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5BE2" w:rsidRDefault="00FC5429" w:rsidP="00FC5429">
      <w:pPr>
        <w:autoSpaceDE w:val="0"/>
        <w:autoSpaceDN w:val="0"/>
        <w:adjustRightInd w:val="0"/>
        <w:spacing w:after="0" w:line="240" w:lineRule="auto"/>
        <w:jc w:val="center"/>
        <w:rPr>
          <w:rFonts w:ascii="Times New Roman" w:hAnsi="Times New Roman" w:cs="Times New Roman"/>
          <w:b/>
          <w:sz w:val="36"/>
          <w:szCs w:val="36"/>
        </w:rPr>
      </w:pPr>
      <w:r w:rsidRPr="00FC5429">
        <w:rPr>
          <w:rFonts w:ascii="Times New Roman" w:hAnsi="Times New Roman" w:cs="Times New Roman"/>
          <w:b/>
          <w:sz w:val="36"/>
          <w:szCs w:val="36"/>
        </w:rPr>
        <w:t xml:space="preserve">The effects of </w:t>
      </w:r>
      <w:r w:rsidR="001018BF">
        <w:rPr>
          <w:rFonts w:ascii="Times New Roman" w:hAnsi="Times New Roman" w:cs="Times New Roman"/>
          <w:b/>
          <w:sz w:val="36"/>
          <w:szCs w:val="36"/>
        </w:rPr>
        <w:t xml:space="preserve">the </w:t>
      </w:r>
      <w:r w:rsidRPr="00FC5429">
        <w:rPr>
          <w:rFonts w:ascii="Times New Roman" w:hAnsi="Times New Roman" w:cs="Times New Roman"/>
          <w:b/>
          <w:sz w:val="36"/>
          <w:szCs w:val="36"/>
        </w:rPr>
        <w:t xml:space="preserve">plant extract on embryonic development of </w:t>
      </w:r>
      <w:r w:rsidR="00D60538">
        <w:rPr>
          <w:rFonts w:ascii="Times New Roman" w:hAnsi="Times New Roman" w:cs="Times New Roman"/>
          <w:b/>
          <w:sz w:val="36"/>
          <w:szCs w:val="36"/>
        </w:rPr>
        <w:t>zebra</w:t>
      </w:r>
      <w:r w:rsidRPr="00FC5429">
        <w:rPr>
          <w:rFonts w:ascii="Times New Roman" w:hAnsi="Times New Roman" w:cs="Times New Roman"/>
          <w:b/>
          <w:sz w:val="36"/>
          <w:szCs w:val="36"/>
        </w:rPr>
        <w:t xml:space="preserve">fish </w:t>
      </w:r>
      <w:r w:rsidR="00D60538">
        <w:rPr>
          <w:rFonts w:ascii="Times New Roman" w:hAnsi="Times New Roman" w:cs="Times New Roman"/>
          <w:b/>
          <w:sz w:val="36"/>
          <w:szCs w:val="36"/>
        </w:rPr>
        <w:t>(</w:t>
      </w:r>
      <w:r w:rsidR="00D60538" w:rsidRPr="00D60538">
        <w:rPr>
          <w:rFonts w:ascii="Times New Roman" w:hAnsi="Times New Roman" w:cs="Times New Roman"/>
          <w:b/>
          <w:i/>
          <w:sz w:val="36"/>
          <w:szCs w:val="36"/>
        </w:rPr>
        <w:t>Danio rerio</w:t>
      </w:r>
      <w:r w:rsidR="00D60538">
        <w:rPr>
          <w:rFonts w:ascii="Times New Roman" w:hAnsi="Times New Roman" w:cs="Times New Roman"/>
          <w:b/>
          <w:sz w:val="36"/>
          <w:szCs w:val="36"/>
        </w:rPr>
        <w:t xml:space="preserve">) </w:t>
      </w:r>
      <w:r w:rsidRPr="00FC5429">
        <w:rPr>
          <w:rFonts w:ascii="Times New Roman" w:hAnsi="Times New Roman" w:cs="Times New Roman"/>
          <w:b/>
          <w:sz w:val="36"/>
          <w:szCs w:val="36"/>
        </w:rPr>
        <w:t>(a review)</w:t>
      </w:r>
    </w:p>
    <w:p w:rsidR="00FC5429" w:rsidRPr="00FC5429" w:rsidRDefault="00FC5429" w:rsidP="00FC5429">
      <w:pPr>
        <w:autoSpaceDE w:val="0"/>
        <w:autoSpaceDN w:val="0"/>
        <w:adjustRightInd w:val="0"/>
        <w:spacing w:after="0" w:line="240" w:lineRule="auto"/>
        <w:jc w:val="center"/>
        <w:rPr>
          <w:rFonts w:ascii="Times New Roman" w:hAnsi="Times New Roman" w:cs="Times New Roman"/>
          <w:b/>
          <w:sz w:val="36"/>
          <w:szCs w:val="36"/>
        </w:rPr>
      </w:pPr>
    </w:p>
    <w:p w:rsidR="00FC5429" w:rsidRPr="00B307EA" w:rsidRDefault="00FC5429" w:rsidP="00FC5429">
      <w:pPr>
        <w:pStyle w:val="jbd-alamat"/>
        <w:rPr>
          <w:rFonts w:cs="Times New Roman"/>
          <w:b/>
          <w:bCs/>
          <w:sz w:val="24"/>
          <w:szCs w:val="24"/>
          <w:vertAlign w:val="superscript"/>
        </w:rPr>
      </w:pPr>
      <w:r w:rsidRPr="0060324A">
        <w:rPr>
          <w:rFonts w:cs="Times New Roman"/>
          <w:b/>
          <w:bCs/>
          <w:sz w:val="24"/>
          <w:szCs w:val="24"/>
        </w:rPr>
        <w:t>Raharjeng, A.R.P.</w:t>
      </w:r>
      <w:r w:rsidRPr="0060324A">
        <w:rPr>
          <w:rFonts w:cs="Times New Roman"/>
          <w:b/>
          <w:bCs/>
          <w:sz w:val="24"/>
          <w:szCs w:val="24"/>
          <w:vertAlign w:val="superscript"/>
          <w:lang w:val="en-US"/>
        </w:rPr>
        <w:t>1,</w:t>
      </w:r>
      <w:r w:rsidR="0001320F" w:rsidRPr="0060324A">
        <w:rPr>
          <w:rFonts w:cs="Times New Roman"/>
          <w:b/>
          <w:bCs/>
          <w:sz w:val="24"/>
          <w:szCs w:val="24"/>
          <w:vertAlign w:val="superscript"/>
        </w:rPr>
        <w:t>2</w:t>
      </w:r>
      <w:r w:rsidR="00B307EA">
        <w:rPr>
          <w:rFonts w:cs="Times New Roman"/>
          <w:b/>
          <w:bCs/>
          <w:sz w:val="24"/>
          <w:szCs w:val="24"/>
          <w:vertAlign w:val="superscript"/>
        </w:rPr>
        <w:t>*</w:t>
      </w:r>
      <w:r w:rsidRPr="0060324A">
        <w:rPr>
          <w:rFonts w:cs="Times New Roman"/>
          <w:b/>
          <w:bCs/>
          <w:sz w:val="24"/>
          <w:szCs w:val="24"/>
        </w:rPr>
        <w:t xml:space="preserve"> Kusumaningtyas, A.A.</w:t>
      </w:r>
      <w:r w:rsidRPr="0060324A">
        <w:rPr>
          <w:rFonts w:cs="Times New Roman"/>
          <w:b/>
          <w:bCs/>
          <w:sz w:val="24"/>
          <w:szCs w:val="24"/>
          <w:vertAlign w:val="superscript"/>
          <w:lang w:val="en-US"/>
        </w:rPr>
        <w:t>1</w:t>
      </w:r>
      <w:r w:rsidRPr="0060324A">
        <w:rPr>
          <w:rFonts w:cs="Times New Roman"/>
          <w:b/>
          <w:bCs/>
          <w:sz w:val="24"/>
          <w:szCs w:val="24"/>
        </w:rPr>
        <w:t>, Widatama, D.A.</w:t>
      </w:r>
      <w:r w:rsidRPr="0060324A">
        <w:rPr>
          <w:rFonts w:cs="Times New Roman"/>
          <w:b/>
          <w:bCs/>
          <w:sz w:val="24"/>
          <w:szCs w:val="24"/>
          <w:vertAlign w:val="superscript"/>
          <w:lang w:val="en-US"/>
        </w:rPr>
        <w:t>1</w:t>
      </w:r>
      <w:r w:rsidRPr="0060324A">
        <w:rPr>
          <w:rFonts w:cs="Times New Roman"/>
          <w:b/>
          <w:bCs/>
          <w:sz w:val="24"/>
          <w:szCs w:val="24"/>
        </w:rPr>
        <w:t>, Zarah, S.</w:t>
      </w:r>
      <w:r w:rsidRPr="0060324A">
        <w:rPr>
          <w:rFonts w:cs="Times New Roman"/>
          <w:b/>
          <w:bCs/>
          <w:sz w:val="24"/>
          <w:szCs w:val="24"/>
          <w:vertAlign w:val="superscript"/>
          <w:lang w:val="en-US"/>
        </w:rPr>
        <w:t>1</w:t>
      </w:r>
      <w:r w:rsidRPr="0060324A">
        <w:rPr>
          <w:rFonts w:cs="Times New Roman"/>
          <w:b/>
          <w:bCs/>
          <w:sz w:val="24"/>
          <w:szCs w:val="24"/>
        </w:rPr>
        <w:t xml:space="preserve">, </w:t>
      </w:r>
      <w:r w:rsidR="001018BF">
        <w:rPr>
          <w:rFonts w:cs="Times New Roman"/>
          <w:b/>
          <w:bCs/>
          <w:sz w:val="24"/>
          <w:szCs w:val="24"/>
        </w:rPr>
        <w:t>Pratama</w:t>
      </w:r>
      <w:r w:rsidRPr="0060324A">
        <w:rPr>
          <w:rFonts w:cs="Times New Roman"/>
          <w:b/>
          <w:bCs/>
          <w:sz w:val="24"/>
          <w:szCs w:val="24"/>
        </w:rPr>
        <w:t>, S.</w:t>
      </w:r>
      <w:r w:rsidR="001018BF">
        <w:rPr>
          <w:rFonts w:cs="Times New Roman"/>
          <w:b/>
          <w:bCs/>
          <w:sz w:val="24"/>
          <w:szCs w:val="24"/>
        </w:rPr>
        <w:t>F.</w:t>
      </w:r>
      <w:r w:rsidRPr="0060324A">
        <w:rPr>
          <w:rFonts w:cs="Times New Roman"/>
          <w:b/>
          <w:bCs/>
          <w:sz w:val="24"/>
          <w:szCs w:val="24"/>
          <w:vertAlign w:val="superscript"/>
          <w:lang w:val="en-US"/>
        </w:rPr>
        <w:t>1</w:t>
      </w:r>
      <w:r w:rsidRPr="0060324A">
        <w:rPr>
          <w:rFonts w:cs="Times New Roman"/>
          <w:b/>
          <w:bCs/>
          <w:sz w:val="24"/>
          <w:szCs w:val="24"/>
        </w:rPr>
        <w:t xml:space="preserve">, </w:t>
      </w:r>
      <w:r w:rsidR="00B307EA">
        <w:rPr>
          <w:rFonts w:cs="Times New Roman"/>
          <w:b/>
          <w:bCs/>
          <w:sz w:val="24"/>
          <w:szCs w:val="24"/>
        </w:rPr>
        <w:t xml:space="preserve">and </w:t>
      </w:r>
      <w:r w:rsidRPr="0060324A">
        <w:rPr>
          <w:rFonts w:cs="Times New Roman"/>
          <w:b/>
          <w:bCs/>
          <w:sz w:val="24"/>
          <w:szCs w:val="24"/>
        </w:rPr>
        <w:t>Dani, H.B.</w:t>
      </w:r>
      <w:r w:rsidRPr="0060324A">
        <w:rPr>
          <w:rFonts w:cs="Times New Roman"/>
          <w:b/>
          <w:bCs/>
          <w:sz w:val="24"/>
          <w:szCs w:val="24"/>
          <w:vertAlign w:val="superscript"/>
          <w:lang w:val="en-US"/>
        </w:rPr>
        <w:t>1</w:t>
      </w:r>
    </w:p>
    <w:p w:rsidR="00FC5429" w:rsidRPr="0060324A" w:rsidRDefault="00FC5429" w:rsidP="00FC5429">
      <w:pPr>
        <w:pStyle w:val="jbd-alamat"/>
        <w:rPr>
          <w:rFonts w:cs="Times New Roman"/>
          <w:sz w:val="24"/>
          <w:szCs w:val="24"/>
          <w:lang w:val="en-US"/>
        </w:rPr>
      </w:pPr>
    </w:p>
    <w:p w:rsidR="0001320F" w:rsidRPr="0060324A" w:rsidRDefault="00FC5429" w:rsidP="00FC5429">
      <w:pPr>
        <w:pStyle w:val="jbd-alamat"/>
        <w:rPr>
          <w:rFonts w:cs="Times New Roman"/>
          <w:sz w:val="24"/>
          <w:szCs w:val="24"/>
        </w:rPr>
      </w:pPr>
      <w:r w:rsidRPr="0060324A">
        <w:rPr>
          <w:rFonts w:cs="Times New Roman"/>
          <w:sz w:val="24"/>
          <w:szCs w:val="24"/>
          <w:vertAlign w:val="superscript"/>
          <w:lang w:val="en-US"/>
        </w:rPr>
        <w:t>1</w:t>
      </w:r>
      <w:r w:rsidRPr="0060324A">
        <w:rPr>
          <w:rFonts w:cs="Times New Roman"/>
          <w:sz w:val="24"/>
          <w:szCs w:val="24"/>
          <w:lang w:val="en-US"/>
        </w:rPr>
        <w:t>Department of Biology, Faculty of Biology, Universitas</w:t>
      </w:r>
      <w:r w:rsidR="00B307EA">
        <w:rPr>
          <w:rFonts w:cs="Times New Roman"/>
          <w:sz w:val="24"/>
          <w:szCs w:val="24"/>
        </w:rPr>
        <w:t xml:space="preserve"> </w:t>
      </w:r>
      <w:r w:rsidRPr="0060324A">
        <w:rPr>
          <w:rFonts w:cs="Times New Roman"/>
          <w:sz w:val="24"/>
          <w:szCs w:val="24"/>
          <w:lang w:val="en-US"/>
        </w:rPr>
        <w:t>Gadjah</w:t>
      </w:r>
      <w:r w:rsidR="00B307EA">
        <w:rPr>
          <w:rFonts w:cs="Times New Roman"/>
          <w:sz w:val="24"/>
          <w:szCs w:val="24"/>
        </w:rPr>
        <w:t xml:space="preserve"> </w:t>
      </w:r>
      <w:r w:rsidRPr="0060324A">
        <w:rPr>
          <w:rFonts w:cs="Times New Roman"/>
          <w:sz w:val="24"/>
          <w:szCs w:val="24"/>
          <w:lang w:val="en-US"/>
        </w:rPr>
        <w:t>Mada.</w:t>
      </w:r>
    </w:p>
    <w:p w:rsidR="0001320F" w:rsidRPr="0060324A" w:rsidRDefault="0001320F" w:rsidP="0001320F">
      <w:pPr>
        <w:pStyle w:val="jbd-alamat"/>
        <w:rPr>
          <w:rFonts w:cs="Times New Roman"/>
          <w:sz w:val="24"/>
          <w:szCs w:val="24"/>
          <w:shd w:val="clear" w:color="auto" w:fill="FFFFFF"/>
          <w:lang w:val="en-US"/>
        </w:rPr>
      </w:pPr>
      <w:r w:rsidRPr="0060324A">
        <w:rPr>
          <w:rFonts w:cs="Times New Roman"/>
          <w:sz w:val="24"/>
          <w:szCs w:val="24"/>
          <w:shd w:val="clear" w:color="auto" w:fill="FFFFFF"/>
          <w:lang w:val="en-US"/>
        </w:rPr>
        <w:t xml:space="preserve">Jl. </w:t>
      </w:r>
      <w:proofErr w:type="spellStart"/>
      <w:r w:rsidRPr="0060324A">
        <w:rPr>
          <w:rFonts w:cs="Times New Roman"/>
          <w:sz w:val="24"/>
          <w:szCs w:val="24"/>
          <w:shd w:val="clear" w:color="auto" w:fill="FFFFFF"/>
          <w:lang w:val="en-US"/>
        </w:rPr>
        <w:t>Teknika</w:t>
      </w:r>
      <w:proofErr w:type="spellEnd"/>
      <w:r w:rsidR="00B307EA">
        <w:rPr>
          <w:rFonts w:cs="Times New Roman"/>
          <w:sz w:val="24"/>
          <w:szCs w:val="24"/>
          <w:shd w:val="clear" w:color="auto" w:fill="FFFFFF"/>
        </w:rPr>
        <w:t xml:space="preserve"> </w:t>
      </w:r>
      <w:r w:rsidRPr="0060324A">
        <w:rPr>
          <w:rFonts w:cs="Times New Roman"/>
          <w:sz w:val="24"/>
          <w:szCs w:val="24"/>
          <w:shd w:val="clear" w:color="auto" w:fill="FFFFFF"/>
          <w:lang w:val="en-US"/>
        </w:rPr>
        <w:t>Sel</w:t>
      </w:r>
      <w:r w:rsidRPr="0060324A">
        <w:rPr>
          <w:rFonts w:cs="Times New Roman"/>
          <w:sz w:val="24"/>
          <w:szCs w:val="24"/>
          <w:shd w:val="clear" w:color="auto" w:fill="FFFFFF"/>
        </w:rPr>
        <w:t>atan</w:t>
      </w:r>
      <w:r w:rsidRPr="0060324A">
        <w:rPr>
          <w:rFonts w:cs="Times New Roman"/>
          <w:sz w:val="24"/>
          <w:szCs w:val="24"/>
          <w:shd w:val="clear" w:color="auto" w:fill="FFFFFF"/>
          <w:lang w:val="en-US"/>
        </w:rPr>
        <w:t xml:space="preserve">, </w:t>
      </w:r>
      <w:proofErr w:type="spellStart"/>
      <w:r w:rsidRPr="0060324A">
        <w:rPr>
          <w:rFonts w:cs="Times New Roman"/>
          <w:sz w:val="24"/>
          <w:szCs w:val="24"/>
          <w:shd w:val="clear" w:color="auto" w:fill="FFFFFF"/>
          <w:lang w:val="en-US"/>
        </w:rPr>
        <w:t>Senolowo</w:t>
      </w:r>
      <w:proofErr w:type="spellEnd"/>
      <w:r w:rsidRPr="0060324A">
        <w:rPr>
          <w:rFonts w:cs="Times New Roman"/>
          <w:sz w:val="24"/>
          <w:szCs w:val="24"/>
          <w:shd w:val="clear" w:color="auto" w:fill="FFFFFF"/>
          <w:lang w:val="en-US"/>
        </w:rPr>
        <w:t xml:space="preserve">, </w:t>
      </w:r>
      <w:proofErr w:type="spellStart"/>
      <w:r w:rsidRPr="0060324A">
        <w:rPr>
          <w:rFonts w:cs="Times New Roman"/>
          <w:sz w:val="24"/>
          <w:szCs w:val="24"/>
          <w:shd w:val="clear" w:color="auto" w:fill="FFFFFF"/>
          <w:lang w:val="en-US"/>
        </w:rPr>
        <w:t>Sinduadi</w:t>
      </w:r>
      <w:proofErr w:type="spellEnd"/>
      <w:r w:rsidRPr="0060324A">
        <w:rPr>
          <w:rFonts w:cs="Times New Roman"/>
          <w:sz w:val="24"/>
          <w:szCs w:val="24"/>
          <w:shd w:val="clear" w:color="auto" w:fill="FFFFFF"/>
          <w:lang w:val="en-US"/>
        </w:rPr>
        <w:t xml:space="preserve">, </w:t>
      </w:r>
      <w:proofErr w:type="spellStart"/>
      <w:r w:rsidRPr="0060324A">
        <w:rPr>
          <w:rFonts w:cs="Times New Roman"/>
          <w:sz w:val="24"/>
          <w:szCs w:val="24"/>
          <w:shd w:val="clear" w:color="auto" w:fill="FFFFFF"/>
          <w:lang w:val="en-US"/>
        </w:rPr>
        <w:t>Kec</w:t>
      </w:r>
      <w:proofErr w:type="spellEnd"/>
      <w:r w:rsidRPr="0060324A">
        <w:rPr>
          <w:rFonts w:cs="Times New Roman"/>
          <w:sz w:val="24"/>
          <w:szCs w:val="24"/>
          <w:shd w:val="clear" w:color="auto" w:fill="FFFFFF"/>
          <w:lang w:val="en-US"/>
        </w:rPr>
        <w:t xml:space="preserve">. </w:t>
      </w:r>
      <w:proofErr w:type="spellStart"/>
      <w:r w:rsidRPr="0060324A">
        <w:rPr>
          <w:rFonts w:cs="Times New Roman"/>
          <w:sz w:val="24"/>
          <w:szCs w:val="24"/>
          <w:shd w:val="clear" w:color="auto" w:fill="FFFFFF"/>
          <w:lang w:val="en-US"/>
        </w:rPr>
        <w:t>Mlati</w:t>
      </w:r>
      <w:proofErr w:type="spellEnd"/>
      <w:r w:rsidRPr="0060324A">
        <w:rPr>
          <w:rFonts w:cs="Times New Roman"/>
          <w:sz w:val="24"/>
          <w:szCs w:val="24"/>
          <w:shd w:val="clear" w:color="auto" w:fill="FFFFFF"/>
          <w:lang w:val="en-US"/>
        </w:rPr>
        <w:t>,</w:t>
      </w:r>
    </w:p>
    <w:p w:rsidR="0001320F" w:rsidRPr="0060324A" w:rsidRDefault="0001320F" w:rsidP="0001320F">
      <w:pPr>
        <w:pStyle w:val="jbd-alamat"/>
        <w:rPr>
          <w:rFonts w:cs="Times New Roman"/>
          <w:sz w:val="24"/>
          <w:szCs w:val="24"/>
          <w:lang w:val="en-US"/>
        </w:rPr>
      </w:pPr>
      <w:r w:rsidRPr="0060324A">
        <w:rPr>
          <w:rFonts w:cs="Times New Roman"/>
          <w:sz w:val="24"/>
          <w:szCs w:val="24"/>
          <w:shd w:val="clear" w:color="auto" w:fill="FFFFFF"/>
          <w:lang w:val="en-US"/>
        </w:rPr>
        <w:t>Kabupaten</w:t>
      </w:r>
      <w:r w:rsidR="00B307EA">
        <w:rPr>
          <w:rFonts w:cs="Times New Roman"/>
          <w:sz w:val="24"/>
          <w:szCs w:val="24"/>
          <w:shd w:val="clear" w:color="auto" w:fill="FFFFFF"/>
        </w:rPr>
        <w:t xml:space="preserve"> </w:t>
      </w:r>
      <w:r w:rsidRPr="0060324A">
        <w:rPr>
          <w:rFonts w:cs="Times New Roman"/>
          <w:sz w:val="24"/>
          <w:szCs w:val="24"/>
          <w:shd w:val="clear" w:color="auto" w:fill="FFFFFF"/>
          <w:lang w:val="en-US"/>
        </w:rPr>
        <w:t>Sleman, Daerah Istimewa Yogyakarta, Indonesia</w:t>
      </w:r>
      <w:r w:rsidRPr="0060324A">
        <w:rPr>
          <w:rFonts w:cs="Times New Roman"/>
          <w:sz w:val="24"/>
          <w:szCs w:val="24"/>
          <w:lang w:val="en-US"/>
        </w:rPr>
        <w:t>. 92113</w:t>
      </w:r>
    </w:p>
    <w:p w:rsidR="0001320F" w:rsidRPr="0060324A" w:rsidRDefault="0001320F" w:rsidP="0001320F">
      <w:pPr>
        <w:pStyle w:val="jbd-alamat"/>
        <w:rPr>
          <w:rFonts w:cs="Times New Roman"/>
          <w:sz w:val="24"/>
          <w:szCs w:val="24"/>
        </w:rPr>
      </w:pPr>
      <w:r w:rsidRPr="0060324A">
        <w:rPr>
          <w:rFonts w:cs="Times New Roman"/>
          <w:sz w:val="24"/>
          <w:szCs w:val="24"/>
          <w:vertAlign w:val="superscript"/>
        </w:rPr>
        <w:t>2</w:t>
      </w:r>
      <w:r w:rsidRPr="0060324A">
        <w:rPr>
          <w:rFonts w:cs="Times New Roman"/>
          <w:sz w:val="24"/>
          <w:szCs w:val="24"/>
          <w:lang w:val="en-US"/>
        </w:rPr>
        <w:t xml:space="preserve">Department of Biology, Faculty of </w:t>
      </w:r>
      <w:r w:rsidRPr="0060324A">
        <w:rPr>
          <w:rFonts w:cs="Times New Roman"/>
          <w:sz w:val="24"/>
          <w:szCs w:val="24"/>
        </w:rPr>
        <w:t>Sains and Tekhnologi</w:t>
      </w:r>
      <w:r w:rsidRPr="0060324A">
        <w:rPr>
          <w:rFonts w:cs="Times New Roman"/>
          <w:sz w:val="24"/>
          <w:szCs w:val="24"/>
          <w:lang w:val="en-US"/>
        </w:rPr>
        <w:t>, Universitas</w:t>
      </w:r>
      <w:r w:rsidR="00B307EA">
        <w:rPr>
          <w:rFonts w:cs="Times New Roman"/>
          <w:sz w:val="24"/>
          <w:szCs w:val="24"/>
        </w:rPr>
        <w:t xml:space="preserve"> </w:t>
      </w:r>
      <w:r w:rsidRPr="0060324A">
        <w:rPr>
          <w:rFonts w:cs="Times New Roman"/>
          <w:sz w:val="24"/>
          <w:szCs w:val="24"/>
        </w:rPr>
        <w:t>Islam Negeri Raden Fatah Palembang, South Sumatera, Indonesia.</w:t>
      </w:r>
    </w:p>
    <w:p w:rsidR="00FC5429" w:rsidRPr="00B307EA" w:rsidRDefault="00FC5429" w:rsidP="00FC5429">
      <w:pPr>
        <w:pBdr>
          <w:top w:val="nil"/>
          <w:left w:val="nil"/>
          <w:bottom w:val="nil"/>
          <w:right w:val="nil"/>
          <w:between w:val="nil"/>
        </w:pBdr>
        <w:spacing w:after="120"/>
        <w:ind w:left="567" w:right="569"/>
        <w:jc w:val="center"/>
        <w:rPr>
          <w:rFonts w:ascii="Times New Roman" w:hAnsi="Times New Roman" w:cs="Times New Roman"/>
          <w:sz w:val="24"/>
          <w:szCs w:val="24"/>
        </w:rPr>
      </w:pPr>
      <w:r w:rsidRPr="0060324A">
        <w:rPr>
          <w:rFonts w:ascii="Times New Roman" w:hAnsi="Times New Roman" w:cs="Times New Roman"/>
          <w:sz w:val="24"/>
          <w:szCs w:val="24"/>
          <w:vertAlign w:val="superscript"/>
          <w:lang w:val="en-US"/>
        </w:rPr>
        <w:t>*</w:t>
      </w:r>
      <w:r w:rsidR="001018BF">
        <w:rPr>
          <w:rFonts w:ascii="Times New Roman" w:hAnsi="Times New Roman" w:cs="Times New Roman"/>
          <w:sz w:val="24"/>
          <w:szCs w:val="24"/>
          <w:lang w:val="en-US"/>
        </w:rPr>
        <w:t>E</w:t>
      </w:r>
      <w:r w:rsidRPr="0060324A">
        <w:rPr>
          <w:rFonts w:ascii="Times New Roman" w:hAnsi="Times New Roman" w:cs="Times New Roman"/>
          <w:sz w:val="24"/>
          <w:szCs w:val="24"/>
          <w:lang w:val="en-US"/>
        </w:rPr>
        <w:t xml:space="preserve">mail: </w:t>
      </w:r>
      <w:r w:rsidR="00B307EA">
        <w:rPr>
          <w:rFonts w:ascii="Times New Roman" w:hAnsi="Times New Roman" w:cs="Times New Roman"/>
          <w:sz w:val="24"/>
          <w:szCs w:val="24"/>
        </w:rPr>
        <w:t>anitaraharjeng_uin</w:t>
      </w:r>
      <w:r w:rsidRPr="0060324A">
        <w:rPr>
          <w:rFonts w:ascii="Times New Roman" w:hAnsi="Times New Roman" w:cs="Times New Roman"/>
          <w:sz w:val="24"/>
          <w:szCs w:val="24"/>
          <w:lang w:val="en-US"/>
        </w:rPr>
        <w:t>@</w:t>
      </w:r>
      <w:r w:rsidR="00B307EA">
        <w:rPr>
          <w:rFonts w:ascii="Times New Roman" w:hAnsi="Times New Roman" w:cs="Times New Roman"/>
          <w:sz w:val="24"/>
          <w:szCs w:val="24"/>
        </w:rPr>
        <w:t>radenfatah.ac.id</w:t>
      </w:r>
    </w:p>
    <w:p w:rsidR="00FF5BE2" w:rsidRPr="0060324A" w:rsidRDefault="00FF5BE2" w:rsidP="00FC5429">
      <w:pPr>
        <w:spacing w:after="0" w:line="360" w:lineRule="auto"/>
        <w:rPr>
          <w:rFonts w:ascii="Times New Roman" w:hAnsi="Times New Roman" w:cs="Times New Roman"/>
          <w:sz w:val="24"/>
          <w:szCs w:val="24"/>
        </w:rPr>
      </w:pPr>
    </w:p>
    <w:p w:rsidR="001018BF" w:rsidRPr="001018BF" w:rsidRDefault="0060324A" w:rsidP="0014327E">
      <w:pPr>
        <w:pStyle w:val="Abstract"/>
        <w:spacing w:after="0"/>
        <w:ind w:left="851"/>
        <w:rPr>
          <w:rFonts w:ascii="Times New Roman" w:hAnsi="Times New Roman"/>
          <w:color w:val="auto"/>
          <w:sz w:val="24"/>
          <w:szCs w:val="24"/>
          <w:lang w:eastAsia="id-ID"/>
        </w:rPr>
      </w:pPr>
      <w:r w:rsidRPr="001018BF">
        <w:rPr>
          <w:rFonts w:ascii="Times New Roman" w:hAnsi="Times New Roman"/>
          <w:b/>
          <w:color w:val="auto"/>
          <w:sz w:val="24"/>
          <w:szCs w:val="24"/>
        </w:rPr>
        <w:t xml:space="preserve">Abstract. </w:t>
      </w:r>
      <w:r w:rsidR="001018BF" w:rsidRPr="001018BF">
        <w:rPr>
          <w:rFonts w:ascii="Times New Roman" w:hAnsi="Times New Roman"/>
          <w:color w:val="auto"/>
          <w:sz w:val="24"/>
          <w:szCs w:val="24"/>
          <w:lang w:eastAsia="id-ID"/>
        </w:rPr>
        <w:t>The early developmental stages of fish are particularly sensitive. Plant extract with its content can have a good or bad effect on this embryonic phase, depending on the concentration and period. The impact can range from disruption of embryonic development to death. Disorders of embryo development commonly observed are the hatching rate, delay or premature hatching, survival rate, heartbeat rate, morphological changes, and body malformations. The chorion does not fully protect the embryo against plant extract because the content of plant extract has a small specific gravity to enter and penetrate the chorion</w:t>
      </w:r>
      <w:r w:rsidR="0042161E">
        <w:rPr>
          <w:rFonts w:ascii="Times New Roman" w:hAnsi="Times New Roman"/>
          <w:color w:val="auto"/>
          <w:sz w:val="24"/>
          <w:szCs w:val="24"/>
          <w:lang w:val="id-ID" w:eastAsia="id-ID"/>
        </w:rPr>
        <w:t xml:space="preserve"> layer</w:t>
      </w:r>
      <w:r w:rsidR="001018BF" w:rsidRPr="001018BF">
        <w:rPr>
          <w:rFonts w:ascii="Times New Roman" w:hAnsi="Times New Roman"/>
          <w:color w:val="auto"/>
          <w:sz w:val="24"/>
          <w:szCs w:val="24"/>
          <w:lang w:eastAsia="id-ID"/>
        </w:rPr>
        <w:t>. The variety of plant extract contents can make the results of research less predictable so that the single material contain is felt to have a more accurate impact on natural medicine research.</w:t>
      </w:r>
    </w:p>
    <w:p w:rsidR="0060324A" w:rsidRPr="00E83FDF" w:rsidRDefault="0060324A" w:rsidP="0014327E">
      <w:pPr>
        <w:pStyle w:val="Abstract"/>
        <w:spacing w:after="0"/>
        <w:ind w:left="851"/>
        <w:rPr>
          <w:rFonts w:ascii="Times New Roman" w:hAnsi="Times New Roman"/>
          <w:iCs/>
          <w:color w:val="auto"/>
          <w:sz w:val="24"/>
          <w:szCs w:val="24"/>
          <w:lang w:val="id-ID"/>
        </w:rPr>
      </w:pPr>
    </w:p>
    <w:p w:rsidR="0060324A" w:rsidRPr="0042161E" w:rsidRDefault="0060324A" w:rsidP="0014327E">
      <w:pPr>
        <w:pStyle w:val="Abstract"/>
        <w:spacing w:after="0"/>
        <w:ind w:left="851"/>
        <w:rPr>
          <w:rFonts w:ascii="Times New Roman" w:hAnsi="Times New Roman"/>
          <w:color w:val="auto"/>
          <w:sz w:val="24"/>
          <w:szCs w:val="24"/>
          <w:lang w:val="id-ID"/>
        </w:rPr>
      </w:pPr>
      <w:r w:rsidRPr="00E83FDF">
        <w:rPr>
          <w:rFonts w:ascii="Times New Roman" w:hAnsi="Times New Roman"/>
          <w:color w:val="auto"/>
          <w:sz w:val="24"/>
          <w:szCs w:val="24"/>
        </w:rPr>
        <w:t xml:space="preserve">Keywords: </w:t>
      </w:r>
      <w:r w:rsidRPr="00E83FDF">
        <w:rPr>
          <w:rFonts w:ascii="Times New Roman" w:hAnsi="Times New Roman"/>
          <w:i/>
          <w:color w:val="auto"/>
          <w:sz w:val="24"/>
          <w:szCs w:val="24"/>
        </w:rPr>
        <w:t>Danio</w:t>
      </w:r>
      <w:r w:rsidR="0014327E">
        <w:rPr>
          <w:rFonts w:ascii="Times New Roman" w:hAnsi="Times New Roman"/>
          <w:i/>
          <w:color w:val="auto"/>
          <w:sz w:val="24"/>
          <w:szCs w:val="24"/>
          <w:lang w:val="id-ID"/>
        </w:rPr>
        <w:t xml:space="preserve"> </w:t>
      </w:r>
      <w:proofErr w:type="spellStart"/>
      <w:r w:rsidRPr="00E83FDF">
        <w:rPr>
          <w:rFonts w:ascii="Times New Roman" w:hAnsi="Times New Roman"/>
          <w:i/>
          <w:color w:val="auto"/>
          <w:sz w:val="24"/>
          <w:szCs w:val="24"/>
        </w:rPr>
        <w:t>rerio</w:t>
      </w:r>
      <w:proofErr w:type="spellEnd"/>
      <w:r w:rsidRPr="00E83FDF">
        <w:rPr>
          <w:rFonts w:ascii="Times New Roman" w:hAnsi="Times New Roman"/>
          <w:i/>
          <w:color w:val="auto"/>
          <w:sz w:val="24"/>
          <w:szCs w:val="24"/>
        </w:rPr>
        <w:t xml:space="preserve">, </w:t>
      </w:r>
      <w:proofErr w:type="gramStart"/>
      <w:r w:rsidR="003B4005" w:rsidRPr="003B4005">
        <w:rPr>
          <w:rFonts w:ascii="Times New Roman" w:hAnsi="Times New Roman"/>
          <w:color w:val="auto"/>
          <w:sz w:val="24"/>
          <w:szCs w:val="24"/>
        </w:rPr>
        <w:t>Early</w:t>
      </w:r>
      <w:proofErr w:type="gramEnd"/>
      <w:r w:rsidR="003B4005" w:rsidRPr="003B4005">
        <w:rPr>
          <w:rFonts w:ascii="Times New Roman" w:hAnsi="Times New Roman"/>
          <w:color w:val="auto"/>
          <w:sz w:val="24"/>
          <w:szCs w:val="24"/>
        </w:rPr>
        <w:t xml:space="preserve"> development embryo</w:t>
      </w:r>
      <w:r w:rsidR="003B4005" w:rsidRPr="003B4005">
        <w:rPr>
          <w:rFonts w:ascii="Times New Roman" w:hAnsi="Times New Roman"/>
          <w:color w:val="auto"/>
          <w:sz w:val="24"/>
          <w:szCs w:val="24"/>
          <w:lang w:val="id-ID"/>
        </w:rPr>
        <w:t xml:space="preserve">, </w:t>
      </w:r>
      <w:r w:rsidR="0042161E">
        <w:rPr>
          <w:rFonts w:ascii="Times New Roman" w:hAnsi="Times New Roman"/>
          <w:color w:val="auto"/>
          <w:sz w:val="24"/>
          <w:szCs w:val="24"/>
          <w:lang w:val="id-ID"/>
        </w:rPr>
        <w:t xml:space="preserve">Embryonic phase, </w:t>
      </w:r>
      <w:r w:rsidR="009A5A36" w:rsidRPr="003B4005">
        <w:rPr>
          <w:rFonts w:ascii="Times New Roman" w:hAnsi="Times New Roman"/>
          <w:color w:val="auto"/>
          <w:sz w:val="24"/>
          <w:szCs w:val="24"/>
          <w:lang w:val="id-ID"/>
        </w:rPr>
        <w:t>Plant extract</w:t>
      </w:r>
      <w:r w:rsidR="0042161E">
        <w:rPr>
          <w:rFonts w:ascii="Times New Roman" w:hAnsi="Times New Roman"/>
          <w:color w:val="auto"/>
          <w:sz w:val="24"/>
          <w:szCs w:val="24"/>
          <w:lang w:val="id-ID"/>
        </w:rPr>
        <w:t>.</w:t>
      </w:r>
    </w:p>
    <w:p w:rsidR="0001320F" w:rsidRPr="0060324A" w:rsidRDefault="0001320F" w:rsidP="00FC5429">
      <w:pPr>
        <w:spacing w:after="0" w:line="360" w:lineRule="auto"/>
        <w:rPr>
          <w:rFonts w:ascii="Times New Roman" w:hAnsi="Times New Roman" w:cs="Times New Roman"/>
          <w:sz w:val="24"/>
          <w:szCs w:val="24"/>
        </w:rPr>
      </w:pPr>
    </w:p>
    <w:p w:rsidR="0060324A" w:rsidRPr="00B31AC0" w:rsidRDefault="00B31AC0" w:rsidP="003C3CAA">
      <w:pPr>
        <w:spacing w:after="0" w:line="480" w:lineRule="auto"/>
        <w:rPr>
          <w:rFonts w:ascii="Times New Roman" w:hAnsi="Times New Roman" w:cs="Times New Roman"/>
          <w:b/>
          <w:sz w:val="24"/>
          <w:szCs w:val="24"/>
        </w:rPr>
      </w:pPr>
      <w:r w:rsidRPr="00B31AC0">
        <w:rPr>
          <w:rFonts w:ascii="Times New Roman" w:hAnsi="Times New Roman" w:cs="Times New Roman"/>
          <w:b/>
          <w:sz w:val="24"/>
          <w:szCs w:val="24"/>
        </w:rPr>
        <w:t>Introduction</w:t>
      </w:r>
    </w:p>
    <w:p w:rsidR="00B66161" w:rsidRPr="00B66161" w:rsidRDefault="00B66161" w:rsidP="003C3CAA">
      <w:pPr>
        <w:spacing w:after="0" w:line="480" w:lineRule="auto"/>
        <w:ind w:firstLine="567"/>
        <w:jc w:val="both"/>
        <w:rPr>
          <w:rFonts w:ascii="Times New Roman" w:hAnsi="Times New Roman" w:cs="Times New Roman"/>
          <w:sz w:val="24"/>
          <w:szCs w:val="24"/>
        </w:rPr>
      </w:pPr>
      <w:r w:rsidRPr="00B66161">
        <w:rPr>
          <w:rStyle w:val="y2iqfc"/>
          <w:rFonts w:ascii="Times New Roman" w:hAnsi="Times New Roman" w:cs="Times New Roman"/>
          <w:sz w:val="24"/>
          <w:szCs w:val="24"/>
        </w:rPr>
        <w:t>Many studies have been carried out on the effect of extracts of natural ingredients using adult zebrafish (</w:t>
      </w:r>
      <w:r w:rsidRPr="00B66161">
        <w:rPr>
          <w:rStyle w:val="y2iqfc"/>
          <w:rFonts w:ascii="Times New Roman" w:hAnsi="Times New Roman" w:cs="Times New Roman"/>
          <w:i/>
          <w:sz w:val="24"/>
          <w:szCs w:val="24"/>
        </w:rPr>
        <w:t>Danio rerio</w:t>
      </w:r>
      <w:r w:rsidRPr="00B66161">
        <w:rPr>
          <w:rStyle w:val="y2iqfc"/>
          <w:rFonts w:ascii="Times New Roman" w:hAnsi="Times New Roman" w:cs="Times New Roman"/>
          <w:sz w:val="24"/>
          <w:szCs w:val="24"/>
        </w:rPr>
        <w:t>), larvae and embryos. Zebrafish (</w:t>
      </w:r>
      <w:r w:rsidRPr="003C3CAA">
        <w:rPr>
          <w:rStyle w:val="y2iqfc"/>
          <w:rFonts w:ascii="Times New Roman" w:hAnsi="Times New Roman" w:cs="Times New Roman"/>
          <w:i/>
          <w:sz w:val="24"/>
          <w:szCs w:val="24"/>
        </w:rPr>
        <w:t>Danio rerio</w:t>
      </w:r>
      <w:r w:rsidRPr="00B66161">
        <w:rPr>
          <w:rStyle w:val="y2iqfc"/>
          <w:rFonts w:ascii="Times New Roman" w:hAnsi="Times New Roman" w:cs="Times New Roman"/>
          <w:sz w:val="24"/>
          <w:szCs w:val="24"/>
        </w:rPr>
        <w:t xml:space="preserve">) is a small tropical freshwater domesticated fish belonging to the Cyprinidae family of the order Cypriniformes which is generally used for developmental biology, embryology and toxicology research (Streisinger, 1981; Seto, 2015). The use of zebrafish is superior to the use of other animal models, such as rodents (Bahramsoltani, 2009; Seto, 2015; Maddison et al., 2012), due to 1) rapid embryonic development; 2) have a lot of eggs; 3) the development of the embryo takes place outside the mother's body; 4) more efficient in treatment, because it can accommodate millions of individuals in a relatively narrow space; and, 5) relatively cheaper maintenance costs (Liu, et al. 2015). In addition, the use of zebrafish experimental animals shows high </w:t>
      </w:r>
      <w:r w:rsidRPr="00B66161">
        <w:rPr>
          <w:rStyle w:val="y2iqfc"/>
          <w:rFonts w:ascii="Times New Roman" w:hAnsi="Times New Roman" w:cs="Times New Roman"/>
          <w:sz w:val="24"/>
          <w:szCs w:val="24"/>
        </w:rPr>
        <w:lastRenderedPageBreak/>
        <w:t xml:space="preserve">success when used in drug discovery research, pre-clinical drug development, pathophysiology and pharmacological studies for human diseases (Hung et al., 2012; Seto, </w:t>
      </w:r>
      <w:r w:rsidR="003C3CAA">
        <w:rPr>
          <w:rStyle w:val="y2iqfc"/>
          <w:rFonts w:ascii="Times New Roman" w:hAnsi="Times New Roman" w:cs="Times New Roman"/>
          <w:sz w:val="24"/>
          <w:szCs w:val="24"/>
        </w:rPr>
        <w:t>2015; van Wijk et al., 2017).</w:t>
      </w:r>
      <w:r w:rsidRPr="00B66161">
        <w:rPr>
          <w:rStyle w:val="y2iqfc"/>
          <w:rFonts w:ascii="Times New Roman" w:hAnsi="Times New Roman" w:cs="Times New Roman"/>
          <w:sz w:val="24"/>
          <w:szCs w:val="24"/>
        </w:rPr>
        <w:t xml:space="preserve"> Zebrafish have a simple vascular system and a heart consisting of a sinus venosus, atrium, ventricle and bulbus arteriosus connected together. The zebrafish heartbeat can be observed 24 hours after fertilization (hpf) occurs. At the age of 120 hpf, other organs such as the brain, liver, pancreas and kidneys are fully developed (Stainier, 1994; Seto, 2015). In addition, the gene can be modified to produce transgenic or mutant individuals for research purposes (White et al., 2008). Physiological studies using plant extracts on zebrafish embryos are appropriate because zebrafish and humans have similarities in morphology and genetics up to 70% (Littleton and Hove, 2013). This paper is a summary of the effects of plant extracts on the embryonic development of zebrafish (</w:t>
      </w:r>
      <w:r w:rsidRPr="003C3CAA">
        <w:rPr>
          <w:rStyle w:val="y2iqfc"/>
          <w:rFonts w:ascii="Times New Roman" w:hAnsi="Times New Roman" w:cs="Times New Roman"/>
          <w:i/>
          <w:sz w:val="24"/>
          <w:szCs w:val="24"/>
        </w:rPr>
        <w:t>Danio rerio</w:t>
      </w:r>
      <w:r w:rsidRPr="00B66161">
        <w:rPr>
          <w:rStyle w:val="y2iqfc"/>
          <w:rFonts w:ascii="Times New Roman" w:hAnsi="Times New Roman" w:cs="Times New Roman"/>
          <w:sz w:val="24"/>
          <w:szCs w:val="24"/>
        </w:rPr>
        <w:t>), which is extracted from various articles.</w:t>
      </w:r>
    </w:p>
    <w:p w:rsidR="00B66161" w:rsidRPr="00B66161" w:rsidRDefault="00B66161" w:rsidP="003C3CAA">
      <w:pPr>
        <w:shd w:val="clear" w:color="auto" w:fill="FFFFFF" w:themeFill="background1"/>
        <w:spacing w:after="0" w:line="480" w:lineRule="auto"/>
        <w:ind w:firstLine="567"/>
        <w:jc w:val="both"/>
        <w:rPr>
          <w:rFonts w:ascii="Times New Roman" w:hAnsi="Times New Roman" w:cs="Times New Roman"/>
          <w:sz w:val="24"/>
          <w:szCs w:val="24"/>
        </w:rPr>
      </w:pPr>
    </w:p>
    <w:p w:rsidR="003C3CAA" w:rsidRDefault="003C3CAA" w:rsidP="003C3CAA">
      <w:pPr>
        <w:spacing w:line="480" w:lineRule="auto"/>
        <w:jc w:val="both"/>
        <w:rPr>
          <w:rStyle w:val="y2iqfc"/>
          <w:rFonts w:ascii="Times New Roman" w:hAnsi="Times New Roman" w:cs="Times New Roman"/>
          <w:b/>
          <w:sz w:val="24"/>
          <w:szCs w:val="24"/>
        </w:rPr>
      </w:pPr>
      <w:r w:rsidRPr="003C3CAA">
        <w:rPr>
          <w:rFonts w:ascii="Times New Roman" w:hAnsi="Times New Roman" w:cs="Times New Roman"/>
          <w:b/>
          <w:sz w:val="24"/>
          <w:szCs w:val="24"/>
        </w:rPr>
        <w:t>E</w:t>
      </w:r>
      <w:r w:rsidR="00B66161" w:rsidRPr="003C3CAA">
        <w:rPr>
          <w:rStyle w:val="y2iqfc"/>
          <w:rFonts w:ascii="Times New Roman" w:hAnsi="Times New Roman" w:cs="Times New Roman"/>
          <w:b/>
          <w:sz w:val="24"/>
          <w:szCs w:val="24"/>
        </w:rPr>
        <w:t>ffect of plant extracts on embryo development</w:t>
      </w:r>
    </w:p>
    <w:p w:rsidR="003C3CAA" w:rsidRDefault="00B66161" w:rsidP="003C3CAA">
      <w:pPr>
        <w:spacing w:line="480" w:lineRule="auto"/>
        <w:ind w:firstLine="720"/>
        <w:jc w:val="both"/>
        <w:rPr>
          <w:rStyle w:val="y2iqfc"/>
          <w:rFonts w:ascii="Times New Roman" w:hAnsi="Times New Roman" w:cs="Times New Roman"/>
          <w:sz w:val="24"/>
          <w:szCs w:val="24"/>
        </w:rPr>
      </w:pPr>
      <w:r w:rsidRPr="003C3CAA">
        <w:rPr>
          <w:rStyle w:val="y2iqfc"/>
          <w:rFonts w:ascii="Times New Roman" w:hAnsi="Times New Roman" w:cs="Times New Roman"/>
          <w:sz w:val="24"/>
          <w:szCs w:val="24"/>
        </w:rPr>
        <w:t xml:space="preserve">Studying the effect of plant extracts on the development of animal embryos is actually a bit difficult because there are many things that can affect the results, such as 1) the method of making the extract, 2) the type of solvent used, and 3) the duration and method of storage, which can affect the amount and type of active component. what is obtained from the extraction. The solvents that are widely used for extraction are water at room temperature, hot water, methanol, ethanol, ethyl acetate, chloroform, dichloromethane, acetone, hexane, etc. All parts of the plant have been used in the extraction process and have been tested on experimental animals, such as roots, stems, leaves, flowers, fruits, seeds, fruit peels, etc. The extraction methods used are also quite diverse, namely raw material, reflux, distillation, maceration, soxhletation, and percolation. Concentrations used in the study of natural </w:t>
      </w:r>
      <w:r w:rsidRPr="003C3CAA">
        <w:rPr>
          <w:rStyle w:val="y2iqfc"/>
          <w:rFonts w:ascii="Times New Roman" w:hAnsi="Times New Roman" w:cs="Times New Roman"/>
          <w:sz w:val="24"/>
          <w:szCs w:val="24"/>
        </w:rPr>
        <w:lastRenderedPageBreak/>
        <w:t>ingredients in Danio rerio embryos also varied, ranging from 0 to 1000, either in ppm or g/ml.</w:t>
      </w:r>
    </w:p>
    <w:p w:rsidR="003C3CAA" w:rsidRDefault="00B66161" w:rsidP="003C3CAA">
      <w:pPr>
        <w:spacing w:line="480" w:lineRule="auto"/>
        <w:ind w:firstLine="720"/>
        <w:jc w:val="both"/>
        <w:rPr>
          <w:rStyle w:val="y2iqfc"/>
          <w:rFonts w:ascii="Times New Roman" w:hAnsi="Times New Roman" w:cs="Times New Roman"/>
          <w:sz w:val="24"/>
          <w:szCs w:val="24"/>
        </w:rPr>
      </w:pPr>
      <w:r w:rsidRPr="003C3CAA">
        <w:rPr>
          <w:rStyle w:val="y2iqfc"/>
          <w:rFonts w:ascii="Times New Roman" w:hAnsi="Times New Roman" w:cs="Times New Roman"/>
          <w:sz w:val="24"/>
          <w:szCs w:val="24"/>
        </w:rPr>
        <w:t>Unlike drugs which are usually pure isolates of a component, plant extracts are indeed rich in natural chemicals, besides that drugs are usually given to patients based on certain symptoms, but plant extracts are usually consumed as a preventive measure before the symptoms of the disease come. Although the side effects of consuming plant extracts are minimal due to the low content of natural chemicals from these plant extracts, sometimes there is a mixture of heavy metals in the natural toxic ingredients in these plant extracts, so consuming plant extracts for a long time with high doses can be dangerous. due to accumulation in the body. The extraction method is also very influential on the toxicity of the extract, so the research of Chen, et al. 2018 resulted in the conclusion that the aqueous extract caused more normal embryonic growth and gave a better immunomodulatory effect, compared to embryonic growth in ethanol extract. Research Thiagarajan, et al. 2019 resulted in the conclusion that cold water extract had a lower toxic effect than hot water extract, however, both hot water extract and cold water extract were still equally safe for consumption.</w:t>
      </w:r>
    </w:p>
    <w:p w:rsidR="003C3CAA" w:rsidRDefault="00B66161" w:rsidP="003C3CAA">
      <w:pPr>
        <w:spacing w:line="480" w:lineRule="auto"/>
        <w:ind w:firstLine="720"/>
        <w:jc w:val="both"/>
        <w:rPr>
          <w:rStyle w:val="y2iqfc"/>
          <w:rFonts w:ascii="Times New Roman" w:hAnsi="Times New Roman" w:cs="Times New Roman"/>
          <w:sz w:val="24"/>
          <w:szCs w:val="24"/>
        </w:rPr>
      </w:pPr>
      <w:r w:rsidRPr="003C3CAA">
        <w:rPr>
          <w:rStyle w:val="y2iqfc"/>
          <w:rFonts w:ascii="Times New Roman" w:hAnsi="Times New Roman" w:cs="Times New Roman"/>
          <w:sz w:val="24"/>
          <w:szCs w:val="24"/>
        </w:rPr>
        <w:t>At high concentrations, the effect of natural extracts on zebrafish can be similar to the effect of water pollution with heavy metal contaminants, which can interfere with physiological processes in fish. The effect of fish poisoning on natural materials tested is closely related to the accumulation of these natural ingredients which results in disturbances in the structure and function of various tissues and organs (Jezierska and Witeska, 2001). The various contents of an extract of natural ingredients result in a variety of tissues and organs affected by exposure to the extract of these natural ingredients.</w:t>
      </w:r>
    </w:p>
    <w:p w:rsidR="00B66161" w:rsidRPr="003C3CAA" w:rsidRDefault="00B66161" w:rsidP="003C3CAA">
      <w:pPr>
        <w:spacing w:line="480" w:lineRule="auto"/>
        <w:ind w:firstLine="720"/>
        <w:jc w:val="both"/>
        <w:rPr>
          <w:rStyle w:val="y2iqfc"/>
          <w:rFonts w:ascii="Times New Roman" w:hAnsi="Times New Roman" w:cs="Times New Roman"/>
          <w:sz w:val="24"/>
          <w:szCs w:val="24"/>
        </w:rPr>
      </w:pPr>
      <w:r w:rsidRPr="003C3CAA">
        <w:rPr>
          <w:rStyle w:val="y2iqfc"/>
          <w:rFonts w:ascii="Times New Roman" w:hAnsi="Times New Roman" w:cs="Times New Roman"/>
          <w:sz w:val="24"/>
          <w:szCs w:val="24"/>
        </w:rPr>
        <w:lastRenderedPageBreak/>
        <w:t>Based on the research on the development of zebrafish embryos that have been carried out, there are 2 types of abnormalities, namely those related to bone and those that are not directly related to bone.</w:t>
      </w:r>
    </w:p>
    <w:p w:rsidR="004A2037" w:rsidRDefault="004A2037" w:rsidP="004A2037">
      <w:pPr>
        <w:spacing w:line="240" w:lineRule="auto"/>
        <w:ind w:firstLine="720"/>
        <w:jc w:val="center"/>
        <w:rPr>
          <w:rFonts w:ascii="Times New Roman" w:hAnsi="Times New Roman" w:cs="Times New Roman"/>
          <w:color w:val="131413"/>
          <w:sz w:val="24"/>
          <w:szCs w:val="24"/>
        </w:rPr>
      </w:pPr>
      <w:r>
        <w:rPr>
          <w:rFonts w:ascii="Times New Roman" w:hAnsi="Times New Roman" w:cs="Times New Roman"/>
          <w:color w:val="131413"/>
          <w:sz w:val="24"/>
          <w:szCs w:val="24"/>
        </w:rPr>
        <w:t xml:space="preserve">Table 1. </w:t>
      </w:r>
      <w:r w:rsidR="003C3CAA" w:rsidRPr="003C3CAA">
        <w:rPr>
          <w:rStyle w:val="y2iqfc"/>
          <w:rFonts w:ascii="Times New Roman" w:hAnsi="Times New Roman" w:cs="Times New Roman"/>
          <w:sz w:val="24"/>
          <w:szCs w:val="24"/>
        </w:rPr>
        <w:t>Table of Effects of Plant Extracts on Abnormal Development of Zebrafish Embryo (</w:t>
      </w:r>
      <w:r w:rsidR="003C3CAA" w:rsidRPr="003C3CAA">
        <w:rPr>
          <w:rStyle w:val="y2iqfc"/>
          <w:rFonts w:ascii="Times New Roman" w:hAnsi="Times New Roman" w:cs="Times New Roman"/>
          <w:i/>
          <w:sz w:val="24"/>
          <w:szCs w:val="24"/>
        </w:rPr>
        <w:t>Danio rerio</w:t>
      </w:r>
      <w:r w:rsidR="003C3CAA" w:rsidRPr="003C3CAA">
        <w:rPr>
          <w:rStyle w:val="y2iqfc"/>
          <w:rFonts w:ascii="Times New Roman" w:hAnsi="Times New Roman" w:cs="Times New Roman"/>
          <w:sz w:val="24"/>
          <w:szCs w:val="24"/>
        </w:rPr>
        <w:t>)</w:t>
      </w:r>
    </w:p>
    <w:p w:rsidR="003C3CAA" w:rsidRDefault="00B66161" w:rsidP="003C3CAA">
      <w:pPr>
        <w:shd w:val="clear" w:color="auto" w:fill="FFFFFF" w:themeFill="background1"/>
        <w:autoSpaceDE w:val="0"/>
        <w:autoSpaceDN w:val="0"/>
        <w:adjustRightInd w:val="0"/>
        <w:spacing w:after="0" w:line="480" w:lineRule="auto"/>
        <w:ind w:firstLine="567"/>
        <w:jc w:val="both"/>
        <w:rPr>
          <w:rStyle w:val="y2iqfc"/>
          <w:rFonts w:ascii="Times New Roman" w:hAnsi="Times New Roman" w:cs="Times New Roman"/>
          <w:sz w:val="24"/>
          <w:szCs w:val="24"/>
        </w:rPr>
      </w:pPr>
      <w:r w:rsidRPr="003C3CAA">
        <w:rPr>
          <w:rStyle w:val="y2iqfc"/>
          <w:rFonts w:ascii="Times New Roman" w:hAnsi="Times New Roman" w:cs="Times New Roman"/>
          <w:sz w:val="24"/>
          <w:szCs w:val="24"/>
        </w:rPr>
        <w:t>Based on table 1 on the eff</w:t>
      </w:r>
      <w:bookmarkStart w:id="0" w:name="_GoBack"/>
      <w:bookmarkEnd w:id="0"/>
      <w:r w:rsidRPr="003C3CAA">
        <w:rPr>
          <w:rStyle w:val="y2iqfc"/>
          <w:rFonts w:ascii="Times New Roman" w:hAnsi="Times New Roman" w:cs="Times New Roman"/>
          <w:sz w:val="24"/>
          <w:szCs w:val="24"/>
        </w:rPr>
        <w:t>ect of plant extracts on abnormal development of zebrafish (Danio rerio) embryos, it can be seen that there are more abnormalities that occur in embryos that are not related to bone, namely non-bone organs, compared to abnormalities that occur in bone organs. Bone is only one of the organs that exist in organisms, but damage or disturbances that occur in bone organs can result in changes in body shape and can affect the movement of the organism, because bones are one of the passive locomotion tools in animals.</w:t>
      </w:r>
    </w:p>
    <w:p w:rsidR="00B66161" w:rsidRPr="003C3CAA" w:rsidRDefault="00B66161" w:rsidP="003C3CAA">
      <w:pPr>
        <w:shd w:val="clear" w:color="auto" w:fill="FFFFFF" w:themeFill="background1"/>
        <w:autoSpaceDE w:val="0"/>
        <w:autoSpaceDN w:val="0"/>
        <w:adjustRightInd w:val="0"/>
        <w:spacing w:after="0" w:line="480" w:lineRule="auto"/>
        <w:ind w:firstLine="567"/>
        <w:jc w:val="both"/>
        <w:rPr>
          <w:rStyle w:val="y2iqfc"/>
          <w:rFonts w:ascii="Times New Roman" w:hAnsi="Times New Roman" w:cs="Times New Roman"/>
          <w:sz w:val="24"/>
          <w:szCs w:val="24"/>
        </w:rPr>
      </w:pPr>
      <w:r w:rsidRPr="003C3CAA">
        <w:rPr>
          <w:rStyle w:val="y2iqfc"/>
          <w:rFonts w:ascii="Times New Roman" w:hAnsi="Times New Roman" w:cs="Times New Roman"/>
          <w:sz w:val="24"/>
          <w:szCs w:val="24"/>
        </w:rPr>
        <w:t>The embryo is a very vulnerable phase, because in that phase, neurogenesis and organogenesis are occurring, so that disturbances that occur in the embryonic phase can affect the shape of the bones, the nervous system and the formation of organs. Disorders of the bones can have an impact on bones that become bent (can be bent permanently or temporarily), fish body length that is not like normal fish (can be longer or shorter), and disorders of the number of vertebrae (can be more or less). Disorders of the nervous system can have an impact on heart rate abnormalities, nervous system disorders, disorders of heart circulation, and swimming movement disorders (can be hyperactive or slower). Meanwhile, disturbances in organogenesis can have an impact on abnormalities in the eyes, brain, swim bladder, heart damage, egg hatching disorders (can be faster or slower), etc. If the damage is severe enough, it can be fatal and cause death.</w:t>
      </w:r>
    </w:p>
    <w:p w:rsidR="00A46F2A" w:rsidRDefault="00A46F2A" w:rsidP="00A46F2A">
      <w:pPr>
        <w:autoSpaceDE w:val="0"/>
        <w:autoSpaceDN w:val="0"/>
        <w:adjustRightInd w:val="0"/>
        <w:spacing w:after="0" w:line="240" w:lineRule="auto"/>
        <w:ind w:firstLine="567"/>
        <w:jc w:val="both"/>
        <w:rPr>
          <w:rFonts w:ascii="Times New Roman" w:hAnsi="Times New Roman" w:cs="Times New Roman"/>
          <w:bCs/>
          <w:sz w:val="24"/>
          <w:szCs w:val="24"/>
        </w:rPr>
      </w:pPr>
      <w:r>
        <w:rPr>
          <w:rFonts w:ascii="Times New Roman" w:hAnsi="Times New Roman" w:cs="Times New Roman"/>
          <w:bCs/>
          <w:sz w:val="24"/>
          <w:szCs w:val="24"/>
        </w:rPr>
        <w:t xml:space="preserve">Tabel 2. </w:t>
      </w:r>
      <w:r w:rsidR="003C3CAA" w:rsidRPr="003C3CAA">
        <w:rPr>
          <w:rStyle w:val="y2iqfc"/>
          <w:rFonts w:ascii="Times New Roman" w:hAnsi="Times New Roman" w:cs="Times New Roman"/>
          <w:sz w:val="24"/>
          <w:szCs w:val="24"/>
        </w:rPr>
        <w:t>Duration and Dosage of Extracts and Damage Caused</w:t>
      </w:r>
    </w:p>
    <w:tbl>
      <w:tblPr>
        <w:tblStyle w:val="TableGrid"/>
        <w:tblW w:w="0" w:type="auto"/>
        <w:tblLook w:val="04A0" w:firstRow="1" w:lastRow="0" w:firstColumn="1" w:lastColumn="0" w:noHBand="0" w:noVBand="1"/>
      </w:tblPr>
      <w:tblGrid>
        <w:gridCol w:w="519"/>
        <w:gridCol w:w="1150"/>
        <w:gridCol w:w="1696"/>
        <w:gridCol w:w="2690"/>
        <w:gridCol w:w="3187"/>
      </w:tblGrid>
      <w:tr w:rsidR="00A46F2A" w:rsidRPr="00A57463" w:rsidTr="00483DEB">
        <w:tc>
          <w:tcPr>
            <w:tcW w:w="521" w:type="dxa"/>
            <w:vMerge w:val="restart"/>
            <w:vAlign w:val="center"/>
          </w:tcPr>
          <w:p w:rsidR="00A46F2A" w:rsidRPr="00A57463" w:rsidRDefault="00A46F2A" w:rsidP="00483DEB">
            <w:pPr>
              <w:autoSpaceDE w:val="0"/>
              <w:autoSpaceDN w:val="0"/>
              <w:adjustRightInd w:val="0"/>
              <w:jc w:val="center"/>
              <w:rPr>
                <w:rFonts w:ascii="Times New Roman" w:hAnsi="Times New Roman" w:cs="Times New Roman"/>
                <w:b/>
                <w:bCs/>
                <w:sz w:val="24"/>
                <w:szCs w:val="24"/>
              </w:rPr>
            </w:pPr>
            <w:r w:rsidRPr="00A57463">
              <w:rPr>
                <w:rFonts w:ascii="Times New Roman" w:hAnsi="Times New Roman" w:cs="Times New Roman"/>
                <w:b/>
                <w:bCs/>
                <w:sz w:val="24"/>
                <w:szCs w:val="24"/>
              </w:rPr>
              <w:t>No</w:t>
            </w:r>
          </w:p>
        </w:tc>
        <w:tc>
          <w:tcPr>
            <w:tcW w:w="1016" w:type="dxa"/>
            <w:vMerge w:val="restart"/>
            <w:vAlign w:val="center"/>
          </w:tcPr>
          <w:p w:rsidR="00A46F2A" w:rsidRPr="00A57463" w:rsidRDefault="003C3CAA" w:rsidP="00483DEB">
            <w:pPr>
              <w:autoSpaceDE w:val="0"/>
              <w:autoSpaceDN w:val="0"/>
              <w:adjustRightInd w:val="0"/>
              <w:jc w:val="center"/>
              <w:rPr>
                <w:rFonts w:ascii="Times New Roman" w:hAnsi="Times New Roman" w:cs="Times New Roman"/>
                <w:b/>
                <w:bCs/>
                <w:sz w:val="24"/>
                <w:szCs w:val="24"/>
              </w:rPr>
            </w:pPr>
            <w:r>
              <w:rPr>
                <w:rFonts w:ascii="Times New Roman" w:hAnsi="Times New Roman" w:cs="Times New Roman"/>
                <w:b/>
                <w:bCs/>
                <w:sz w:val="24"/>
                <w:szCs w:val="24"/>
              </w:rPr>
              <w:t>Longest Duration</w:t>
            </w:r>
          </w:p>
        </w:tc>
        <w:tc>
          <w:tcPr>
            <w:tcW w:w="1457" w:type="dxa"/>
            <w:vMerge w:val="restart"/>
            <w:vAlign w:val="center"/>
          </w:tcPr>
          <w:p w:rsidR="00A46F2A" w:rsidRPr="00A57463" w:rsidRDefault="003C3CAA" w:rsidP="00483DEB">
            <w:pPr>
              <w:autoSpaceDE w:val="0"/>
              <w:autoSpaceDN w:val="0"/>
              <w:adjustRightInd w:val="0"/>
              <w:jc w:val="center"/>
              <w:rPr>
                <w:rFonts w:ascii="Times New Roman" w:hAnsi="Times New Roman" w:cs="Times New Roman"/>
                <w:b/>
                <w:bCs/>
                <w:sz w:val="24"/>
                <w:szCs w:val="24"/>
              </w:rPr>
            </w:pPr>
            <w:r>
              <w:rPr>
                <w:rFonts w:ascii="Times New Roman" w:hAnsi="Times New Roman" w:cs="Times New Roman"/>
                <w:b/>
                <w:bCs/>
                <w:sz w:val="24"/>
                <w:szCs w:val="24"/>
              </w:rPr>
              <w:t>Highest Concentration</w:t>
            </w:r>
          </w:p>
        </w:tc>
        <w:tc>
          <w:tcPr>
            <w:tcW w:w="6248" w:type="dxa"/>
            <w:gridSpan w:val="2"/>
            <w:vAlign w:val="center"/>
          </w:tcPr>
          <w:p w:rsidR="00A46F2A" w:rsidRPr="00A57463" w:rsidRDefault="003C3CAA" w:rsidP="00483DEB">
            <w:pPr>
              <w:autoSpaceDE w:val="0"/>
              <w:autoSpaceDN w:val="0"/>
              <w:adjustRightInd w:val="0"/>
              <w:jc w:val="center"/>
              <w:rPr>
                <w:rFonts w:ascii="Times New Roman" w:hAnsi="Times New Roman" w:cs="Times New Roman"/>
                <w:b/>
                <w:bCs/>
                <w:sz w:val="24"/>
                <w:szCs w:val="24"/>
              </w:rPr>
            </w:pPr>
            <w:r>
              <w:rPr>
                <w:rFonts w:ascii="Times New Roman" w:hAnsi="Times New Roman" w:cs="Times New Roman"/>
                <w:b/>
                <w:bCs/>
                <w:sz w:val="24"/>
                <w:szCs w:val="24"/>
              </w:rPr>
              <w:t>Damage</w:t>
            </w:r>
          </w:p>
        </w:tc>
      </w:tr>
      <w:tr w:rsidR="00A46F2A" w:rsidRPr="00A57463" w:rsidTr="00483DEB">
        <w:tc>
          <w:tcPr>
            <w:tcW w:w="521" w:type="dxa"/>
            <w:vMerge/>
            <w:vAlign w:val="center"/>
          </w:tcPr>
          <w:p w:rsidR="00A46F2A" w:rsidRPr="00A57463" w:rsidRDefault="00A46F2A" w:rsidP="00483DEB">
            <w:pPr>
              <w:autoSpaceDE w:val="0"/>
              <w:autoSpaceDN w:val="0"/>
              <w:adjustRightInd w:val="0"/>
              <w:jc w:val="center"/>
              <w:rPr>
                <w:rFonts w:ascii="Times New Roman" w:hAnsi="Times New Roman" w:cs="Times New Roman"/>
                <w:b/>
                <w:bCs/>
                <w:sz w:val="24"/>
                <w:szCs w:val="24"/>
              </w:rPr>
            </w:pPr>
          </w:p>
        </w:tc>
        <w:tc>
          <w:tcPr>
            <w:tcW w:w="1016" w:type="dxa"/>
            <w:vMerge/>
            <w:vAlign w:val="center"/>
          </w:tcPr>
          <w:p w:rsidR="00A46F2A" w:rsidRPr="00A57463" w:rsidRDefault="00A46F2A" w:rsidP="00483DEB">
            <w:pPr>
              <w:autoSpaceDE w:val="0"/>
              <w:autoSpaceDN w:val="0"/>
              <w:adjustRightInd w:val="0"/>
              <w:jc w:val="center"/>
              <w:rPr>
                <w:rFonts w:ascii="Times New Roman" w:hAnsi="Times New Roman" w:cs="Times New Roman"/>
                <w:b/>
                <w:bCs/>
                <w:sz w:val="24"/>
                <w:szCs w:val="24"/>
              </w:rPr>
            </w:pPr>
          </w:p>
        </w:tc>
        <w:tc>
          <w:tcPr>
            <w:tcW w:w="1457" w:type="dxa"/>
            <w:vMerge/>
            <w:vAlign w:val="center"/>
          </w:tcPr>
          <w:p w:rsidR="00A46F2A" w:rsidRPr="00A57463" w:rsidRDefault="00A46F2A" w:rsidP="00483DEB">
            <w:pPr>
              <w:autoSpaceDE w:val="0"/>
              <w:autoSpaceDN w:val="0"/>
              <w:adjustRightInd w:val="0"/>
              <w:jc w:val="center"/>
              <w:rPr>
                <w:rFonts w:ascii="Times New Roman" w:hAnsi="Times New Roman" w:cs="Times New Roman"/>
                <w:b/>
                <w:bCs/>
                <w:sz w:val="24"/>
                <w:szCs w:val="24"/>
              </w:rPr>
            </w:pPr>
          </w:p>
        </w:tc>
        <w:tc>
          <w:tcPr>
            <w:tcW w:w="2819" w:type="dxa"/>
            <w:vAlign w:val="center"/>
          </w:tcPr>
          <w:p w:rsidR="00A46F2A" w:rsidRPr="00A57463" w:rsidRDefault="003C3CAA" w:rsidP="00483DEB">
            <w:pPr>
              <w:autoSpaceDE w:val="0"/>
              <w:autoSpaceDN w:val="0"/>
              <w:adjustRightInd w:val="0"/>
              <w:jc w:val="center"/>
              <w:rPr>
                <w:rFonts w:ascii="Times New Roman" w:hAnsi="Times New Roman" w:cs="Times New Roman"/>
                <w:b/>
                <w:bCs/>
                <w:sz w:val="24"/>
                <w:szCs w:val="24"/>
              </w:rPr>
            </w:pPr>
            <w:r>
              <w:rPr>
                <w:rFonts w:ascii="Times New Roman" w:hAnsi="Times New Roman" w:cs="Times New Roman"/>
                <w:b/>
                <w:bCs/>
                <w:sz w:val="24"/>
                <w:szCs w:val="24"/>
              </w:rPr>
              <w:t>Bone</w:t>
            </w:r>
          </w:p>
        </w:tc>
        <w:tc>
          <w:tcPr>
            <w:tcW w:w="3429" w:type="dxa"/>
            <w:vAlign w:val="center"/>
          </w:tcPr>
          <w:p w:rsidR="00A46F2A" w:rsidRPr="00A57463" w:rsidRDefault="00A46F2A" w:rsidP="003C3CAA">
            <w:pPr>
              <w:autoSpaceDE w:val="0"/>
              <w:autoSpaceDN w:val="0"/>
              <w:adjustRightInd w:val="0"/>
              <w:jc w:val="center"/>
              <w:rPr>
                <w:rFonts w:ascii="Times New Roman" w:hAnsi="Times New Roman" w:cs="Times New Roman"/>
                <w:b/>
                <w:bCs/>
                <w:sz w:val="24"/>
                <w:szCs w:val="24"/>
              </w:rPr>
            </w:pPr>
            <w:r>
              <w:rPr>
                <w:rFonts w:ascii="Times New Roman" w:hAnsi="Times New Roman" w:cs="Times New Roman"/>
                <w:b/>
                <w:bCs/>
                <w:sz w:val="24"/>
                <w:szCs w:val="24"/>
              </w:rPr>
              <w:t xml:space="preserve">Non </w:t>
            </w:r>
            <w:r w:rsidR="003C3CAA">
              <w:rPr>
                <w:rFonts w:ascii="Times New Roman" w:hAnsi="Times New Roman" w:cs="Times New Roman"/>
                <w:b/>
                <w:bCs/>
                <w:sz w:val="24"/>
                <w:szCs w:val="24"/>
              </w:rPr>
              <w:t>Bone</w:t>
            </w:r>
          </w:p>
        </w:tc>
      </w:tr>
      <w:tr w:rsidR="00A46F2A" w:rsidTr="00483DEB">
        <w:tc>
          <w:tcPr>
            <w:tcW w:w="521" w:type="dxa"/>
          </w:tcPr>
          <w:p w:rsidR="00A46F2A" w:rsidRDefault="00A46F2A" w:rsidP="00483DEB">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1</w:t>
            </w:r>
          </w:p>
        </w:tc>
        <w:tc>
          <w:tcPr>
            <w:tcW w:w="1016" w:type="dxa"/>
          </w:tcPr>
          <w:p w:rsidR="00A46F2A" w:rsidRDefault="00A46F2A" w:rsidP="00483DEB">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48 hpf</w:t>
            </w:r>
          </w:p>
        </w:tc>
        <w:tc>
          <w:tcPr>
            <w:tcW w:w="1457" w:type="dxa"/>
          </w:tcPr>
          <w:p w:rsidR="00A46F2A" w:rsidRDefault="00A46F2A" w:rsidP="00483DEB">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10%</w:t>
            </w:r>
          </w:p>
        </w:tc>
        <w:tc>
          <w:tcPr>
            <w:tcW w:w="2819" w:type="dxa"/>
          </w:tcPr>
          <w:p w:rsidR="006E59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 xml:space="preserve">Head malformation, tail malformation, scoliosis/flexure, stunted </w:t>
            </w:r>
            <w:r>
              <w:rPr>
                <w:rFonts w:ascii="Times New Roman" w:hAnsi="Times New Roman" w:cs="Times New Roman"/>
                <w:bCs/>
                <w:sz w:val="24"/>
                <w:szCs w:val="24"/>
              </w:rPr>
              <w:lastRenderedPageBreak/>
              <w:t>tail</w:t>
            </w:r>
            <w:r w:rsidR="007229B5">
              <w:rPr>
                <w:rFonts w:ascii="Times New Roman" w:hAnsi="Times New Roman" w:cs="Times New Roman"/>
                <w:bCs/>
                <w:sz w:val="24"/>
                <w:szCs w:val="24"/>
              </w:rPr>
              <w:t xml:space="preserve"> </w:t>
            </w:r>
          </w:p>
        </w:tc>
        <w:tc>
          <w:tcPr>
            <w:tcW w:w="3429" w:type="dxa"/>
          </w:tcPr>
          <w:p w:rsidR="006E59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lastRenderedPageBreak/>
              <w:t>Delayed growth, limited movement, dead, unhatched</w:t>
            </w:r>
            <w:r w:rsidR="007229B5">
              <w:rPr>
                <w:rFonts w:ascii="Times New Roman" w:hAnsi="Times New Roman" w:cs="Times New Roman"/>
                <w:bCs/>
                <w:sz w:val="24"/>
                <w:szCs w:val="24"/>
              </w:rPr>
              <w:t xml:space="preserve"> </w:t>
            </w:r>
          </w:p>
        </w:tc>
      </w:tr>
      <w:tr w:rsidR="00A46F2A" w:rsidTr="00483DEB">
        <w:tc>
          <w:tcPr>
            <w:tcW w:w="521" w:type="dxa"/>
          </w:tcPr>
          <w:p w:rsidR="00A46F2A" w:rsidRDefault="00A46F2A" w:rsidP="005D28F6">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2</w:t>
            </w:r>
          </w:p>
        </w:tc>
        <w:tc>
          <w:tcPr>
            <w:tcW w:w="1016" w:type="dxa"/>
          </w:tcPr>
          <w:p w:rsidR="00A46F2A" w:rsidRDefault="00A46F2A" w:rsidP="00B37E11">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72 hpf</w:t>
            </w:r>
          </w:p>
        </w:tc>
        <w:tc>
          <w:tcPr>
            <w:tcW w:w="1457" w:type="dxa"/>
          </w:tcPr>
          <w:p w:rsidR="00A46F2A" w:rsidRDefault="00A46F2A" w:rsidP="00B37E11">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1000μg/ml</w:t>
            </w:r>
          </w:p>
        </w:tc>
        <w:tc>
          <w:tcPr>
            <w:tcW w:w="2819" w:type="dxa"/>
          </w:tcPr>
          <w:p w:rsidR="00A46F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Scoliosis, failure in spine development</w:t>
            </w:r>
            <w:r w:rsidR="007229B5">
              <w:rPr>
                <w:rFonts w:ascii="Times New Roman" w:hAnsi="Times New Roman" w:cs="Times New Roman"/>
                <w:bCs/>
                <w:sz w:val="24"/>
                <w:szCs w:val="24"/>
              </w:rPr>
              <w:t xml:space="preserve"> </w:t>
            </w:r>
          </w:p>
        </w:tc>
        <w:tc>
          <w:tcPr>
            <w:tcW w:w="3429" w:type="dxa"/>
          </w:tcPr>
          <w:p w:rsidR="00A46F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Delayed hatching, low heart beat rate, dead, unhatched</w:t>
            </w:r>
            <w:r w:rsidR="007229B5">
              <w:rPr>
                <w:rFonts w:ascii="Times New Roman" w:hAnsi="Times New Roman" w:cs="Times New Roman"/>
                <w:bCs/>
                <w:sz w:val="24"/>
                <w:szCs w:val="24"/>
              </w:rPr>
              <w:t xml:space="preserve"> </w:t>
            </w:r>
          </w:p>
        </w:tc>
      </w:tr>
      <w:tr w:rsidR="00A46F2A" w:rsidTr="00483DEB">
        <w:tc>
          <w:tcPr>
            <w:tcW w:w="521" w:type="dxa"/>
          </w:tcPr>
          <w:p w:rsidR="00A46F2A" w:rsidRDefault="00A46F2A" w:rsidP="005D28F6">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3</w:t>
            </w:r>
          </w:p>
        </w:tc>
        <w:tc>
          <w:tcPr>
            <w:tcW w:w="1016" w:type="dxa"/>
          </w:tcPr>
          <w:p w:rsidR="00A46F2A" w:rsidRDefault="00A46F2A" w:rsidP="00483DEB">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72 hpf</w:t>
            </w:r>
          </w:p>
        </w:tc>
        <w:tc>
          <w:tcPr>
            <w:tcW w:w="1457" w:type="dxa"/>
          </w:tcPr>
          <w:p w:rsidR="00A46F2A" w:rsidRDefault="00A46F2A" w:rsidP="00483DEB">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2000 ppm</w:t>
            </w:r>
          </w:p>
        </w:tc>
        <w:tc>
          <w:tcPr>
            <w:tcW w:w="2819" w:type="dxa"/>
          </w:tcPr>
          <w:p w:rsidR="00A46F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Slightly detached tail, abnormal head trunk angle, scoliosis/flexure</w:t>
            </w:r>
            <w:r w:rsidR="007229B5">
              <w:rPr>
                <w:rFonts w:ascii="Times New Roman" w:hAnsi="Times New Roman" w:cs="Times New Roman"/>
                <w:bCs/>
                <w:sz w:val="24"/>
                <w:szCs w:val="24"/>
              </w:rPr>
              <w:t xml:space="preserve"> </w:t>
            </w:r>
          </w:p>
        </w:tc>
        <w:tc>
          <w:tcPr>
            <w:tcW w:w="3429" w:type="dxa"/>
          </w:tcPr>
          <w:p w:rsidR="00A46F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Delayed growth, limited movement, dead, unhatched</w:t>
            </w:r>
            <w:r w:rsidR="007229B5">
              <w:rPr>
                <w:rFonts w:ascii="Times New Roman" w:hAnsi="Times New Roman" w:cs="Times New Roman"/>
                <w:bCs/>
                <w:sz w:val="24"/>
                <w:szCs w:val="24"/>
              </w:rPr>
              <w:t xml:space="preserve"> </w:t>
            </w:r>
          </w:p>
        </w:tc>
      </w:tr>
      <w:tr w:rsidR="00A46F2A" w:rsidTr="00483DEB">
        <w:tc>
          <w:tcPr>
            <w:tcW w:w="521" w:type="dxa"/>
          </w:tcPr>
          <w:p w:rsidR="00A46F2A" w:rsidRDefault="00A46F2A" w:rsidP="00483DEB">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4</w:t>
            </w:r>
          </w:p>
        </w:tc>
        <w:tc>
          <w:tcPr>
            <w:tcW w:w="1016" w:type="dxa"/>
          </w:tcPr>
          <w:p w:rsidR="00A46F2A" w:rsidRDefault="00A46F2A" w:rsidP="00483DEB">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96 hpf</w:t>
            </w:r>
          </w:p>
        </w:tc>
        <w:tc>
          <w:tcPr>
            <w:tcW w:w="1457" w:type="dxa"/>
          </w:tcPr>
          <w:p w:rsidR="00A46F2A" w:rsidRDefault="00A46F2A" w:rsidP="00483DEB">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200μg/ml</w:t>
            </w:r>
          </w:p>
        </w:tc>
        <w:tc>
          <w:tcPr>
            <w:tcW w:w="2819" w:type="dxa"/>
          </w:tcPr>
          <w:p w:rsidR="00A46F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Spine curvature, disfigured low</w:t>
            </w:r>
            <w:r w:rsidR="007229B5">
              <w:rPr>
                <w:rFonts w:ascii="Times New Roman" w:hAnsi="Times New Roman" w:cs="Times New Roman"/>
                <w:bCs/>
                <w:sz w:val="24"/>
                <w:szCs w:val="24"/>
              </w:rPr>
              <w:t xml:space="preserve">er jaw growth, body deformities </w:t>
            </w:r>
          </w:p>
        </w:tc>
        <w:tc>
          <w:tcPr>
            <w:tcW w:w="3429" w:type="dxa"/>
          </w:tcPr>
          <w:p w:rsidR="00A46F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Pericardial edema, yolk sac swelling, heart malformation, disturbances to cardiovascular circulation, bleeding under or around the abdomen, lower mobility, development without pectoral fin, dead, unhatched</w:t>
            </w:r>
            <w:r w:rsidR="007229B5">
              <w:rPr>
                <w:rFonts w:ascii="Times New Roman" w:hAnsi="Times New Roman" w:cs="Times New Roman"/>
                <w:bCs/>
                <w:sz w:val="24"/>
                <w:szCs w:val="24"/>
              </w:rPr>
              <w:t xml:space="preserve"> </w:t>
            </w:r>
          </w:p>
        </w:tc>
      </w:tr>
      <w:tr w:rsidR="00A46F2A" w:rsidTr="00483DEB">
        <w:tc>
          <w:tcPr>
            <w:tcW w:w="521" w:type="dxa"/>
          </w:tcPr>
          <w:p w:rsidR="00A46F2A" w:rsidRDefault="00A46F2A" w:rsidP="00483DEB">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5</w:t>
            </w:r>
          </w:p>
        </w:tc>
        <w:tc>
          <w:tcPr>
            <w:tcW w:w="1016" w:type="dxa"/>
          </w:tcPr>
          <w:p w:rsidR="00A46F2A" w:rsidRDefault="00A46F2A" w:rsidP="00483DEB">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96 hpf</w:t>
            </w:r>
          </w:p>
        </w:tc>
        <w:tc>
          <w:tcPr>
            <w:tcW w:w="1457" w:type="dxa"/>
          </w:tcPr>
          <w:p w:rsidR="00A46F2A" w:rsidRDefault="00A46F2A" w:rsidP="00483DEB">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500 μg/ml</w:t>
            </w:r>
          </w:p>
        </w:tc>
        <w:tc>
          <w:tcPr>
            <w:tcW w:w="2819" w:type="dxa"/>
          </w:tcPr>
          <w:p w:rsidR="006E59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Crooked backbones, dented tail, ackward</w:t>
            </w:r>
            <w:r w:rsidR="007229B5">
              <w:rPr>
                <w:rFonts w:ascii="Times New Roman" w:hAnsi="Times New Roman" w:cs="Times New Roman"/>
                <w:bCs/>
                <w:sz w:val="24"/>
                <w:szCs w:val="24"/>
              </w:rPr>
              <w:t xml:space="preserve"> positioning, spinal curvature </w:t>
            </w:r>
          </w:p>
        </w:tc>
        <w:tc>
          <w:tcPr>
            <w:tcW w:w="3429" w:type="dxa"/>
          </w:tcPr>
          <w:p w:rsidR="006E59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Oedema, less pigmentation, hiperactivity, malformed yolk sac, growth retardation, dead, unhatched</w:t>
            </w:r>
            <w:r w:rsidR="006E592A">
              <w:rPr>
                <w:rFonts w:ascii="Times New Roman" w:hAnsi="Times New Roman" w:cs="Times New Roman"/>
                <w:bCs/>
                <w:sz w:val="24"/>
                <w:szCs w:val="24"/>
              </w:rPr>
              <w:t xml:space="preserve"> </w:t>
            </w:r>
          </w:p>
        </w:tc>
      </w:tr>
      <w:tr w:rsidR="00A46F2A" w:rsidTr="00483DEB">
        <w:tc>
          <w:tcPr>
            <w:tcW w:w="521" w:type="dxa"/>
          </w:tcPr>
          <w:p w:rsidR="00A46F2A" w:rsidRDefault="00A46F2A" w:rsidP="00483DEB">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6</w:t>
            </w:r>
          </w:p>
        </w:tc>
        <w:tc>
          <w:tcPr>
            <w:tcW w:w="1016" w:type="dxa"/>
          </w:tcPr>
          <w:p w:rsidR="00A46F2A" w:rsidRDefault="00A46F2A" w:rsidP="00483DEB">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120 hpf</w:t>
            </w:r>
          </w:p>
        </w:tc>
        <w:tc>
          <w:tcPr>
            <w:tcW w:w="1457" w:type="dxa"/>
          </w:tcPr>
          <w:p w:rsidR="00A46F2A" w:rsidRDefault="00A46F2A" w:rsidP="00483DEB">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250 μg/ml</w:t>
            </w:r>
          </w:p>
        </w:tc>
        <w:tc>
          <w:tcPr>
            <w:tcW w:w="2819" w:type="dxa"/>
          </w:tcPr>
          <w:p w:rsidR="00A46F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Stunted, bend trunk, kink, bend tail</w:t>
            </w:r>
            <w:r w:rsidR="006E592A">
              <w:rPr>
                <w:rFonts w:ascii="Times New Roman" w:hAnsi="Times New Roman" w:cs="Times New Roman"/>
                <w:bCs/>
                <w:sz w:val="24"/>
                <w:szCs w:val="24"/>
              </w:rPr>
              <w:t xml:space="preserve"> </w:t>
            </w:r>
          </w:p>
        </w:tc>
        <w:tc>
          <w:tcPr>
            <w:tcW w:w="3429" w:type="dxa"/>
          </w:tcPr>
          <w:p w:rsidR="00A46F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Dead, unhatched</w:t>
            </w:r>
            <w:r w:rsidR="006E592A">
              <w:rPr>
                <w:rFonts w:ascii="Times New Roman" w:hAnsi="Times New Roman" w:cs="Times New Roman"/>
                <w:bCs/>
                <w:sz w:val="24"/>
                <w:szCs w:val="24"/>
              </w:rPr>
              <w:t xml:space="preserve"> </w:t>
            </w:r>
          </w:p>
        </w:tc>
      </w:tr>
      <w:tr w:rsidR="00A46F2A" w:rsidTr="00483DEB">
        <w:tc>
          <w:tcPr>
            <w:tcW w:w="521" w:type="dxa"/>
          </w:tcPr>
          <w:p w:rsidR="00A46F2A" w:rsidRDefault="00A46F2A" w:rsidP="00483DEB">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7</w:t>
            </w:r>
          </w:p>
        </w:tc>
        <w:tc>
          <w:tcPr>
            <w:tcW w:w="1016" w:type="dxa"/>
          </w:tcPr>
          <w:p w:rsidR="00A46F2A" w:rsidRDefault="00A46F2A" w:rsidP="00976C53">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4 day pf</w:t>
            </w:r>
          </w:p>
        </w:tc>
        <w:tc>
          <w:tcPr>
            <w:tcW w:w="1457" w:type="dxa"/>
          </w:tcPr>
          <w:p w:rsidR="00A46F2A" w:rsidRDefault="00A46F2A" w:rsidP="00976C53">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5μg/ml</w:t>
            </w:r>
          </w:p>
        </w:tc>
        <w:tc>
          <w:tcPr>
            <w:tcW w:w="2819" w:type="dxa"/>
          </w:tcPr>
          <w:p w:rsidR="00A46F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Skeletal malformation</w:t>
            </w:r>
            <w:r w:rsidR="006E592A">
              <w:rPr>
                <w:rFonts w:ascii="Times New Roman" w:hAnsi="Times New Roman" w:cs="Times New Roman"/>
                <w:bCs/>
                <w:sz w:val="24"/>
                <w:szCs w:val="24"/>
              </w:rPr>
              <w:t xml:space="preserve"> </w:t>
            </w:r>
          </w:p>
        </w:tc>
        <w:tc>
          <w:tcPr>
            <w:tcW w:w="3429" w:type="dxa"/>
          </w:tcPr>
          <w:p w:rsidR="00A46F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Delayed growth, pericardial edema, dead, unhatched</w:t>
            </w:r>
            <w:r w:rsidR="006E592A">
              <w:rPr>
                <w:rFonts w:ascii="Times New Roman" w:hAnsi="Times New Roman" w:cs="Times New Roman"/>
                <w:bCs/>
                <w:sz w:val="24"/>
                <w:szCs w:val="24"/>
              </w:rPr>
              <w:t xml:space="preserve"> </w:t>
            </w:r>
          </w:p>
        </w:tc>
      </w:tr>
      <w:tr w:rsidR="00A46F2A" w:rsidTr="00483DEB">
        <w:tc>
          <w:tcPr>
            <w:tcW w:w="521" w:type="dxa"/>
          </w:tcPr>
          <w:p w:rsidR="00A46F2A" w:rsidRDefault="00A46F2A" w:rsidP="00483DEB">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8</w:t>
            </w:r>
          </w:p>
        </w:tc>
        <w:tc>
          <w:tcPr>
            <w:tcW w:w="1016" w:type="dxa"/>
          </w:tcPr>
          <w:p w:rsidR="00A46F2A" w:rsidRDefault="00A46F2A" w:rsidP="00976C53">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4 day pf</w:t>
            </w:r>
          </w:p>
        </w:tc>
        <w:tc>
          <w:tcPr>
            <w:tcW w:w="1457" w:type="dxa"/>
          </w:tcPr>
          <w:p w:rsidR="00A46F2A" w:rsidRDefault="00A46F2A" w:rsidP="00976C53">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7.5μg/ml</w:t>
            </w:r>
          </w:p>
        </w:tc>
        <w:tc>
          <w:tcPr>
            <w:tcW w:w="2819" w:type="dxa"/>
          </w:tcPr>
          <w:p w:rsidR="006E59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Spinal curvature, no detached tail, no somite formation</w:t>
            </w:r>
            <w:r w:rsidR="006E592A">
              <w:rPr>
                <w:rFonts w:ascii="Times New Roman" w:hAnsi="Times New Roman" w:cs="Times New Roman"/>
                <w:bCs/>
                <w:sz w:val="24"/>
                <w:szCs w:val="24"/>
              </w:rPr>
              <w:t xml:space="preserve"> </w:t>
            </w:r>
          </w:p>
        </w:tc>
        <w:tc>
          <w:tcPr>
            <w:tcW w:w="3429" w:type="dxa"/>
          </w:tcPr>
          <w:p w:rsidR="006E59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Pericardial edema, yolk sac edema, muscle defect, swim bladder deficiency, dead, unhatched</w:t>
            </w:r>
            <w:r w:rsidR="006E592A">
              <w:rPr>
                <w:rFonts w:ascii="Times New Roman" w:hAnsi="Times New Roman" w:cs="Times New Roman"/>
                <w:bCs/>
                <w:sz w:val="24"/>
                <w:szCs w:val="24"/>
              </w:rPr>
              <w:t xml:space="preserve"> </w:t>
            </w:r>
          </w:p>
        </w:tc>
      </w:tr>
      <w:tr w:rsidR="00A46F2A" w:rsidTr="00483DEB">
        <w:tc>
          <w:tcPr>
            <w:tcW w:w="521" w:type="dxa"/>
          </w:tcPr>
          <w:p w:rsidR="00A46F2A" w:rsidRDefault="00A46F2A" w:rsidP="00483DEB">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9</w:t>
            </w:r>
          </w:p>
        </w:tc>
        <w:tc>
          <w:tcPr>
            <w:tcW w:w="1016" w:type="dxa"/>
          </w:tcPr>
          <w:p w:rsidR="00A46F2A" w:rsidRDefault="00A46F2A" w:rsidP="00976C53">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4 day pf</w:t>
            </w:r>
          </w:p>
        </w:tc>
        <w:tc>
          <w:tcPr>
            <w:tcW w:w="1457" w:type="dxa"/>
          </w:tcPr>
          <w:p w:rsidR="00A46F2A" w:rsidRDefault="00A46F2A" w:rsidP="00976C53">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1000μg/ml</w:t>
            </w:r>
          </w:p>
        </w:tc>
        <w:tc>
          <w:tcPr>
            <w:tcW w:w="2819" w:type="dxa"/>
          </w:tcPr>
          <w:p w:rsidR="00A46F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Abnormal trunk</w:t>
            </w:r>
            <w:r w:rsidR="006E592A">
              <w:rPr>
                <w:rFonts w:ascii="Times New Roman" w:hAnsi="Times New Roman" w:cs="Times New Roman"/>
                <w:bCs/>
                <w:sz w:val="24"/>
                <w:szCs w:val="24"/>
              </w:rPr>
              <w:t xml:space="preserve"> </w:t>
            </w:r>
          </w:p>
        </w:tc>
        <w:tc>
          <w:tcPr>
            <w:tcW w:w="3429" w:type="dxa"/>
          </w:tcPr>
          <w:p w:rsidR="00A46F2A" w:rsidRDefault="00A46F2A" w:rsidP="00254AE2">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Yolk sac oedema, heart edema, hemovascular defect, necrosis, retardation, dead, unhatched</w:t>
            </w:r>
            <w:r w:rsidR="006E592A">
              <w:rPr>
                <w:rFonts w:ascii="Times New Roman" w:hAnsi="Times New Roman" w:cs="Times New Roman"/>
                <w:bCs/>
                <w:sz w:val="24"/>
                <w:szCs w:val="24"/>
              </w:rPr>
              <w:t xml:space="preserve"> </w:t>
            </w:r>
          </w:p>
        </w:tc>
      </w:tr>
    </w:tbl>
    <w:p w:rsidR="003C3CAA" w:rsidRDefault="00B66161" w:rsidP="003C3CAA">
      <w:pPr>
        <w:spacing w:line="480" w:lineRule="auto"/>
        <w:ind w:firstLine="720"/>
        <w:jc w:val="both"/>
        <w:rPr>
          <w:rStyle w:val="y2iqfc"/>
          <w:rFonts w:ascii="Times New Roman" w:hAnsi="Times New Roman" w:cs="Times New Roman"/>
          <w:sz w:val="24"/>
          <w:szCs w:val="24"/>
        </w:rPr>
      </w:pPr>
      <w:r w:rsidRPr="003C3CAA">
        <w:rPr>
          <w:rStyle w:val="y2iqfc"/>
          <w:rFonts w:ascii="Times New Roman" w:hAnsi="Times New Roman" w:cs="Times New Roman"/>
          <w:sz w:val="24"/>
          <w:szCs w:val="24"/>
        </w:rPr>
        <w:t>Based on table 2 regarding the duration and dose of extract and the damage caused by plant extracts to zebrafish embryos, it is known that the longest duration to produce the most damage was from 0 hpf to 96 hpf, with an extract dose of 200μg/ml. At this time and dose, it is known that there are 9 non-bone disorders and 3 bone disorders, namely: Pericardial edema, yolk sac swelling, heart malformation, disturbances to cardiovascular circulation, bleeding under or around the abdomen, lower mobility, development without pectoral fin, dead , unhatched, and Spine curvature, disfigured lower jaw growth, body deformities. The duration, dose and type of extract affected the development of zebrafish (</w:t>
      </w:r>
      <w:r w:rsidRPr="003C3CAA">
        <w:rPr>
          <w:rStyle w:val="y2iqfc"/>
          <w:rFonts w:ascii="Times New Roman" w:hAnsi="Times New Roman" w:cs="Times New Roman"/>
          <w:i/>
          <w:sz w:val="24"/>
          <w:szCs w:val="24"/>
        </w:rPr>
        <w:t>Danio rerio</w:t>
      </w:r>
      <w:r w:rsidRPr="003C3CAA">
        <w:rPr>
          <w:rStyle w:val="y2iqfc"/>
          <w:rFonts w:ascii="Times New Roman" w:hAnsi="Times New Roman" w:cs="Times New Roman"/>
          <w:sz w:val="24"/>
          <w:szCs w:val="24"/>
        </w:rPr>
        <w:t>) embryos in plant extract studies tested on zebrafish (</w:t>
      </w:r>
      <w:r w:rsidRPr="003C3CAA">
        <w:rPr>
          <w:rStyle w:val="y2iqfc"/>
          <w:rFonts w:ascii="Times New Roman" w:hAnsi="Times New Roman" w:cs="Times New Roman"/>
          <w:i/>
          <w:sz w:val="24"/>
          <w:szCs w:val="24"/>
        </w:rPr>
        <w:t>Danio rerio</w:t>
      </w:r>
      <w:r w:rsidRPr="003C3CAA">
        <w:rPr>
          <w:rStyle w:val="y2iqfc"/>
          <w:rFonts w:ascii="Times New Roman" w:hAnsi="Times New Roman" w:cs="Times New Roman"/>
          <w:sz w:val="24"/>
          <w:szCs w:val="24"/>
        </w:rPr>
        <w:t>) eggs and embryos.</w:t>
      </w:r>
    </w:p>
    <w:p w:rsidR="003C3CAA" w:rsidRDefault="00B66161" w:rsidP="003C3CAA">
      <w:pPr>
        <w:spacing w:line="480" w:lineRule="auto"/>
        <w:jc w:val="both"/>
        <w:rPr>
          <w:rStyle w:val="y2iqfc"/>
          <w:rFonts w:ascii="Times New Roman" w:hAnsi="Times New Roman" w:cs="Times New Roman"/>
          <w:b/>
          <w:sz w:val="24"/>
          <w:szCs w:val="24"/>
        </w:rPr>
      </w:pPr>
      <w:r w:rsidRPr="003C3CAA">
        <w:rPr>
          <w:rStyle w:val="y2iqfc"/>
          <w:rFonts w:ascii="Times New Roman" w:hAnsi="Times New Roman" w:cs="Times New Roman"/>
          <w:b/>
          <w:sz w:val="24"/>
          <w:szCs w:val="24"/>
        </w:rPr>
        <w:t>Conclusion</w:t>
      </w:r>
    </w:p>
    <w:p w:rsidR="00B66161" w:rsidRPr="003C3CAA" w:rsidRDefault="00B66161" w:rsidP="00254AE2">
      <w:pPr>
        <w:spacing w:after="0" w:line="480" w:lineRule="auto"/>
        <w:ind w:firstLine="720"/>
        <w:jc w:val="both"/>
        <w:rPr>
          <w:rFonts w:ascii="Times New Roman" w:hAnsi="Times New Roman" w:cs="Times New Roman"/>
          <w:sz w:val="24"/>
          <w:szCs w:val="24"/>
        </w:rPr>
      </w:pPr>
      <w:r w:rsidRPr="003C3CAA">
        <w:rPr>
          <w:rStyle w:val="y2iqfc"/>
          <w:rFonts w:ascii="Times New Roman" w:hAnsi="Times New Roman" w:cs="Times New Roman"/>
          <w:sz w:val="24"/>
          <w:szCs w:val="24"/>
        </w:rPr>
        <w:lastRenderedPageBreak/>
        <w:t>There are several things that can affect the development of zebrafish (Danio rerio) embryos in embryo studies tested on plant extracts, namely: 1) the method of extracting, 2) the type of solvent used, and 3) the duration and method of storage of the extract which, can affect the amount and what types of active components are obtained from the extraction. Although the side effects of consuming plant extracts are minimal due to the low content of natural chemicals from these plant extracts, sometimes there is a mixture of heavy metals in the natural toxic ingredients in these plant extracts, so consuming plant extracts for a long time with high doses can be dangerous. due to accumulation in the body. The extraction method is also very influential on the toxicity of the extract, so research on the development of zebrafish embryos. Based on research on the development of zebrafish embryos, there are 2 types of abnormalities that occur, namely those related to bone and those that are not directly related to bone.</w:t>
      </w:r>
    </w:p>
    <w:p w:rsidR="00254AE2" w:rsidRDefault="00254AE2" w:rsidP="00254AE2">
      <w:pPr>
        <w:spacing w:after="0" w:line="480" w:lineRule="auto"/>
        <w:jc w:val="both"/>
        <w:rPr>
          <w:rFonts w:ascii="Times New Roman" w:hAnsi="Times New Roman" w:cs="Times New Roman"/>
          <w:b/>
          <w:color w:val="131413"/>
          <w:sz w:val="24"/>
          <w:szCs w:val="24"/>
        </w:rPr>
      </w:pPr>
    </w:p>
    <w:p w:rsidR="00B66161" w:rsidRPr="00B66161" w:rsidRDefault="00B66161" w:rsidP="00254AE2">
      <w:pPr>
        <w:spacing w:after="0" w:line="480" w:lineRule="auto"/>
        <w:jc w:val="both"/>
        <w:rPr>
          <w:rFonts w:ascii="Times New Roman" w:hAnsi="Times New Roman" w:cs="Times New Roman"/>
          <w:b/>
          <w:color w:val="131413"/>
          <w:sz w:val="24"/>
          <w:szCs w:val="24"/>
        </w:rPr>
      </w:pPr>
      <w:r w:rsidRPr="00B66161">
        <w:rPr>
          <w:rFonts w:ascii="Times New Roman" w:hAnsi="Times New Roman" w:cs="Times New Roman"/>
          <w:b/>
          <w:color w:val="131413"/>
          <w:sz w:val="24"/>
          <w:szCs w:val="24"/>
        </w:rPr>
        <w:t>Acknowledgments</w:t>
      </w:r>
    </w:p>
    <w:p w:rsidR="003C3CAA" w:rsidRDefault="003C3CAA" w:rsidP="00254AE2">
      <w:pPr>
        <w:spacing w:after="0" w:line="480" w:lineRule="auto"/>
        <w:ind w:firstLine="720"/>
        <w:rPr>
          <w:rStyle w:val="Hyperlink"/>
          <w:rFonts w:ascii="Arial" w:hAnsi="Arial" w:cs="Arial"/>
          <w:color w:val="1A0DAB"/>
          <w:shd w:val="clear" w:color="auto" w:fill="FFFFFF"/>
        </w:rPr>
      </w:pPr>
      <w:r>
        <w:rPr>
          <w:rFonts w:ascii="Times New Roman" w:hAnsi="Times New Roman" w:cs="Times New Roman"/>
          <w:color w:val="131413"/>
          <w:sz w:val="24"/>
          <w:szCs w:val="24"/>
        </w:rPr>
        <w:t xml:space="preserve">Thank you for Dr. Bambang Retnoaji, M.Sc. who always support us in writing this paper and doing many research in the laboratory. </w:t>
      </w:r>
      <w:r>
        <w:fldChar w:fldCharType="begin"/>
      </w:r>
      <w:r>
        <w:instrText xml:space="preserve"> HYPERLINK "https://acadstaff.ugm.ac.id/BambangR" </w:instrText>
      </w:r>
      <w:r>
        <w:fldChar w:fldCharType="separate"/>
      </w:r>
      <w:r>
        <w:t xml:space="preserve"> </w:t>
      </w:r>
    </w:p>
    <w:p w:rsidR="00254AE2" w:rsidRDefault="003C3CAA" w:rsidP="00254AE2">
      <w:pPr>
        <w:spacing w:after="0" w:line="480" w:lineRule="auto"/>
        <w:jc w:val="both"/>
      </w:pPr>
      <w:r>
        <w:fldChar w:fldCharType="end"/>
      </w:r>
    </w:p>
    <w:p w:rsidR="00B66161" w:rsidRPr="00B66161" w:rsidRDefault="00B66161" w:rsidP="00254AE2">
      <w:pPr>
        <w:spacing w:after="0" w:line="480" w:lineRule="auto"/>
        <w:jc w:val="both"/>
        <w:rPr>
          <w:rFonts w:ascii="Times New Roman" w:hAnsi="Times New Roman" w:cs="Times New Roman"/>
          <w:b/>
          <w:color w:val="131413"/>
          <w:sz w:val="24"/>
          <w:szCs w:val="24"/>
        </w:rPr>
      </w:pPr>
      <w:r w:rsidRPr="00B66161">
        <w:rPr>
          <w:rFonts w:ascii="Times New Roman" w:hAnsi="Times New Roman" w:cs="Times New Roman"/>
          <w:b/>
          <w:color w:val="131413"/>
          <w:sz w:val="24"/>
          <w:szCs w:val="24"/>
        </w:rPr>
        <w:t>Conflict of Interest</w:t>
      </w:r>
    </w:p>
    <w:p w:rsidR="007229B5" w:rsidRDefault="003C3CAA" w:rsidP="003C3CAA">
      <w:pPr>
        <w:spacing w:line="480" w:lineRule="auto"/>
        <w:jc w:val="both"/>
        <w:rPr>
          <w:rFonts w:ascii="Times New Roman" w:hAnsi="Times New Roman" w:cs="Times New Roman"/>
          <w:color w:val="131413"/>
          <w:sz w:val="24"/>
          <w:szCs w:val="24"/>
        </w:rPr>
      </w:pPr>
      <w:r>
        <w:rPr>
          <w:rFonts w:ascii="Times New Roman" w:hAnsi="Times New Roman" w:cs="Times New Roman"/>
          <w:color w:val="131413"/>
          <w:sz w:val="24"/>
          <w:szCs w:val="24"/>
        </w:rPr>
        <w:t>I have no conflict of interest in doing this research.</w:t>
      </w:r>
    </w:p>
    <w:p w:rsidR="00254AE2" w:rsidRDefault="00AB094A" w:rsidP="00B23875">
      <w:pPr>
        <w:spacing w:after="0" w:line="240" w:lineRule="auto"/>
        <w:rPr>
          <w:rFonts w:ascii="Times New Roman" w:hAnsi="Times New Roman" w:cs="Times New Roman"/>
          <w:b/>
          <w:sz w:val="24"/>
          <w:szCs w:val="24"/>
        </w:rPr>
      </w:pPr>
      <w:r w:rsidRPr="00934FB2">
        <w:rPr>
          <w:rFonts w:ascii="Times New Roman" w:hAnsi="Times New Roman" w:cs="Times New Roman"/>
          <w:b/>
          <w:sz w:val="24"/>
          <w:szCs w:val="24"/>
        </w:rPr>
        <w:t>References</w:t>
      </w:r>
    </w:p>
    <w:p w:rsidR="00C96E99" w:rsidRPr="00934FB2" w:rsidRDefault="00AB094A" w:rsidP="00B23875">
      <w:pPr>
        <w:spacing w:after="0" w:line="240" w:lineRule="auto"/>
        <w:rPr>
          <w:rFonts w:ascii="Times New Roman" w:hAnsi="Times New Roman" w:cs="Times New Roman"/>
          <w:b/>
          <w:sz w:val="24"/>
          <w:szCs w:val="24"/>
        </w:rPr>
      </w:pPr>
      <w:r w:rsidRPr="00934FB2">
        <w:rPr>
          <w:rFonts w:ascii="Times New Roman" w:hAnsi="Times New Roman" w:cs="Times New Roman"/>
          <w:b/>
          <w:sz w:val="24"/>
          <w:szCs w:val="24"/>
        </w:rPr>
        <w:t xml:space="preserve"> </w:t>
      </w:r>
    </w:p>
    <w:p w:rsidR="00934FB2" w:rsidRPr="00FF0DEE" w:rsidRDefault="00934FB2" w:rsidP="00934FB2">
      <w:pPr>
        <w:autoSpaceDE w:val="0"/>
        <w:autoSpaceDN w:val="0"/>
        <w:adjustRightInd w:val="0"/>
        <w:spacing w:after="0" w:line="240" w:lineRule="auto"/>
        <w:ind w:left="567" w:hanging="567"/>
        <w:jc w:val="both"/>
        <w:rPr>
          <w:rFonts w:ascii="Times New Roman" w:hAnsi="Times New Roman" w:cs="Times New Roman"/>
          <w:sz w:val="24"/>
          <w:szCs w:val="24"/>
        </w:rPr>
      </w:pPr>
      <w:r w:rsidRPr="00FF0DEE">
        <w:rPr>
          <w:rFonts w:ascii="Times New Roman" w:hAnsi="Times New Roman" w:cs="Times New Roman"/>
          <w:bCs/>
          <w:sz w:val="24"/>
          <w:szCs w:val="24"/>
        </w:rPr>
        <w:t xml:space="preserve">Alafiatayo, A.A., Lai, K.S., Syahida, A., Mahmood, M., and Shaharuddin, N.A. 2019. Phytochemical Evaluation, Embryotoxicity, and Teratogenic Effects of </w:t>
      </w:r>
      <w:r w:rsidRPr="00FF0DEE">
        <w:rPr>
          <w:rFonts w:ascii="Times New Roman" w:hAnsi="Times New Roman" w:cs="Times New Roman"/>
          <w:i/>
          <w:iCs/>
          <w:sz w:val="24"/>
          <w:szCs w:val="24"/>
        </w:rPr>
        <w:t xml:space="preserve">Curcuma longa </w:t>
      </w:r>
      <w:r w:rsidRPr="00FF0DEE">
        <w:rPr>
          <w:rFonts w:ascii="Times New Roman" w:hAnsi="Times New Roman" w:cs="Times New Roman"/>
          <w:bCs/>
          <w:sz w:val="24"/>
          <w:szCs w:val="24"/>
        </w:rPr>
        <w:t>Extract on Zebrafish (</w:t>
      </w:r>
      <w:r w:rsidRPr="00FF0DEE">
        <w:rPr>
          <w:rFonts w:ascii="Times New Roman" w:hAnsi="Times New Roman" w:cs="Times New Roman"/>
          <w:i/>
          <w:iCs/>
          <w:sz w:val="24"/>
          <w:szCs w:val="24"/>
        </w:rPr>
        <w:t>Danio rerio</w:t>
      </w:r>
      <w:r w:rsidRPr="00FF0DEE">
        <w:rPr>
          <w:rFonts w:ascii="Times New Roman" w:hAnsi="Times New Roman" w:cs="Times New Roman"/>
          <w:bCs/>
          <w:sz w:val="24"/>
          <w:szCs w:val="24"/>
        </w:rPr>
        <w:t xml:space="preserve">). </w:t>
      </w:r>
      <w:r w:rsidRPr="00FF0DEE">
        <w:rPr>
          <w:rFonts w:ascii="Times New Roman" w:hAnsi="Times New Roman" w:cs="Times New Roman"/>
          <w:sz w:val="24"/>
          <w:szCs w:val="24"/>
        </w:rPr>
        <w:t>Hindawi Evidence-Based Complementary and Alternative Medicine. Volume 2019, Article ID 3807207</w:t>
      </w:r>
    </w:p>
    <w:p w:rsidR="00934FB2" w:rsidRPr="00FF0DEE" w:rsidRDefault="00934FB2" w:rsidP="00934FB2">
      <w:pPr>
        <w:autoSpaceDE w:val="0"/>
        <w:autoSpaceDN w:val="0"/>
        <w:adjustRightInd w:val="0"/>
        <w:spacing w:after="0" w:line="240" w:lineRule="auto"/>
        <w:ind w:left="567" w:hanging="567"/>
        <w:jc w:val="both"/>
        <w:rPr>
          <w:rFonts w:ascii="Times New Roman" w:hAnsi="Times New Roman" w:cs="Times New Roman"/>
          <w:sz w:val="24"/>
          <w:szCs w:val="24"/>
        </w:rPr>
      </w:pPr>
      <w:r w:rsidRPr="00FF0DEE">
        <w:rPr>
          <w:rFonts w:ascii="Times New Roman" w:hAnsi="Times New Roman" w:cs="Times New Roman"/>
          <w:bCs/>
          <w:sz w:val="24"/>
          <w:szCs w:val="24"/>
        </w:rPr>
        <w:t xml:space="preserve">Chen, L., Xu, M., Gong, Z., Zonyane, S., Xu, S., and Makunga, N.P. 2018. </w:t>
      </w:r>
      <w:r w:rsidRPr="00FF0DEE">
        <w:rPr>
          <w:rFonts w:ascii="Times New Roman" w:hAnsi="Times New Roman" w:cs="Times New Roman"/>
          <w:sz w:val="24"/>
          <w:szCs w:val="24"/>
        </w:rPr>
        <w:t>Comparative cardio and developmental toxicity induced by the popular medicinal extract of Sutherlandia frutescens (L.) R.Br. detected using a zebrafish Tuebingen embryo model. BMC Complementary and Alternative Medicine (2018) 18:273</w:t>
      </w:r>
    </w:p>
    <w:p w:rsidR="00934FB2" w:rsidRPr="00FF0DEE" w:rsidRDefault="00934FB2" w:rsidP="00934FB2">
      <w:pPr>
        <w:autoSpaceDE w:val="0"/>
        <w:autoSpaceDN w:val="0"/>
        <w:adjustRightInd w:val="0"/>
        <w:spacing w:after="0" w:line="240" w:lineRule="auto"/>
        <w:ind w:left="567" w:hanging="567"/>
        <w:jc w:val="both"/>
        <w:rPr>
          <w:rFonts w:ascii="Times New Roman" w:hAnsi="Times New Roman" w:cs="Times New Roman"/>
          <w:sz w:val="24"/>
          <w:szCs w:val="24"/>
        </w:rPr>
      </w:pPr>
      <w:r w:rsidRPr="00FF0DEE">
        <w:rPr>
          <w:rFonts w:ascii="Times New Roman" w:hAnsi="Times New Roman" w:cs="Times New Roman"/>
          <w:sz w:val="24"/>
          <w:szCs w:val="24"/>
        </w:rPr>
        <w:lastRenderedPageBreak/>
        <w:t>Jezierska B, Witeska M (2001) Metal Toxicity to Fish. University of Podlasie Publisher, Siedlce, p 318</w:t>
      </w:r>
    </w:p>
    <w:p w:rsidR="00934FB2" w:rsidRPr="00FF0DEE" w:rsidRDefault="00934FB2" w:rsidP="00934FB2">
      <w:pPr>
        <w:autoSpaceDE w:val="0"/>
        <w:autoSpaceDN w:val="0"/>
        <w:adjustRightInd w:val="0"/>
        <w:spacing w:after="0" w:line="240" w:lineRule="auto"/>
        <w:ind w:left="567" w:hanging="567"/>
        <w:jc w:val="both"/>
        <w:rPr>
          <w:rFonts w:ascii="Times New Roman" w:hAnsi="Times New Roman" w:cs="Times New Roman"/>
          <w:color w:val="131413"/>
          <w:sz w:val="24"/>
          <w:szCs w:val="24"/>
        </w:rPr>
      </w:pPr>
      <w:r w:rsidRPr="00FF0DEE">
        <w:rPr>
          <w:rFonts w:ascii="Times New Roman" w:hAnsi="Times New Roman" w:cs="Times New Roman"/>
          <w:color w:val="131413"/>
          <w:sz w:val="24"/>
          <w:szCs w:val="24"/>
        </w:rPr>
        <w:t xml:space="preserve">Littleton RM, Hove JR. Zebrafish: a nontraditional model of traditional medicine. J Ethnopharmacol. 2013;145:677–85.  </w:t>
      </w:r>
    </w:p>
    <w:p w:rsidR="009E5764" w:rsidRPr="00FF0DEE" w:rsidRDefault="00AB094A" w:rsidP="00B23875">
      <w:pPr>
        <w:autoSpaceDE w:val="0"/>
        <w:autoSpaceDN w:val="0"/>
        <w:adjustRightInd w:val="0"/>
        <w:spacing w:after="0" w:line="240" w:lineRule="auto"/>
        <w:ind w:left="567" w:hanging="567"/>
        <w:jc w:val="both"/>
        <w:rPr>
          <w:rFonts w:ascii="Times New Roman" w:hAnsi="Times New Roman" w:cs="Times New Roman"/>
          <w:color w:val="131413"/>
          <w:sz w:val="24"/>
          <w:szCs w:val="24"/>
        </w:rPr>
      </w:pPr>
      <w:r w:rsidRPr="00FF0DEE">
        <w:rPr>
          <w:rFonts w:ascii="Times New Roman" w:hAnsi="Times New Roman" w:cs="Times New Roman"/>
          <w:color w:val="131413"/>
          <w:sz w:val="24"/>
          <w:szCs w:val="24"/>
        </w:rPr>
        <w:t>Liu H, Gooneratne R, Huang X, Lai R, Wei J, Wang W. A rapid in vivo zebrafish model to elucidate oxidative stress-mediated PCB126-induced apoptosis and developmental toxicity. Free Rad Biol Med. 2015;31:91–102.</w:t>
      </w:r>
    </w:p>
    <w:p w:rsidR="00265BAA" w:rsidRPr="00FF0DEE" w:rsidRDefault="00DD1143" w:rsidP="00B23875">
      <w:pPr>
        <w:autoSpaceDE w:val="0"/>
        <w:autoSpaceDN w:val="0"/>
        <w:adjustRightInd w:val="0"/>
        <w:spacing w:after="0" w:line="240" w:lineRule="auto"/>
        <w:ind w:left="567" w:hanging="567"/>
        <w:jc w:val="both"/>
        <w:rPr>
          <w:rFonts w:ascii="Times New Roman" w:hAnsi="Times New Roman" w:cs="Times New Roman"/>
          <w:sz w:val="24"/>
          <w:szCs w:val="24"/>
        </w:rPr>
      </w:pPr>
      <w:r w:rsidRPr="00FF0DEE">
        <w:rPr>
          <w:rFonts w:ascii="Times New Roman" w:hAnsi="Times New Roman" w:cs="Times New Roman"/>
          <w:sz w:val="24"/>
          <w:szCs w:val="24"/>
        </w:rPr>
        <w:t>Murugesua, S., Khatiba, A., Ahmeda, Q.U., Ibrahima, Z., Uzira, B.F., Benchoulaa, K., Yusoffa, N.I.N. Perumalb, V., Alajmie, M.F., Salamah, S., and El-Seedig, H.R. 2019. Toxicity study on Clinacanthus nutans leaf hexane fraction using Danio rerio. Toxicology Reports 6 (2019) 1148–1154</w:t>
      </w:r>
    </w:p>
    <w:p w:rsidR="00934FB2" w:rsidRPr="00FF0DEE" w:rsidRDefault="00934FB2" w:rsidP="00934FB2">
      <w:pPr>
        <w:autoSpaceDE w:val="0"/>
        <w:autoSpaceDN w:val="0"/>
        <w:adjustRightInd w:val="0"/>
        <w:spacing w:after="0" w:line="240" w:lineRule="auto"/>
        <w:ind w:left="567" w:hanging="567"/>
        <w:jc w:val="both"/>
        <w:rPr>
          <w:rFonts w:ascii="Times New Roman" w:hAnsi="Times New Roman" w:cs="Times New Roman"/>
          <w:sz w:val="24"/>
          <w:szCs w:val="24"/>
        </w:rPr>
      </w:pPr>
      <w:r w:rsidRPr="00FF0DEE">
        <w:rPr>
          <w:rFonts w:ascii="Times New Roman" w:hAnsi="Times New Roman" w:cs="Times New Roman"/>
          <w:bCs/>
          <w:sz w:val="24"/>
          <w:szCs w:val="24"/>
        </w:rPr>
        <w:t xml:space="preserve">Octaviana, A., Wari, F.E., Noviasari, D., Khotimah, H., Ali, M.M., Nurdiana and Kalsum, U. 2019. Effect of </w:t>
      </w:r>
      <w:r w:rsidRPr="00FF0DEE">
        <w:rPr>
          <w:rFonts w:ascii="Times New Roman" w:hAnsi="Times New Roman" w:cs="Times New Roman"/>
          <w:bCs/>
          <w:i/>
          <w:iCs/>
          <w:sz w:val="24"/>
          <w:szCs w:val="24"/>
        </w:rPr>
        <w:t xml:space="preserve">Centella asiatica </w:t>
      </w:r>
      <w:r w:rsidRPr="00FF0DEE">
        <w:rPr>
          <w:rFonts w:ascii="Times New Roman" w:hAnsi="Times New Roman" w:cs="Times New Roman"/>
          <w:bCs/>
          <w:sz w:val="24"/>
          <w:szCs w:val="24"/>
        </w:rPr>
        <w:t xml:space="preserve">to developmental process of lead-induced zebrafish larvae. </w:t>
      </w:r>
      <w:r w:rsidRPr="00FF0DEE">
        <w:rPr>
          <w:rFonts w:ascii="Times New Roman" w:hAnsi="Times New Roman" w:cs="Times New Roman"/>
          <w:sz w:val="24"/>
          <w:szCs w:val="24"/>
        </w:rPr>
        <w:t xml:space="preserve">AIP Conference Proceedings </w:t>
      </w:r>
      <w:r w:rsidRPr="00FF0DEE">
        <w:rPr>
          <w:rFonts w:ascii="Times New Roman" w:hAnsi="Times New Roman" w:cs="Times New Roman"/>
          <w:bCs/>
          <w:sz w:val="24"/>
          <w:szCs w:val="24"/>
        </w:rPr>
        <w:t>2108</w:t>
      </w:r>
      <w:r w:rsidRPr="00FF0DEE">
        <w:rPr>
          <w:rFonts w:ascii="Times New Roman" w:hAnsi="Times New Roman" w:cs="Times New Roman"/>
          <w:sz w:val="24"/>
          <w:szCs w:val="24"/>
        </w:rPr>
        <w:t xml:space="preserve">, 020033 (2019); </w:t>
      </w:r>
      <w:hyperlink r:id="rId4" w:history="1">
        <w:r w:rsidRPr="00FF0DEE">
          <w:rPr>
            <w:rStyle w:val="Hyperlink"/>
            <w:rFonts w:ascii="Times New Roman" w:hAnsi="Times New Roman" w:cs="Times New Roman"/>
            <w:sz w:val="24"/>
            <w:szCs w:val="24"/>
          </w:rPr>
          <w:t>https://doi.org/10.1063/1.5110008</w:t>
        </w:r>
      </w:hyperlink>
      <w:r w:rsidRPr="00FF0DEE">
        <w:rPr>
          <w:rFonts w:ascii="Times New Roman" w:hAnsi="Times New Roman" w:cs="Times New Roman"/>
          <w:sz w:val="24"/>
          <w:szCs w:val="24"/>
        </w:rPr>
        <w:t xml:space="preserve"> Published Online: 04 June 2019</w:t>
      </w:r>
    </w:p>
    <w:p w:rsidR="00850991" w:rsidRPr="00FF0DEE" w:rsidRDefault="00265BAA" w:rsidP="00B23875">
      <w:pPr>
        <w:autoSpaceDE w:val="0"/>
        <w:autoSpaceDN w:val="0"/>
        <w:adjustRightInd w:val="0"/>
        <w:spacing w:after="0" w:line="240" w:lineRule="auto"/>
        <w:ind w:left="567" w:hanging="567"/>
        <w:jc w:val="both"/>
        <w:rPr>
          <w:rFonts w:ascii="Times New Roman" w:hAnsi="Times New Roman" w:cs="Times New Roman"/>
          <w:color w:val="000000"/>
          <w:sz w:val="24"/>
          <w:szCs w:val="24"/>
        </w:rPr>
      </w:pPr>
      <w:r w:rsidRPr="00FF0DEE">
        <w:rPr>
          <w:rFonts w:ascii="Times New Roman" w:hAnsi="Times New Roman" w:cs="Times New Roman"/>
          <w:sz w:val="24"/>
          <w:szCs w:val="24"/>
        </w:rPr>
        <w:t xml:space="preserve">Shaikh, A., Kohale, K., Ibrahim, M., and Khan, M. 2019. Teratogenic effects of aqueous extract of </w:t>
      </w:r>
      <w:r w:rsidRPr="00FF0DEE">
        <w:rPr>
          <w:rFonts w:ascii="Times New Roman" w:hAnsi="Times New Roman" w:cs="Times New Roman"/>
          <w:i/>
          <w:iCs/>
          <w:sz w:val="24"/>
          <w:szCs w:val="24"/>
        </w:rPr>
        <w:t xml:space="preserve">Ficus glomerata </w:t>
      </w:r>
      <w:r w:rsidRPr="00FF0DEE">
        <w:rPr>
          <w:rFonts w:ascii="Times New Roman" w:hAnsi="Times New Roman" w:cs="Times New Roman"/>
          <w:sz w:val="24"/>
          <w:szCs w:val="24"/>
        </w:rPr>
        <w:t>leaf during embryonic development in zebrafish (</w:t>
      </w:r>
      <w:r w:rsidRPr="00FF0DEE">
        <w:rPr>
          <w:rFonts w:ascii="Times New Roman" w:hAnsi="Times New Roman" w:cs="Times New Roman"/>
          <w:i/>
          <w:iCs/>
          <w:sz w:val="24"/>
          <w:szCs w:val="24"/>
        </w:rPr>
        <w:t>Danio rerio</w:t>
      </w:r>
      <w:r w:rsidRPr="00FF0DEE">
        <w:rPr>
          <w:rFonts w:ascii="Times New Roman" w:hAnsi="Times New Roman" w:cs="Times New Roman"/>
          <w:sz w:val="24"/>
          <w:szCs w:val="24"/>
        </w:rPr>
        <w:t xml:space="preserve">).  </w:t>
      </w:r>
      <w:r w:rsidRPr="00FF0DEE">
        <w:rPr>
          <w:rFonts w:ascii="Times New Roman" w:hAnsi="Times New Roman" w:cs="Times New Roman"/>
          <w:color w:val="000000"/>
          <w:sz w:val="24"/>
          <w:szCs w:val="24"/>
        </w:rPr>
        <w:t>Journal of Applied Pharmaceutical Science Vol. 9(05), pp 107-111, May, 2019</w:t>
      </w:r>
    </w:p>
    <w:p w:rsidR="00850991" w:rsidRPr="00FF0DEE" w:rsidRDefault="009F5500" w:rsidP="00B23875">
      <w:pPr>
        <w:autoSpaceDE w:val="0"/>
        <w:autoSpaceDN w:val="0"/>
        <w:adjustRightInd w:val="0"/>
        <w:spacing w:after="0" w:line="240" w:lineRule="auto"/>
        <w:ind w:left="567" w:hanging="567"/>
        <w:jc w:val="both"/>
        <w:rPr>
          <w:rFonts w:ascii="AdvOT323a8e6c.B" w:hAnsi="AdvOT323a8e6c.B" w:cs="AdvOT323a8e6c.B"/>
          <w:color w:val="0000FF"/>
          <w:sz w:val="24"/>
          <w:szCs w:val="24"/>
        </w:rPr>
      </w:pPr>
      <w:r w:rsidRPr="00FF0DEE">
        <w:rPr>
          <w:rFonts w:ascii="Times New Roman" w:hAnsi="Times New Roman" w:cs="Times New Roman"/>
          <w:sz w:val="24"/>
          <w:szCs w:val="24"/>
        </w:rPr>
        <w:t xml:space="preserve">Shariff, N.F.S.M.,  Singgampalam, T., Ng, C.H., and Kue, C.S. 2020. Antioxidant activity and zebrafish teratogenicity of hydroalcoholic Moringa oleifera L. leaf extracts. </w:t>
      </w:r>
      <w:hyperlink r:id="rId5" w:history="1">
        <w:r w:rsidR="00850991" w:rsidRPr="00FF0DEE">
          <w:rPr>
            <w:rStyle w:val="Hyperlink"/>
            <w:rFonts w:ascii="AdvOT323a8e6c.B" w:hAnsi="AdvOT323a8e6c.B" w:cs="AdvOT323a8e6c.B"/>
            <w:sz w:val="24"/>
            <w:szCs w:val="24"/>
          </w:rPr>
          <w:t>https://www.emerald.com/insight/0007-070X.htm</w:t>
        </w:r>
      </w:hyperlink>
    </w:p>
    <w:p w:rsidR="00934FB2" w:rsidRPr="00FF0DEE" w:rsidRDefault="00850991" w:rsidP="00934FB2">
      <w:pPr>
        <w:autoSpaceDE w:val="0"/>
        <w:autoSpaceDN w:val="0"/>
        <w:adjustRightInd w:val="0"/>
        <w:spacing w:after="0" w:line="240" w:lineRule="auto"/>
        <w:ind w:left="567" w:hanging="567"/>
        <w:jc w:val="both"/>
        <w:rPr>
          <w:rFonts w:ascii="Times New Roman" w:hAnsi="Times New Roman" w:cs="Times New Roman"/>
          <w:bCs/>
          <w:sz w:val="24"/>
          <w:szCs w:val="24"/>
        </w:rPr>
      </w:pPr>
      <w:r w:rsidRPr="00FF0DEE">
        <w:rPr>
          <w:rFonts w:ascii="Times New Roman" w:hAnsi="Times New Roman" w:cs="Times New Roman"/>
          <w:bCs/>
          <w:sz w:val="24"/>
          <w:szCs w:val="24"/>
        </w:rPr>
        <w:t xml:space="preserve">Thanh, D.T.H., Thanh N.L., and Thang N.D. 2016. Toxicological and melanin synthesis effects of Polygonum multiflorum root extracts on zebrafish embryos and human melanocytes. </w:t>
      </w:r>
      <w:r w:rsidRPr="00FF0DEE">
        <w:rPr>
          <w:rFonts w:ascii="Times New Roman" w:hAnsi="Times New Roman" w:cs="Times New Roman"/>
          <w:bCs/>
          <w:i/>
          <w:iCs/>
          <w:sz w:val="24"/>
          <w:szCs w:val="24"/>
        </w:rPr>
        <w:t xml:space="preserve">Biomedical Research and Therapy </w:t>
      </w:r>
      <w:r w:rsidRPr="00FF0DEE">
        <w:rPr>
          <w:rFonts w:ascii="Times New Roman" w:hAnsi="Times New Roman" w:cs="Times New Roman"/>
          <w:bCs/>
          <w:sz w:val="24"/>
          <w:szCs w:val="24"/>
        </w:rPr>
        <w:t xml:space="preserve">2016, 3(9): 808-818. </w:t>
      </w:r>
      <w:r w:rsidRPr="00FF0DEE">
        <w:rPr>
          <w:rFonts w:ascii="Times New Roman" w:hAnsi="Times New Roman" w:cs="Times New Roman"/>
          <w:sz w:val="24"/>
          <w:szCs w:val="24"/>
        </w:rPr>
        <w:t>ISSN 2198-4093</w:t>
      </w:r>
    </w:p>
    <w:p w:rsidR="00934FB2" w:rsidRPr="00FF0DEE" w:rsidRDefault="00934FB2" w:rsidP="00934FB2">
      <w:pPr>
        <w:autoSpaceDE w:val="0"/>
        <w:autoSpaceDN w:val="0"/>
        <w:adjustRightInd w:val="0"/>
        <w:spacing w:after="0" w:line="240" w:lineRule="auto"/>
        <w:ind w:left="567" w:hanging="567"/>
        <w:jc w:val="both"/>
        <w:rPr>
          <w:rFonts w:ascii="Times New Roman" w:hAnsi="Times New Roman" w:cs="Times New Roman"/>
          <w:sz w:val="24"/>
          <w:szCs w:val="24"/>
        </w:rPr>
      </w:pPr>
      <w:r w:rsidRPr="00FF0DEE">
        <w:rPr>
          <w:rFonts w:ascii="Times New Roman" w:hAnsi="Times New Roman" w:cs="Times New Roman"/>
          <w:bCs/>
          <w:sz w:val="24"/>
          <w:szCs w:val="24"/>
        </w:rPr>
        <w:t xml:space="preserve">Thiagarajan, S.K., Krishnan, K.R., Ei, T., Shafie, N.H., Arapoc, D.J., and Bahari, H. 2019. Evaluation of the Effect of Aqueous </w:t>
      </w:r>
      <w:r w:rsidRPr="00FF0DEE">
        <w:rPr>
          <w:rFonts w:ascii="Times New Roman" w:hAnsi="Times New Roman" w:cs="Times New Roman"/>
          <w:i/>
          <w:iCs/>
          <w:sz w:val="24"/>
          <w:szCs w:val="24"/>
        </w:rPr>
        <w:t xml:space="preserve">Momordica charantia </w:t>
      </w:r>
      <w:r w:rsidRPr="00FF0DEE">
        <w:rPr>
          <w:rFonts w:ascii="Times New Roman" w:hAnsi="Times New Roman" w:cs="Times New Roman"/>
          <w:bCs/>
          <w:sz w:val="24"/>
          <w:szCs w:val="24"/>
        </w:rPr>
        <w:t xml:space="preserve">Linn. Extract on Zebrafish Embryo Model through Acute Toxicity Assay Assessment. </w:t>
      </w:r>
      <w:r w:rsidRPr="00FF0DEE">
        <w:rPr>
          <w:rFonts w:ascii="Times New Roman" w:hAnsi="Times New Roman" w:cs="Times New Roman"/>
          <w:sz w:val="24"/>
          <w:szCs w:val="24"/>
        </w:rPr>
        <w:t>Evidence-Based Complementary and Alternative Medicine Volume 2019, Article ID 9152757</w:t>
      </w:r>
    </w:p>
    <w:p w:rsidR="00507405" w:rsidRDefault="00073D06" w:rsidP="00B23875">
      <w:pPr>
        <w:autoSpaceDE w:val="0"/>
        <w:autoSpaceDN w:val="0"/>
        <w:adjustRightInd w:val="0"/>
        <w:spacing w:after="0" w:line="240" w:lineRule="auto"/>
        <w:ind w:left="567" w:hanging="567"/>
        <w:jc w:val="both"/>
        <w:rPr>
          <w:rFonts w:ascii="Times New Roman" w:hAnsi="Times New Roman" w:cs="Times New Roman"/>
          <w:sz w:val="24"/>
          <w:szCs w:val="24"/>
        </w:rPr>
      </w:pPr>
      <w:r w:rsidRPr="00FF0DEE">
        <w:rPr>
          <w:rFonts w:ascii="Times New Roman" w:hAnsi="Times New Roman" w:cs="Times New Roman"/>
          <w:sz w:val="24"/>
          <w:szCs w:val="24"/>
        </w:rPr>
        <w:t>Yumnamcha, T.,  Roy, D., Devi, M.D., and Nongthomba, U. 2015. Evaluation of developmental toxicity and apoptotic induction of the aqueous extract of Millettia pachycarpa using zebrafish as model organism, Toxicological &amp; Environmental Chemistry, DOI: 10.1080/02772248.2015.1093750</w:t>
      </w:r>
    </w:p>
    <w:p w:rsidR="00254AE2" w:rsidRPr="00FF0DEE" w:rsidRDefault="00254AE2" w:rsidP="00B23875">
      <w:pPr>
        <w:autoSpaceDE w:val="0"/>
        <w:autoSpaceDN w:val="0"/>
        <w:adjustRightInd w:val="0"/>
        <w:spacing w:after="0" w:line="240" w:lineRule="auto"/>
        <w:ind w:left="567" w:hanging="567"/>
        <w:jc w:val="both"/>
        <w:rPr>
          <w:rFonts w:ascii="Times New Roman" w:hAnsi="Times New Roman" w:cs="Times New Roman"/>
          <w:sz w:val="24"/>
          <w:szCs w:val="24"/>
        </w:rPr>
      </w:pPr>
    </w:p>
    <w:sectPr w:rsidR="00254AE2" w:rsidRPr="00FF0DEE" w:rsidSect="001B5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
    <w:altName w:val="Times"/>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doni Std">
    <w:altName w:val="Bodoni Std"/>
    <w:panose1 w:val="00000000000000000000"/>
    <w:charset w:val="00"/>
    <w:family w:val="roman"/>
    <w:notTrueType/>
    <w:pitch w:val="default"/>
    <w:sig w:usb0="00000003" w:usb1="00000000" w:usb2="00000000" w:usb3="00000000" w:csb0="00000001" w:csb1="00000000"/>
  </w:font>
  <w:font w:name="AdvOT323a8e6c.B">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compatSetting w:name="compatibilityMode" w:uri="http://schemas.microsoft.com/office/word" w:val="12"/>
  </w:compat>
  <w:docVars>
    <w:docVar w:name="__Grammarly_42____i" w:val="H4sIAAAAAAAEAKtWckksSQxILCpxzi/NK1GyMqwFAAEhoTITAAAA"/>
    <w:docVar w:name="__Grammarly_42___1" w:val="H4sIAAAAAAAEAKtWcslP9kxRslIyNDYyNTewMDIwsTQ0NTUwMjRQ0lEKTi0uzszPAykwqQUAv8hziCwAAAA="/>
  </w:docVars>
  <w:rsids>
    <w:rsidRoot w:val="00094DBE"/>
    <w:rsid w:val="00007AC7"/>
    <w:rsid w:val="00007EA3"/>
    <w:rsid w:val="0001320F"/>
    <w:rsid w:val="00014C22"/>
    <w:rsid w:val="00073D06"/>
    <w:rsid w:val="00087F26"/>
    <w:rsid w:val="00093B14"/>
    <w:rsid w:val="00094DBE"/>
    <w:rsid w:val="00097208"/>
    <w:rsid w:val="000B6948"/>
    <w:rsid w:val="000E40B3"/>
    <w:rsid w:val="000F1EA4"/>
    <w:rsid w:val="001018BF"/>
    <w:rsid w:val="00110A6B"/>
    <w:rsid w:val="00134265"/>
    <w:rsid w:val="0014327E"/>
    <w:rsid w:val="00143974"/>
    <w:rsid w:val="0015397A"/>
    <w:rsid w:val="0017355A"/>
    <w:rsid w:val="00181715"/>
    <w:rsid w:val="00181F49"/>
    <w:rsid w:val="001B5E04"/>
    <w:rsid w:val="001F7182"/>
    <w:rsid w:val="00254AE2"/>
    <w:rsid w:val="00263065"/>
    <w:rsid w:val="00265BAA"/>
    <w:rsid w:val="00272D53"/>
    <w:rsid w:val="00272DDB"/>
    <w:rsid w:val="00283709"/>
    <w:rsid w:val="002915D3"/>
    <w:rsid w:val="002D4BDC"/>
    <w:rsid w:val="00301B89"/>
    <w:rsid w:val="00364D45"/>
    <w:rsid w:val="003A53B7"/>
    <w:rsid w:val="003B4005"/>
    <w:rsid w:val="003C3CAA"/>
    <w:rsid w:val="003E4383"/>
    <w:rsid w:val="003F2280"/>
    <w:rsid w:val="00410D5E"/>
    <w:rsid w:val="0042161E"/>
    <w:rsid w:val="00444B65"/>
    <w:rsid w:val="0047155F"/>
    <w:rsid w:val="004A2037"/>
    <w:rsid w:val="004B0E36"/>
    <w:rsid w:val="004F5BE1"/>
    <w:rsid w:val="00503372"/>
    <w:rsid w:val="00507405"/>
    <w:rsid w:val="00511801"/>
    <w:rsid w:val="005159A3"/>
    <w:rsid w:val="00525DA8"/>
    <w:rsid w:val="00571990"/>
    <w:rsid w:val="00572BF6"/>
    <w:rsid w:val="00600E0F"/>
    <w:rsid w:val="0060324A"/>
    <w:rsid w:val="00654EE2"/>
    <w:rsid w:val="00696052"/>
    <w:rsid w:val="006D1875"/>
    <w:rsid w:val="006E592A"/>
    <w:rsid w:val="00713368"/>
    <w:rsid w:val="007221AC"/>
    <w:rsid w:val="007229B5"/>
    <w:rsid w:val="00742FF5"/>
    <w:rsid w:val="00763C6F"/>
    <w:rsid w:val="007751E9"/>
    <w:rsid w:val="007A075D"/>
    <w:rsid w:val="007B7409"/>
    <w:rsid w:val="007C031A"/>
    <w:rsid w:val="00850991"/>
    <w:rsid w:val="008B7F20"/>
    <w:rsid w:val="00934FB2"/>
    <w:rsid w:val="00954A19"/>
    <w:rsid w:val="00987590"/>
    <w:rsid w:val="009A081E"/>
    <w:rsid w:val="009A0F26"/>
    <w:rsid w:val="009A5A36"/>
    <w:rsid w:val="009C4BD0"/>
    <w:rsid w:val="009D2918"/>
    <w:rsid w:val="009D7F4F"/>
    <w:rsid w:val="009E5764"/>
    <w:rsid w:val="009E675F"/>
    <w:rsid w:val="009F5500"/>
    <w:rsid w:val="00A43EDD"/>
    <w:rsid w:val="00A46F2A"/>
    <w:rsid w:val="00A57463"/>
    <w:rsid w:val="00A75D2F"/>
    <w:rsid w:val="00A84088"/>
    <w:rsid w:val="00A87D57"/>
    <w:rsid w:val="00AA7FC4"/>
    <w:rsid w:val="00AB094A"/>
    <w:rsid w:val="00AB50DF"/>
    <w:rsid w:val="00AD3F3C"/>
    <w:rsid w:val="00AF4E86"/>
    <w:rsid w:val="00B105C8"/>
    <w:rsid w:val="00B23875"/>
    <w:rsid w:val="00B23F22"/>
    <w:rsid w:val="00B307EA"/>
    <w:rsid w:val="00B31AC0"/>
    <w:rsid w:val="00B544A5"/>
    <w:rsid w:val="00B66161"/>
    <w:rsid w:val="00B75948"/>
    <w:rsid w:val="00BB30EE"/>
    <w:rsid w:val="00BC4009"/>
    <w:rsid w:val="00BD52D2"/>
    <w:rsid w:val="00C229AA"/>
    <w:rsid w:val="00C2531B"/>
    <w:rsid w:val="00C569A6"/>
    <w:rsid w:val="00C96E99"/>
    <w:rsid w:val="00CD687E"/>
    <w:rsid w:val="00D60538"/>
    <w:rsid w:val="00DA4F1A"/>
    <w:rsid w:val="00DD1143"/>
    <w:rsid w:val="00DD49FB"/>
    <w:rsid w:val="00DF20EB"/>
    <w:rsid w:val="00E022A0"/>
    <w:rsid w:val="00E6554B"/>
    <w:rsid w:val="00E658CE"/>
    <w:rsid w:val="00E71948"/>
    <w:rsid w:val="00E77C9A"/>
    <w:rsid w:val="00E8326B"/>
    <w:rsid w:val="00E83FDF"/>
    <w:rsid w:val="00EB6FD9"/>
    <w:rsid w:val="00EC0F39"/>
    <w:rsid w:val="00F7112C"/>
    <w:rsid w:val="00F84541"/>
    <w:rsid w:val="00FC5429"/>
    <w:rsid w:val="00FF0DEE"/>
    <w:rsid w:val="00FF3315"/>
    <w:rsid w:val="00FF5BE2"/>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19D2E2-44E4-4069-92FC-034857BC5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5E04"/>
  </w:style>
  <w:style w:type="paragraph" w:styleId="Heading3">
    <w:name w:val="heading 3"/>
    <w:basedOn w:val="Normal"/>
    <w:link w:val="Heading3Char"/>
    <w:uiPriority w:val="9"/>
    <w:qFormat/>
    <w:rsid w:val="003C3CAA"/>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bd-alamat">
    <w:name w:val="jbd-alamat"/>
    <w:basedOn w:val="Normal"/>
    <w:qFormat/>
    <w:rsid w:val="00FC5429"/>
    <w:pPr>
      <w:widowControl w:val="0"/>
      <w:spacing w:after="0" w:line="240" w:lineRule="auto"/>
      <w:jc w:val="center"/>
    </w:pPr>
    <w:rPr>
      <w:rFonts w:ascii="Times New Roman" w:eastAsia="Batang" w:hAnsi="Times New Roman" w:cs="Arial"/>
      <w:sz w:val="16"/>
      <w:szCs w:val="16"/>
    </w:rPr>
  </w:style>
  <w:style w:type="paragraph" w:customStyle="1" w:styleId="Abstract">
    <w:name w:val="Abstract"/>
    <w:rsid w:val="0060324A"/>
    <w:pPr>
      <w:spacing w:after="454" w:line="240" w:lineRule="auto"/>
      <w:ind w:left="1418"/>
      <w:jc w:val="both"/>
    </w:pPr>
    <w:rPr>
      <w:rFonts w:ascii="Times" w:eastAsia="Times New Roman" w:hAnsi="Times" w:cs="Times New Roman"/>
      <w:color w:val="000000"/>
      <w:sz w:val="20"/>
      <w:szCs w:val="20"/>
      <w:lang w:val="en-GB"/>
    </w:rPr>
  </w:style>
  <w:style w:type="paragraph" w:styleId="HTMLPreformatted">
    <w:name w:val="HTML Preformatted"/>
    <w:basedOn w:val="Normal"/>
    <w:link w:val="HTMLPreformattedChar"/>
    <w:uiPriority w:val="99"/>
    <w:semiHidden/>
    <w:unhideWhenUsed/>
    <w:rsid w:val="00C96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C96E99"/>
    <w:rPr>
      <w:rFonts w:ascii="Courier New" w:eastAsia="Times New Roman" w:hAnsi="Courier New" w:cs="Courier New"/>
      <w:sz w:val="20"/>
      <w:szCs w:val="20"/>
      <w:lang w:eastAsia="id-ID"/>
    </w:rPr>
  </w:style>
  <w:style w:type="table" w:styleId="TableGrid">
    <w:name w:val="Table Grid"/>
    <w:basedOn w:val="TableNormal"/>
    <w:uiPriority w:val="59"/>
    <w:rsid w:val="00FF3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11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1143"/>
    <w:rPr>
      <w:rFonts w:ascii="Tahoma" w:hAnsi="Tahoma" w:cs="Tahoma"/>
      <w:sz w:val="16"/>
      <w:szCs w:val="16"/>
    </w:rPr>
  </w:style>
  <w:style w:type="paragraph" w:customStyle="1" w:styleId="Default">
    <w:name w:val="Default"/>
    <w:rsid w:val="00265BAA"/>
    <w:pPr>
      <w:autoSpaceDE w:val="0"/>
      <w:autoSpaceDN w:val="0"/>
      <w:adjustRightInd w:val="0"/>
      <w:spacing w:after="0" w:line="240" w:lineRule="auto"/>
    </w:pPr>
    <w:rPr>
      <w:rFonts w:ascii="Bodoni Std" w:hAnsi="Bodoni Std" w:cs="Bodoni Std"/>
      <w:color w:val="000000"/>
      <w:sz w:val="24"/>
      <w:szCs w:val="24"/>
    </w:rPr>
  </w:style>
  <w:style w:type="character" w:customStyle="1" w:styleId="A3">
    <w:name w:val="A3"/>
    <w:uiPriority w:val="99"/>
    <w:rsid w:val="00265BAA"/>
    <w:rPr>
      <w:rFonts w:ascii="Times New Roman" w:hAnsi="Times New Roman" w:cs="Times New Roman"/>
      <w:color w:val="000000"/>
      <w:sz w:val="12"/>
      <w:szCs w:val="12"/>
    </w:rPr>
  </w:style>
  <w:style w:type="character" w:customStyle="1" w:styleId="A0">
    <w:name w:val="A0"/>
    <w:uiPriority w:val="99"/>
    <w:rsid w:val="00265BAA"/>
    <w:rPr>
      <w:color w:val="000000"/>
      <w:sz w:val="18"/>
      <w:szCs w:val="18"/>
    </w:rPr>
  </w:style>
  <w:style w:type="character" w:styleId="Hyperlink">
    <w:name w:val="Hyperlink"/>
    <w:basedOn w:val="DefaultParagraphFont"/>
    <w:uiPriority w:val="99"/>
    <w:unhideWhenUsed/>
    <w:rsid w:val="00850991"/>
    <w:rPr>
      <w:color w:val="0000FF" w:themeColor="hyperlink"/>
      <w:u w:val="single"/>
    </w:rPr>
  </w:style>
  <w:style w:type="character" w:customStyle="1" w:styleId="y2iqfc">
    <w:name w:val="y2iqfc"/>
    <w:basedOn w:val="DefaultParagraphFont"/>
    <w:rsid w:val="00B66161"/>
  </w:style>
  <w:style w:type="character" w:customStyle="1" w:styleId="Heading3Char">
    <w:name w:val="Heading 3 Char"/>
    <w:basedOn w:val="DefaultParagraphFont"/>
    <w:link w:val="Heading3"/>
    <w:uiPriority w:val="9"/>
    <w:rsid w:val="003C3CAA"/>
    <w:rPr>
      <w:rFonts w:ascii="Times New Roman" w:eastAsia="Times New Roman" w:hAnsi="Times New Roman" w:cs="Times New Roman"/>
      <w:b/>
      <w:bCs/>
      <w:sz w:val="27"/>
      <w:szCs w:val="27"/>
      <w:lang w:eastAsia="id-ID"/>
    </w:rPr>
  </w:style>
  <w:style w:type="character" w:styleId="FollowedHyperlink">
    <w:name w:val="FollowedHyperlink"/>
    <w:basedOn w:val="DefaultParagraphFont"/>
    <w:uiPriority w:val="99"/>
    <w:semiHidden/>
    <w:unhideWhenUsed/>
    <w:rsid w:val="00254AE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93468">
      <w:bodyDiv w:val="1"/>
      <w:marLeft w:val="0"/>
      <w:marRight w:val="0"/>
      <w:marTop w:val="0"/>
      <w:marBottom w:val="0"/>
      <w:divBdr>
        <w:top w:val="none" w:sz="0" w:space="0" w:color="auto"/>
        <w:left w:val="none" w:sz="0" w:space="0" w:color="auto"/>
        <w:bottom w:val="none" w:sz="0" w:space="0" w:color="auto"/>
        <w:right w:val="none" w:sz="0" w:space="0" w:color="auto"/>
      </w:divBdr>
    </w:div>
    <w:div w:id="411316998">
      <w:bodyDiv w:val="1"/>
      <w:marLeft w:val="0"/>
      <w:marRight w:val="0"/>
      <w:marTop w:val="0"/>
      <w:marBottom w:val="0"/>
      <w:divBdr>
        <w:top w:val="none" w:sz="0" w:space="0" w:color="auto"/>
        <w:left w:val="none" w:sz="0" w:space="0" w:color="auto"/>
        <w:bottom w:val="none" w:sz="0" w:space="0" w:color="auto"/>
        <w:right w:val="none" w:sz="0" w:space="0" w:color="auto"/>
      </w:divBdr>
    </w:div>
    <w:div w:id="739640405">
      <w:bodyDiv w:val="1"/>
      <w:marLeft w:val="0"/>
      <w:marRight w:val="0"/>
      <w:marTop w:val="0"/>
      <w:marBottom w:val="0"/>
      <w:divBdr>
        <w:top w:val="none" w:sz="0" w:space="0" w:color="auto"/>
        <w:left w:val="none" w:sz="0" w:space="0" w:color="auto"/>
        <w:bottom w:val="none" w:sz="0" w:space="0" w:color="auto"/>
        <w:right w:val="none" w:sz="0" w:space="0" w:color="auto"/>
      </w:divBdr>
    </w:div>
    <w:div w:id="801381570">
      <w:bodyDiv w:val="1"/>
      <w:marLeft w:val="0"/>
      <w:marRight w:val="0"/>
      <w:marTop w:val="0"/>
      <w:marBottom w:val="0"/>
      <w:divBdr>
        <w:top w:val="none" w:sz="0" w:space="0" w:color="auto"/>
        <w:left w:val="none" w:sz="0" w:space="0" w:color="auto"/>
        <w:bottom w:val="none" w:sz="0" w:space="0" w:color="auto"/>
        <w:right w:val="none" w:sz="0" w:space="0" w:color="auto"/>
      </w:divBdr>
    </w:div>
    <w:div w:id="1545827870">
      <w:bodyDiv w:val="1"/>
      <w:marLeft w:val="0"/>
      <w:marRight w:val="0"/>
      <w:marTop w:val="0"/>
      <w:marBottom w:val="0"/>
      <w:divBdr>
        <w:top w:val="none" w:sz="0" w:space="0" w:color="auto"/>
        <w:left w:val="none" w:sz="0" w:space="0" w:color="auto"/>
        <w:bottom w:val="none" w:sz="0" w:space="0" w:color="auto"/>
        <w:right w:val="none" w:sz="0" w:space="0" w:color="auto"/>
      </w:divBdr>
    </w:div>
    <w:div w:id="1571230517">
      <w:bodyDiv w:val="1"/>
      <w:marLeft w:val="0"/>
      <w:marRight w:val="0"/>
      <w:marTop w:val="0"/>
      <w:marBottom w:val="0"/>
      <w:divBdr>
        <w:top w:val="none" w:sz="0" w:space="0" w:color="auto"/>
        <w:left w:val="none" w:sz="0" w:space="0" w:color="auto"/>
        <w:bottom w:val="none" w:sz="0" w:space="0" w:color="auto"/>
        <w:right w:val="none" w:sz="0" w:space="0" w:color="auto"/>
      </w:divBdr>
    </w:div>
    <w:div w:id="1575429901">
      <w:bodyDiv w:val="1"/>
      <w:marLeft w:val="0"/>
      <w:marRight w:val="0"/>
      <w:marTop w:val="0"/>
      <w:marBottom w:val="0"/>
      <w:divBdr>
        <w:top w:val="none" w:sz="0" w:space="0" w:color="auto"/>
        <w:left w:val="none" w:sz="0" w:space="0" w:color="auto"/>
        <w:bottom w:val="none" w:sz="0" w:space="0" w:color="auto"/>
        <w:right w:val="none" w:sz="0" w:space="0" w:color="auto"/>
      </w:divBdr>
    </w:div>
    <w:div w:id="1980380454">
      <w:bodyDiv w:val="1"/>
      <w:marLeft w:val="0"/>
      <w:marRight w:val="0"/>
      <w:marTop w:val="0"/>
      <w:marBottom w:val="0"/>
      <w:divBdr>
        <w:top w:val="none" w:sz="0" w:space="0" w:color="auto"/>
        <w:left w:val="none" w:sz="0" w:space="0" w:color="auto"/>
        <w:bottom w:val="none" w:sz="0" w:space="0" w:color="auto"/>
        <w:right w:val="none" w:sz="0" w:space="0" w:color="auto"/>
      </w:divBdr>
    </w:div>
    <w:div w:id="209446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emerald.com/insight/0007-070X.htm" TargetMode="External"/><Relationship Id="rId4" Type="http://schemas.openxmlformats.org/officeDocument/2006/relationships/hyperlink" Target="https://doi.org/10.1063/1.5110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7</Pages>
  <Words>2194</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anitaraharjeng</dc:creator>
  <cp:lastModifiedBy>ASUS</cp:lastModifiedBy>
  <cp:revision>3</cp:revision>
  <dcterms:created xsi:type="dcterms:W3CDTF">2021-06-13T10:21:00Z</dcterms:created>
  <dcterms:modified xsi:type="dcterms:W3CDTF">2021-06-13T11:40:00Z</dcterms:modified>
</cp:coreProperties>
</file>