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F00F3E" w14:textId="0F290314" w:rsidR="00F806B3" w:rsidRPr="00150612" w:rsidRDefault="00150612" w:rsidP="00150612">
      <w:pPr>
        <w:spacing w:line="480" w:lineRule="auto"/>
        <w:jc w:val="both"/>
        <w:rPr>
          <w:b/>
          <w:sz w:val="24"/>
          <w:szCs w:val="24"/>
        </w:rPr>
      </w:pPr>
      <w:r w:rsidRPr="00CE14F3">
        <w:rPr>
          <w:b/>
          <w:sz w:val="24"/>
          <w:szCs w:val="24"/>
        </w:rPr>
        <w:t xml:space="preserve">Identification Of </w:t>
      </w:r>
      <w:proofErr w:type="spellStart"/>
      <w:r w:rsidRPr="00CE14F3">
        <w:rPr>
          <w:b/>
          <w:sz w:val="24"/>
          <w:szCs w:val="24"/>
        </w:rPr>
        <w:t>Kerinci</w:t>
      </w:r>
      <w:proofErr w:type="spellEnd"/>
      <w:r w:rsidRPr="00CE14F3">
        <w:rPr>
          <w:b/>
          <w:sz w:val="24"/>
          <w:szCs w:val="24"/>
        </w:rPr>
        <w:t xml:space="preserve"> Tribe Fingerprint Patterns</w:t>
      </w:r>
    </w:p>
    <w:p w14:paraId="2A5F4B31" w14:textId="24D46D6B" w:rsidR="003833F0" w:rsidRPr="00150612" w:rsidRDefault="00000000" w:rsidP="003833F0">
      <w:pPr>
        <w:pStyle w:val="BodyText"/>
        <w:spacing w:before="233"/>
        <w:ind w:left="100"/>
        <w:rPr>
          <w:rFonts w:ascii="DejaVu Sans" w:hAnsi="DejaVu Sans"/>
          <w:sz w:val="12"/>
        </w:rPr>
      </w:pPr>
      <w:proofErr w:type="spellStart"/>
      <w:r>
        <w:t>A</w:t>
      </w:r>
      <w:r w:rsidR="00150612">
        <w:t>inatul</w:t>
      </w:r>
      <w:proofErr w:type="spellEnd"/>
      <w:r w:rsidR="00150612">
        <w:t xml:space="preserve"> </w:t>
      </w:r>
      <w:proofErr w:type="spellStart"/>
      <w:r w:rsidR="00150612">
        <w:t>nadila</w:t>
      </w:r>
      <w:proofErr w:type="spellEnd"/>
      <w:r>
        <w:rPr>
          <w:rFonts w:ascii="DejaVu Sans" w:hAnsi="DejaVu Sans"/>
          <w:position w:val="9"/>
          <w:sz w:val="12"/>
        </w:rPr>
        <w:t>1</w:t>
      </w:r>
      <w:r>
        <w:t xml:space="preserve">, </w:t>
      </w:r>
      <w:r w:rsidR="00150612">
        <w:t>Widuri</w:t>
      </w:r>
      <w:r w:rsidR="00150612">
        <w:rPr>
          <w:rFonts w:ascii="DejaVu Sans" w:hAnsi="DejaVu Sans"/>
          <w:position w:val="9"/>
          <w:sz w:val="12"/>
        </w:rPr>
        <w:t>2</w:t>
      </w:r>
      <w:r>
        <w:t xml:space="preserve">, </w:t>
      </w:r>
      <w:r w:rsidR="00150612">
        <w:t>Syamsurizal</w:t>
      </w:r>
      <w:r>
        <w:rPr>
          <w:rFonts w:ascii="DejaVu Sans" w:hAnsi="DejaVu Sans"/>
          <w:position w:val="9"/>
          <w:sz w:val="12"/>
        </w:rPr>
        <w:t>3</w:t>
      </w:r>
      <w:r w:rsidR="00150612">
        <w:rPr>
          <w:rFonts w:ascii="DejaVu Sans" w:hAnsi="DejaVu Sans"/>
          <w:position w:val="9"/>
          <w:sz w:val="12"/>
        </w:rPr>
        <w:t>*</w:t>
      </w:r>
    </w:p>
    <w:p w14:paraId="76E53802" w14:textId="77777777" w:rsidR="00F806B3" w:rsidRDefault="00F806B3">
      <w:pPr>
        <w:pStyle w:val="BodyText"/>
        <w:spacing w:before="3"/>
        <w:rPr>
          <w:rFonts w:ascii="DejaVu Sans"/>
          <w:sz w:val="20"/>
        </w:rPr>
      </w:pPr>
    </w:p>
    <w:p w14:paraId="75760254" w14:textId="517EDC93" w:rsidR="00F806B3" w:rsidRDefault="00000000" w:rsidP="00150612">
      <w:pPr>
        <w:pStyle w:val="BodyText"/>
        <w:ind w:left="100"/>
        <w:rPr>
          <w:sz w:val="26"/>
        </w:rPr>
      </w:pPr>
      <w:r>
        <w:rPr>
          <w:rFonts w:ascii="DejaVu Sans"/>
          <w:position w:val="9"/>
          <w:sz w:val="12"/>
        </w:rPr>
        <w:t>1</w:t>
      </w:r>
      <w:r w:rsidR="00150612">
        <w:rPr>
          <w:vertAlign w:val="superscript"/>
        </w:rPr>
        <w:t>3</w:t>
      </w:r>
      <w:r w:rsidR="00150612" w:rsidRPr="000B5660">
        <w:t>Department of Biology, Faculty of Science and Mathemat</w:t>
      </w:r>
      <w:r w:rsidR="00150612">
        <w:t xml:space="preserve">ics, Universitas Negeri Padang, </w:t>
      </w:r>
      <w:r w:rsidR="00150612" w:rsidRPr="000B5660">
        <w:t>25131, Kota Padang</w:t>
      </w:r>
    </w:p>
    <w:p w14:paraId="4B443631" w14:textId="77777777" w:rsidR="00F806B3" w:rsidRDefault="00F806B3">
      <w:pPr>
        <w:pStyle w:val="BodyText"/>
        <w:spacing w:before="10"/>
        <w:rPr>
          <w:sz w:val="20"/>
        </w:rPr>
      </w:pPr>
    </w:p>
    <w:p w14:paraId="12DFE260" w14:textId="27026091" w:rsidR="00F806B3" w:rsidRDefault="00000000">
      <w:pPr>
        <w:pStyle w:val="BodyText"/>
        <w:ind w:left="100"/>
      </w:pPr>
      <w:hyperlink r:id="rId5">
        <w:r>
          <w:t xml:space="preserve">*Corresponding author. </w:t>
        </w:r>
        <w:hyperlink r:id="rId6" w:history="1">
          <w:r w:rsidR="00150612" w:rsidRPr="00471610">
            <w:rPr>
              <w:rStyle w:val="Hyperlink"/>
            </w:rPr>
            <w:t>syam_unp@fmipa.unp.ac.id</w:t>
          </w:r>
        </w:hyperlink>
        <w:r w:rsidR="00150612">
          <w:t xml:space="preserve">; </w:t>
        </w:r>
        <w:r w:rsidR="00150612" w:rsidRPr="000B5660">
          <w:t>+6 28 126709150</w:t>
        </w:r>
      </w:hyperlink>
    </w:p>
    <w:p w14:paraId="31B018CE" w14:textId="77777777" w:rsidR="00150612" w:rsidRDefault="00150612" w:rsidP="00150612">
      <w:pPr>
        <w:pStyle w:val="Heading1"/>
        <w:spacing w:before="60"/>
        <w:ind w:left="0"/>
      </w:pPr>
    </w:p>
    <w:p w14:paraId="33FA114E" w14:textId="3367D701" w:rsidR="00F806B3" w:rsidRDefault="00000000" w:rsidP="00150612">
      <w:pPr>
        <w:pStyle w:val="Heading1"/>
        <w:spacing w:before="60"/>
        <w:ind w:left="0" w:firstLine="100"/>
      </w:pPr>
      <w:r>
        <w:t>Abstract</w:t>
      </w:r>
    </w:p>
    <w:p w14:paraId="1B76BC7F" w14:textId="77777777" w:rsidR="00F806B3" w:rsidRDefault="00F806B3">
      <w:pPr>
        <w:pStyle w:val="BodyText"/>
        <w:rPr>
          <w:b/>
        </w:rPr>
      </w:pPr>
    </w:p>
    <w:p w14:paraId="151393C2" w14:textId="77777777" w:rsidR="00B66C24" w:rsidRDefault="00B66C24" w:rsidP="005F625A">
      <w:pPr>
        <w:spacing w:line="480" w:lineRule="auto"/>
        <w:jc w:val="both"/>
        <w:rPr>
          <w:sz w:val="24"/>
          <w:szCs w:val="24"/>
        </w:rPr>
      </w:pPr>
      <w:r>
        <w:rPr>
          <w:sz w:val="24"/>
          <w:szCs w:val="24"/>
        </w:rPr>
        <w:t xml:space="preserve">Fingerprints are a form of human identity and cannot be replaced or changed.   In addition, fingerprints can also be used to identify a person. No human in this world has the same fingerprints. Each person has different biological characteristics, such as hair shape and color, nose shape, iris color, and eye slit location. </w:t>
      </w:r>
      <w:proofErr w:type="gramStart"/>
      <w:r>
        <w:rPr>
          <w:sz w:val="24"/>
          <w:szCs w:val="24"/>
        </w:rPr>
        <w:t>So</w:t>
      </w:r>
      <w:proofErr w:type="gramEnd"/>
      <w:r>
        <w:rPr>
          <w:sz w:val="24"/>
          <w:szCs w:val="24"/>
        </w:rPr>
        <w:t xml:space="preserve"> it is possible that every human being also has a different fingerprint pattern. This research was conducted using descriptive observation method by using a population sample of 100 people who are </w:t>
      </w:r>
      <w:proofErr w:type="spellStart"/>
      <w:r>
        <w:rPr>
          <w:sz w:val="24"/>
          <w:szCs w:val="24"/>
        </w:rPr>
        <w:t>Kerinci</w:t>
      </w:r>
      <w:proofErr w:type="spellEnd"/>
      <w:r>
        <w:rPr>
          <w:sz w:val="24"/>
          <w:szCs w:val="24"/>
        </w:rPr>
        <w:t xml:space="preserve"> tribe domiciled in Sungai </w:t>
      </w:r>
      <w:proofErr w:type="spellStart"/>
      <w:r>
        <w:rPr>
          <w:sz w:val="24"/>
          <w:szCs w:val="24"/>
        </w:rPr>
        <w:t>Penuh</w:t>
      </w:r>
      <w:proofErr w:type="spellEnd"/>
      <w:r>
        <w:rPr>
          <w:sz w:val="24"/>
          <w:szCs w:val="24"/>
        </w:rPr>
        <w:t xml:space="preserve"> city, </w:t>
      </w:r>
      <w:proofErr w:type="spellStart"/>
      <w:r>
        <w:rPr>
          <w:sz w:val="24"/>
          <w:szCs w:val="24"/>
        </w:rPr>
        <w:t>Kerinci</w:t>
      </w:r>
      <w:proofErr w:type="spellEnd"/>
      <w:r>
        <w:rPr>
          <w:sz w:val="24"/>
          <w:szCs w:val="24"/>
        </w:rPr>
        <w:t xml:space="preserve"> Regency. This study can be concluded that the most common fingerprint pattern found is the loop pattern which is 51.4%, then the whorl pattern 44.8% while the lowest is the arch pattern 3.8%.</w:t>
      </w:r>
    </w:p>
    <w:p w14:paraId="1EDB35E1" w14:textId="77777777" w:rsidR="00F806B3" w:rsidRDefault="00F806B3">
      <w:pPr>
        <w:pStyle w:val="BodyText"/>
        <w:spacing w:before="6"/>
        <w:rPr>
          <w:sz w:val="22"/>
        </w:rPr>
      </w:pPr>
    </w:p>
    <w:p w14:paraId="0D1C9792" w14:textId="77777777" w:rsidR="00150612" w:rsidRDefault="00000000" w:rsidP="00150612">
      <w:pPr>
        <w:pStyle w:val="BodyText"/>
        <w:ind w:left="100"/>
      </w:pPr>
      <w:r>
        <w:t>Keywords:</w:t>
      </w:r>
    </w:p>
    <w:p w14:paraId="29340584" w14:textId="77777777" w:rsidR="00150612" w:rsidRDefault="00150612" w:rsidP="00150612">
      <w:pPr>
        <w:pStyle w:val="BodyText"/>
        <w:ind w:left="100"/>
      </w:pPr>
    </w:p>
    <w:p w14:paraId="3A26B5E4" w14:textId="1CEF73A3" w:rsidR="00150612" w:rsidRDefault="00150612" w:rsidP="00150612">
      <w:pPr>
        <w:pStyle w:val="BodyText"/>
        <w:ind w:left="100"/>
      </w:pPr>
      <w:r w:rsidRPr="00CE14F3">
        <w:t>Fingerprint Pattern</w:t>
      </w:r>
      <w:r>
        <w:t xml:space="preserve">, </w:t>
      </w:r>
      <w:r w:rsidRPr="00CE14F3">
        <w:t>Identification</w:t>
      </w:r>
      <w:r>
        <w:t xml:space="preserve">, </w:t>
      </w:r>
      <w:proofErr w:type="spellStart"/>
      <w:r w:rsidRPr="00CE14F3">
        <w:t>Kerinci</w:t>
      </w:r>
      <w:proofErr w:type="spellEnd"/>
      <w:r w:rsidRPr="00CE14F3">
        <w:t xml:space="preserve"> Tribe</w:t>
      </w:r>
      <w:r>
        <w:t xml:space="preserve"> </w:t>
      </w:r>
    </w:p>
    <w:p w14:paraId="2FE17808" w14:textId="77777777" w:rsidR="003833F0" w:rsidRDefault="003833F0" w:rsidP="00150612">
      <w:pPr>
        <w:pStyle w:val="BodyText"/>
        <w:ind w:left="100"/>
      </w:pPr>
    </w:p>
    <w:p w14:paraId="452AC455" w14:textId="77777777" w:rsidR="00150612" w:rsidRPr="00D71117" w:rsidRDefault="00150612" w:rsidP="00150612">
      <w:pPr>
        <w:pStyle w:val="BodyText"/>
        <w:ind w:left="100"/>
      </w:pPr>
    </w:p>
    <w:p w14:paraId="41AAAB72" w14:textId="77777777" w:rsidR="00F806B3" w:rsidRDefault="00000000">
      <w:pPr>
        <w:pStyle w:val="Heading1"/>
        <w:numPr>
          <w:ilvl w:val="0"/>
          <w:numId w:val="3"/>
        </w:numPr>
        <w:tabs>
          <w:tab w:val="left" w:pos="340"/>
        </w:tabs>
        <w:spacing w:before="60"/>
      </w:pPr>
      <w:r>
        <w:t>Introduction</w:t>
      </w:r>
    </w:p>
    <w:p w14:paraId="4B801346" w14:textId="77777777" w:rsidR="00F806B3" w:rsidRDefault="00F806B3">
      <w:pPr>
        <w:pStyle w:val="BodyText"/>
        <w:rPr>
          <w:b/>
        </w:rPr>
      </w:pPr>
    </w:p>
    <w:p w14:paraId="4ADB4129" w14:textId="77777777" w:rsidR="00150612" w:rsidRDefault="00150612" w:rsidP="00150612">
      <w:pPr>
        <w:spacing w:line="480" w:lineRule="auto"/>
        <w:ind w:firstLine="720"/>
        <w:jc w:val="both"/>
        <w:rPr>
          <w:sz w:val="24"/>
          <w:szCs w:val="24"/>
        </w:rPr>
      </w:pPr>
      <w:r w:rsidRPr="000B5660">
        <w:rPr>
          <w:sz w:val="24"/>
          <w:szCs w:val="24"/>
        </w:rPr>
        <w:t xml:space="preserve">Indonesia has a pluralistic society with human diversity consisting of ethnic, religious, racial, and linguistic </w:t>
      </w:r>
      <w:proofErr w:type="spellStart"/>
      <w:proofErr w:type="gramStart"/>
      <w:r w:rsidRPr="000B5660">
        <w:rPr>
          <w:sz w:val="24"/>
          <w:szCs w:val="24"/>
        </w:rPr>
        <w:t>diversity.An</w:t>
      </w:r>
      <w:proofErr w:type="spellEnd"/>
      <w:proofErr w:type="gramEnd"/>
      <w:r w:rsidRPr="000B5660">
        <w:rPr>
          <w:sz w:val="24"/>
          <w:szCs w:val="24"/>
        </w:rPr>
        <w:t xml:space="preserve"> ethnic group is a group of people based on intellectual and cultural </w:t>
      </w:r>
      <w:proofErr w:type="spellStart"/>
      <w:r w:rsidRPr="000B5660">
        <w:rPr>
          <w:sz w:val="24"/>
          <w:szCs w:val="24"/>
        </w:rPr>
        <w:t>unity.The</w:t>
      </w:r>
      <w:proofErr w:type="spellEnd"/>
      <w:r w:rsidRPr="000B5660">
        <w:rPr>
          <w:sz w:val="24"/>
          <w:szCs w:val="24"/>
        </w:rPr>
        <w:t xml:space="preserve"> Indonesian state is divided into several Indonesian ethnic groups, which are divided into three groups: (1) Ethnic groups. (2) foreign-derived groups; and (3) marginalized communities. Each ethnic group has its own place of residence (Jayanti, 2022).</w:t>
      </w:r>
    </w:p>
    <w:p w14:paraId="585F9D28" w14:textId="77777777" w:rsidR="00150612" w:rsidRDefault="00150612" w:rsidP="00150612">
      <w:pPr>
        <w:spacing w:line="480" w:lineRule="auto"/>
        <w:ind w:firstLine="720"/>
        <w:jc w:val="both"/>
        <w:rPr>
          <w:sz w:val="24"/>
          <w:szCs w:val="24"/>
        </w:rPr>
      </w:pPr>
      <w:r w:rsidRPr="000B5660">
        <w:rPr>
          <w:sz w:val="24"/>
          <w:szCs w:val="24"/>
        </w:rPr>
        <w:t xml:space="preserve">The </w:t>
      </w:r>
      <w:proofErr w:type="spellStart"/>
      <w:r w:rsidRPr="000B5660">
        <w:rPr>
          <w:sz w:val="24"/>
          <w:szCs w:val="24"/>
        </w:rPr>
        <w:t>Kerinci</w:t>
      </w:r>
      <w:proofErr w:type="spellEnd"/>
      <w:r w:rsidRPr="000B5660">
        <w:rPr>
          <w:sz w:val="24"/>
          <w:szCs w:val="24"/>
        </w:rPr>
        <w:t xml:space="preserve"> tribe is a tribe that occupies the </w:t>
      </w:r>
      <w:proofErr w:type="spellStart"/>
      <w:r w:rsidRPr="000B5660">
        <w:rPr>
          <w:sz w:val="24"/>
          <w:szCs w:val="24"/>
        </w:rPr>
        <w:t>Kerinci</w:t>
      </w:r>
      <w:proofErr w:type="spellEnd"/>
      <w:r w:rsidRPr="000B5660">
        <w:rPr>
          <w:sz w:val="24"/>
          <w:szCs w:val="24"/>
        </w:rPr>
        <w:t xml:space="preserve"> Regency, Sungai </w:t>
      </w:r>
      <w:proofErr w:type="spellStart"/>
      <w:r w:rsidRPr="000B5660">
        <w:rPr>
          <w:sz w:val="24"/>
          <w:szCs w:val="24"/>
        </w:rPr>
        <w:t>Penuh</w:t>
      </w:r>
      <w:proofErr w:type="spellEnd"/>
      <w:r w:rsidRPr="000B5660">
        <w:rPr>
          <w:sz w:val="24"/>
          <w:szCs w:val="24"/>
        </w:rPr>
        <w:t xml:space="preserve"> City, Jambi. The </w:t>
      </w:r>
      <w:proofErr w:type="spellStart"/>
      <w:r w:rsidRPr="000B5660">
        <w:rPr>
          <w:sz w:val="24"/>
          <w:szCs w:val="24"/>
        </w:rPr>
        <w:t>Kerinci</w:t>
      </w:r>
      <w:proofErr w:type="spellEnd"/>
      <w:r w:rsidRPr="000B5660">
        <w:rPr>
          <w:sz w:val="24"/>
          <w:szCs w:val="24"/>
        </w:rPr>
        <w:t xml:space="preserve"> tribe is most numerous in </w:t>
      </w:r>
      <w:proofErr w:type="spellStart"/>
      <w:r w:rsidRPr="000B5660">
        <w:rPr>
          <w:sz w:val="24"/>
          <w:szCs w:val="24"/>
        </w:rPr>
        <w:t>Kerinci</w:t>
      </w:r>
      <w:proofErr w:type="spellEnd"/>
      <w:r w:rsidRPr="000B5660">
        <w:rPr>
          <w:sz w:val="24"/>
          <w:szCs w:val="24"/>
        </w:rPr>
        <w:t xml:space="preserve"> Regency, which is located near the border of West </w:t>
      </w:r>
      <w:proofErr w:type="spellStart"/>
      <w:r w:rsidRPr="000B5660">
        <w:rPr>
          <w:sz w:val="24"/>
          <w:szCs w:val="24"/>
        </w:rPr>
        <w:t>Sutmatera</w:t>
      </w:r>
      <w:proofErr w:type="spellEnd"/>
      <w:r w:rsidRPr="000B5660">
        <w:rPr>
          <w:sz w:val="24"/>
          <w:szCs w:val="24"/>
        </w:rPr>
        <w:t xml:space="preserve"> Province. The </w:t>
      </w:r>
      <w:proofErr w:type="spellStart"/>
      <w:r w:rsidRPr="000B5660">
        <w:rPr>
          <w:sz w:val="24"/>
          <w:szCs w:val="24"/>
        </w:rPr>
        <w:t>Kerinci</w:t>
      </w:r>
      <w:proofErr w:type="spellEnd"/>
      <w:r w:rsidRPr="000B5660">
        <w:rPr>
          <w:sz w:val="24"/>
          <w:szCs w:val="24"/>
        </w:rPr>
        <w:t xml:space="preserve"> people are the original tribe that inhabits the </w:t>
      </w:r>
      <w:proofErr w:type="spellStart"/>
      <w:r w:rsidRPr="000B5660">
        <w:rPr>
          <w:sz w:val="24"/>
          <w:szCs w:val="24"/>
        </w:rPr>
        <w:t>Kerinci</w:t>
      </w:r>
      <w:proofErr w:type="spellEnd"/>
      <w:r w:rsidRPr="000B5660">
        <w:rPr>
          <w:sz w:val="24"/>
          <w:szCs w:val="24"/>
        </w:rPr>
        <w:t xml:space="preserve"> valley. The </w:t>
      </w:r>
      <w:r w:rsidRPr="000B5660">
        <w:rPr>
          <w:sz w:val="24"/>
          <w:szCs w:val="24"/>
        </w:rPr>
        <w:lastRenderedPageBreak/>
        <w:t xml:space="preserve">ancestors of the </w:t>
      </w:r>
      <w:proofErr w:type="spellStart"/>
      <w:r w:rsidRPr="000B5660">
        <w:rPr>
          <w:sz w:val="24"/>
          <w:szCs w:val="24"/>
        </w:rPr>
        <w:t>Kerinci</w:t>
      </w:r>
      <w:proofErr w:type="spellEnd"/>
      <w:r w:rsidRPr="000B5660">
        <w:rPr>
          <w:sz w:val="24"/>
          <w:szCs w:val="24"/>
        </w:rPr>
        <w:t xml:space="preserve"> tribe have inhabited the </w:t>
      </w:r>
      <w:proofErr w:type="spellStart"/>
      <w:r w:rsidRPr="000B5660">
        <w:rPr>
          <w:sz w:val="24"/>
          <w:szCs w:val="24"/>
        </w:rPr>
        <w:t>Kerinci</w:t>
      </w:r>
      <w:proofErr w:type="spellEnd"/>
      <w:r w:rsidRPr="000B5660">
        <w:rPr>
          <w:sz w:val="24"/>
          <w:szCs w:val="24"/>
        </w:rPr>
        <w:t xml:space="preserve"> valley since 3000-2000 BC (Ali et al. 2005). There were three periods of arrival of tribes that later gave rise to the </w:t>
      </w:r>
      <w:proofErr w:type="spellStart"/>
      <w:r w:rsidRPr="000B5660">
        <w:rPr>
          <w:sz w:val="24"/>
          <w:szCs w:val="24"/>
        </w:rPr>
        <w:t>Kerinci</w:t>
      </w:r>
      <w:proofErr w:type="spellEnd"/>
      <w:r w:rsidRPr="000B5660">
        <w:rPr>
          <w:sz w:val="24"/>
          <w:szCs w:val="24"/>
        </w:rPr>
        <w:t xml:space="preserve"> tribe. The first generation were </w:t>
      </w:r>
      <w:proofErr w:type="spellStart"/>
      <w:r w:rsidRPr="000B5660">
        <w:rPr>
          <w:sz w:val="24"/>
          <w:szCs w:val="24"/>
        </w:rPr>
        <w:t>Austranesian</w:t>
      </w:r>
      <w:proofErr w:type="spellEnd"/>
      <w:r w:rsidRPr="000B5660">
        <w:rPr>
          <w:sz w:val="24"/>
          <w:szCs w:val="24"/>
        </w:rPr>
        <w:t xml:space="preserve"> or Polynesian Malays (proto-Malays) who came to the </w:t>
      </w:r>
      <w:proofErr w:type="spellStart"/>
      <w:r w:rsidRPr="000B5660">
        <w:rPr>
          <w:sz w:val="24"/>
          <w:szCs w:val="24"/>
        </w:rPr>
        <w:t>Kerinci</w:t>
      </w:r>
      <w:proofErr w:type="spellEnd"/>
      <w:r w:rsidRPr="000B5660">
        <w:rPr>
          <w:sz w:val="24"/>
          <w:szCs w:val="24"/>
        </w:rPr>
        <w:t xml:space="preserve"> Valley during the Neolithic period. The second generation of </w:t>
      </w:r>
      <w:proofErr w:type="spellStart"/>
      <w:r w:rsidRPr="000B5660">
        <w:rPr>
          <w:sz w:val="24"/>
          <w:szCs w:val="24"/>
        </w:rPr>
        <w:t>Kerinci</w:t>
      </w:r>
      <w:proofErr w:type="spellEnd"/>
      <w:r w:rsidRPr="000B5660">
        <w:rPr>
          <w:sz w:val="24"/>
          <w:szCs w:val="24"/>
        </w:rPr>
        <w:t xml:space="preserve"> people is the result of a mixture of Proto-Malay and Neo-Malay tribes that appeared in the Bronze Age around 300 BC. The third generation of </w:t>
      </w:r>
      <w:proofErr w:type="spellStart"/>
      <w:r w:rsidRPr="000B5660">
        <w:rPr>
          <w:sz w:val="24"/>
          <w:szCs w:val="24"/>
        </w:rPr>
        <w:t>Kerinci</w:t>
      </w:r>
      <w:proofErr w:type="spellEnd"/>
      <w:r w:rsidRPr="000B5660">
        <w:rPr>
          <w:sz w:val="24"/>
          <w:szCs w:val="24"/>
        </w:rPr>
        <w:t xml:space="preserve"> people are the descendants of a mixture of the second generation of </w:t>
      </w:r>
      <w:proofErr w:type="spellStart"/>
      <w:r w:rsidRPr="000B5660">
        <w:rPr>
          <w:sz w:val="24"/>
          <w:szCs w:val="24"/>
        </w:rPr>
        <w:t>Kerinci</w:t>
      </w:r>
      <w:proofErr w:type="spellEnd"/>
      <w:r w:rsidRPr="000B5660">
        <w:rPr>
          <w:sz w:val="24"/>
          <w:szCs w:val="24"/>
        </w:rPr>
        <w:t xml:space="preserve"> people and tribes that came to the </w:t>
      </w:r>
      <w:proofErr w:type="spellStart"/>
      <w:r w:rsidRPr="000B5660">
        <w:rPr>
          <w:sz w:val="24"/>
          <w:szCs w:val="24"/>
        </w:rPr>
        <w:t>Kerinci</w:t>
      </w:r>
      <w:proofErr w:type="spellEnd"/>
      <w:r w:rsidRPr="000B5660">
        <w:rPr>
          <w:sz w:val="24"/>
          <w:szCs w:val="24"/>
        </w:rPr>
        <w:t xml:space="preserve"> Valley during the formative (settled) period, including tribes from the </w:t>
      </w:r>
      <w:proofErr w:type="spellStart"/>
      <w:r w:rsidRPr="000B5660">
        <w:rPr>
          <w:sz w:val="24"/>
          <w:szCs w:val="24"/>
        </w:rPr>
        <w:t>Singosari</w:t>
      </w:r>
      <w:proofErr w:type="spellEnd"/>
      <w:r w:rsidRPr="000B5660">
        <w:rPr>
          <w:sz w:val="24"/>
          <w:szCs w:val="24"/>
        </w:rPr>
        <w:t xml:space="preserve"> and </w:t>
      </w:r>
      <w:proofErr w:type="spellStart"/>
      <w:r w:rsidRPr="000B5660">
        <w:rPr>
          <w:sz w:val="24"/>
          <w:szCs w:val="24"/>
        </w:rPr>
        <w:t>Majapahit</w:t>
      </w:r>
      <w:proofErr w:type="spellEnd"/>
      <w:r w:rsidRPr="000B5660">
        <w:rPr>
          <w:sz w:val="24"/>
          <w:szCs w:val="24"/>
        </w:rPr>
        <w:t xml:space="preserve"> kingdoms, the Minangkabau Kingdom, the Srivijaya Kingdom, the Jambi Malay Kingdom (Yasin et al.1999).</w:t>
      </w:r>
    </w:p>
    <w:p w14:paraId="671CEA82" w14:textId="77777777" w:rsidR="00150612" w:rsidRPr="000B5660" w:rsidRDefault="00150612" w:rsidP="00150612">
      <w:pPr>
        <w:spacing w:line="480" w:lineRule="auto"/>
        <w:ind w:firstLine="720"/>
        <w:jc w:val="both"/>
        <w:rPr>
          <w:sz w:val="24"/>
          <w:szCs w:val="24"/>
        </w:rPr>
      </w:pPr>
      <w:r w:rsidRPr="000B5660">
        <w:rPr>
          <w:sz w:val="24"/>
          <w:szCs w:val="24"/>
        </w:rPr>
        <w:t>In history at the end of the 19th century, new facts were discovered about fingerprints that cannot be deciphered and can be used as a tool to analyze individuals. Many argue that these fingerprints are usually useless like a bunch of useless objects. According to Hulami al-Amin's article on the process of human creation in general explains that fingerprints are created during the formation of bones and flesh, and are created when the fetus is 17 to 24 weeks old and the size of the fetus is 15-23 cm and a weight that reaches 250-820 grams (</w:t>
      </w:r>
      <w:proofErr w:type="spellStart"/>
      <w:r w:rsidRPr="000B5660">
        <w:rPr>
          <w:sz w:val="24"/>
          <w:szCs w:val="24"/>
        </w:rPr>
        <w:t>Alfadila</w:t>
      </w:r>
      <w:proofErr w:type="spellEnd"/>
      <w:r w:rsidRPr="000B5660">
        <w:rPr>
          <w:sz w:val="24"/>
          <w:szCs w:val="24"/>
        </w:rPr>
        <w:t>, 2022).</w:t>
      </w:r>
    </w:p>
    <w:p w14:paraId="5B5D7B68" w14:textId="77777777" w:rsidR="00150612" w:rsidRDefault="00150612" w:rsidP="00150612">
      <w:pPr>
        <w:spacing w:line="480" w:lineRule="auto"/>
        <w:ind w:firstLine="720"/>
        <w:jc w:val="both"/>
        <w:rPr>
          <w:sz w:val="24"/>
          <w:szCs w:val="24"/>
        </w:rPr>
      </w:pPr>
      <w:r w:rsidRPr="000B5660">
        <w:rPr>
          <w:sz w:val="24"/>
          <w:szCs w:val="24"/>
        </w:rPr>
        <w:t>One of the fundamental aspects of human identity that cannot be changed or altered is fingerprints. In addition, a person can also be recognized from fingerprints. No human in this world has the same fingerprints. Each person has unique biological characteristics, such as the shape and color of the rambutan, the shape of the nose, the color of the iris, and the location of the eye slit. Therefore, people with different backgrounds may have different fingerprints. One of the main biological principles of humans is fingerprints. Human fingerprints are not affected by the external environment, except for the intrauterine environment. Genetic factors play a very important role in the formation of fingerprints, as fingerprints are influenced by polygenic elements.</w:t>
      </w:r>
    </w:p>
    <w:p w14:paraId="2C541A20" w14:textId="77777777" w:rsidR="00150612" w:rsidRPr="00EF2183" w:rsidRDefault="00150612" w:rsidP="00150612">
      <w:pPr>
        <w:spacing w:line="480" w:lineRule="auto"/>
        <w:ind w:firstLine="720"/>
        <w:jc w:val="both"/>
        <w:rPr>
          <w:sz w:val="24"/>
          <w:szCs w:val="24"/>
        </w:rPr>
      </w:pPr>
      <w:r w:rsidRPr="00EF2183">
        <w:rPr>
          <w:sz w:val="24"/>
          <w:szCs w:val="24"/>
        </w:rPr>
        <w:t xml:space="preserve">Fingerprints are biological varieties of similar composition seen in one subgroup of one ethnic group and another group, including women and men with similar facial features. The depiction of human fingerprints is based on uniqueness and is related to the genetic code of the </w:t>
      </w:r>
      <w:r w:rsidRPr="00EF2183">
        <w:rPr>
          <w:sz w:val="24"/>
          <w:szCs w:val="24"/>
        </w:rPr>
        <w:lastRenderedPageBreak/>
        <w:t>brain and its development in the nervous system (</w:t>
      </w:r>
      <w:proofErr w:type="spellStart"/>
      <w:r w:rsidRPr="00EF2183">
        <w:rPr>
          <w:sz w:val="24"/>
          <w:szCs w:val="24"/>
        </w:rPr>
        <w:t>Nazhifah</w:t>
      </w:r>
      <w:proofErr w:type="spellEnd"/>
      <w:r w:rsidRPr="00EF2183">
        <w:rPr>
          <w:sz w:val="24"/>
          <w:szCs w:val="24"/>
        </w:rPr>
        <w:t xml:space="preserve">, 2022). </w:t>
      </w:r>
    </w:p>
    <w:p w14:paraId="035C4876" w14:textId="6F16DCBD" w:rsidR="00F806B3" w:rsidRPr="00150612" w:rsidRDefault="00150612" w:rsidP="00150612">
      <w:pPr>
        <w:spacing w:line="480" w:lineRule="auto"/>
        <w:ind w:firstLine="720"/>
        <w:jc w:val="both"/>
        <w:rPr>
          <w:sz w:val="24"/>
          <w:szCs w:val="24"/>
        </w:rPr>
      </w:pPr>
      <w:r w:rsidRPr="00EF2183">
        <w:rPr>
          <w:sz w:val="24"/>
          <w:szCs w:val="24"/>
        </w:rPr>
        <w:t>Fingerprint patterns are divided into three according to Galton's system, namely arch, loop, and whorl. The arch pattern has parallel curves resembling an arch, coming from one side, rising in the middle, and continuing to the other side. The loop pattern has a hook-like curve with more than one line coming from the opposite side.  Furthermore, the whorl pattern is characterized by circular lines.</w:t>
      </w:r>
    </w:p>
    <w:p w14:paraId="06547691" w14:textId="77777777" w:rsidR="00F806B3" w:rsidRDefault="00F806B3">
      <w:pPr>
        <w:pStyle w:val="BodyText"/>
        <w:spacing w:before="6"/>
        <w:rPr>
          <w:sz w:val="22"/>
        </w:rPr>
      </w:pPr>
    </w:p>
    <w:p w14:paraId="29334037" w14:textId="77777777" w:rsidR="00444AC6" w:rsidRDefault="00444AC6">
      <w:pPr>
        <w:pStyle w:val="BodyText"/>
        <w:spacing w:before="6"/>
        <w:rPr>
          <w:sz w:val="22"/>
        </w:rPr>
      </w:pPr>
    </w:p>
    <w:p w14:paraId="715545C8" w14:textId="3E35E754" w:rsidR="00F806B3" w:rsidRDefault="00000000">
      <w:pPr>
        <w:pStyle w:val="Heading1"/>
        <w:numPr>
          <w:ilvl w:val="0"/>
          <w:numId w:val="3"/>
        </w:numPr>
        <w:tabs>
          <w:tab w:val="left" w:pos="340"/>
        </w:tabs>
      </w:pPr>
      <w:r>
        <w:t>Methods</w:t>
      </w:r>
    </w:p>
    <w:p w14:paraId="6F62F0D4" w14:textId="77777777" w:rsidR="00F806B3" w:rsidRDefault="00F806B3">
      <w:pPr>
        <w:pStyle w:val="BodyText"/>
        <w:rPr>
          <w:b/>
        </w:rPr>
      </w:pPr>
    </w:p>
    <w:p w14:paraId="3CEBE24A" w14:textId="14C72C87" w:rsidR="00F806B3" w:rsidRPr="00150612" w:rsidRDefault="00150612" w:rsidP="00150612">
      <w:pPr>
        <w:spacing w:line="480" w:lineRule="auto"/>
        <w:ind w:firstLine="720"/>
        <w:jc w:val="both"/>
        <w:rPr>
          <w:sz w:val="24"/>
          <w:szCs w:val="24"/>
        </w:rPr>
      </w:pPr>
      <w:r w:rsidRPr="00EF2183">
        <w:rPr>
          <w:sz w:val="24"/>
          <w:szCs w:val="24"/>
        </w:rPr>
        <w:t xml:space="preserve">The method in this study uses descriptive observation method. This research was conducted from September 1, 2023 to September 20, 2023 at SMA N 1 Sungai </w:t>
      </w:r>
      <w:proofErr w:type="spellStart"/>
      <w:r w:rsidRPr="00EF2183">
        <w:rPr>
          <w:sz w:val="24"/>
          <w:szCs w:val="24"/>
        </w:rPr>
        <w:t>Penuh</w:t>
      </w:r>
      <w:proofErr w:type="spellEnd"/>
      <w:r w:rsidRPr="00EF2183">
        <w:rPr>
          <w:sz w:val="24"/>
          <w:szCs w:val="24"/>
        </w:rPr>
        <w:t xml:space="preserve">, Sungai </w:t>
      </w:r>
      <w:proofErr w:type="spellStart"/>
      <w:r w:rsidRPr="00EF2183">
        <w:rPr>
          <w:sz w:val="24"/>
          <w:szCs w:val="24"/>
        </w:rPr>
        <w:t>Penuh</w:t>
      </w:r>
      <w:proofErr w:type="spellEnd"/>
      <w:r w:rsidRPr="00EF2183">
        <w:rPr>
          <w:sz w:val="24"/>
          <w:szCs w:val="24"/>
        </w:rPr>
        <w:t xml:space="preserve"> city, Jambi Province. The population in this study is 100 people who are </w:t>
      </w:r>
      <w:proofErr w:type="spellStart"/>
      <w:r w:rsidRPr="00EF2183">
        <w:rPr>
          <w:sz w:val="24"/>
          <w:szCs w:val="24"/>
        </w:rPr>
        <w:t>kerinci</w:t>
      </w:r>
      <w:proofErr w:type="spellEnd"/>
      <w:r w:rsidRPr="00EF2183">
        <w:rPr>
          <w:sz w:val="24"/>
          <w:szCs w:val="24"/>
        </w:rPr>
        <w:t xml:space="preserve"> tribe domiciled in Sungai </w:t>
      </w:r>
      <w:proofErr w:type="spellStart"/>
      <w:r w:rsidRPr="00EF2183">
        <w:rPr>
          <w:sz w:val="24"/>
          <w:szCs w:val="24"/>
        </w:rPr>
        <w:t>Penuh</w:t>
      </w:r>
      <w:proofErr w:type="spellEnd"/>
      <w:r w:rsidRPr="00EF2183">
        <w:rPr>
          <w:sz w:val="24"/>
          <w:szCs w:val="24"/>
        </w:rPr>
        <w:t xml:space="preserve"> city and </w:t>
      </w:r>
      <w:proofErr w:type="spellStart"/>
      <w:r w:rsidRPr="00EF2183">
        <w:rPr>
          <w:sz w:val="24"/>
          <w:szCs w:val="24"/>
        </w:rPr>
        <w:t>Kerinci</w:t>
      </w:r>
      <w:proofErr w:type="spellEnd"/>
      <w:r w:rsidRPr="00EF2183">
        <w:rPr>
          <w:sz w:val="24"/>
          <w:szCs w:val="24"/>
        </w:rPr>
        <w:t xml:space="preserve"> district. </w:t>
      </w:r>
      <w:proofErr w:type="spellStart"/>
      <w:r w:rsidRPr="00EF2183">
        <w:rPr>
          <w:sz w:val="24"/>
          <w:szCs w:val="24"/>
        </w:rPr>
        <w:t>Kerinci</w:t>
      </w:r>
      <w:proofErr w:type="spellEnd"/>
      <w:r w:rsidRPr="00EF2183">
        <w:rPr>
          <w:sz w:val="24"/>
          <w:szCs w:val="24"/>
        </w:rPr>
        <w:t xml:space="preserve"> tribe community handprints are taken on the paper that has been provided. Before taking fingerprints, people's hands were cleaned with alcohol first and dried. Each fingertip is placed on a stamp pillow that has been given ink then one finger that has been exposed to ink is affixed to the observation paper, then analyzed using a tool in the form of a </w:t>
      </w:r>
      <w:proofErr w:type="spellStart"/>
      <w:r w:rsidRPr="00EF2183">
        <w:rPr>
          <w:sz w:val="24"/>
          <w:szCs w:val="24"/>
        </w:rPr>
        <w:t>lup</w:t>
      </w:r>
      <w:proofErr w:type="spellEnd"/>
      <w:r w:rsidRPr="00EF2183">
        <w:rPr>
          <w:sz w:val="24"/>
          <w:szCs w:val="24"/>
        </w:rPr>
        <w:t xml:space="preserve"> (magnifying glass) which aims to see the fingerprint pattern in each sample.</w:t>
      </w:r>
    </w:p>
    <w:p w14:paraId="4054F2AC" w14:textId="77777777" w:rsidR="00F806B3" w:rsidRDefault="00F806B3">
      <w:pPr>
        <w:pStyle w:val="BodyText"/>
        <w:spacing w:before="7"/>
        <w:rPr>
          <w:sz w:val="22"/>
        </w:rPr>
      </w:pPr>
    </w:p>
    <w:p w14:paraId="014CF585" w14:textId="77777777" w:rsidR="00444AC6" w:rsidRDefault="00444AC6">
      <w:pPr>
        <w:pStyle w:val="BodyText"/>
        <w:spacing w:before="7"/>
        <w:rPr>
          <w:sz w:val="22"/>
        </w:rPr>
      </w:pPr>
    </w:p>
    <w:p w14:paraId="15EE7665" w14:textId="77777777" w:rsidR="00F806B3" w:rsidRDefault="00000000">
      <w:pPr>
        <w:pStyle w:val="Heading1"/>
        <w:numPr>
          <w:ilvl w:val="0"/>
          <w:numId w:val="3"/>
        </w:numPr>
        <w:tabs>
          <w:tab w:val="left" w:pos="340"/>
        </w:tabs>
      </w:pPr>
      <w:r>
        <w:t>Results and Discussion</w:t>
      </w:r>
    </w:p>
    <w:p w14:paraId="7840C639" w14:textId="77777777" w:rsidR="00F806B3" w:rsidRDefault="00F806B3">
      <w:pPr>
        <w:pStyle w:val="BodyText"/>
        <w:rPr>
          <w:b/>
        </w:rPr>
      </w:pPr>
    </w:p>
    <w:p w14:paraId="3F30940F" w14:textId="77777777" w:rsidR="003833F0" w:rsidRPr="00D71117" w:rsidRDefault="003833F0" w:rsidP="003833F0">
      <w:pPr>
        <w:keepNext/>
        <w:spacing w:line="480" w:lineRule="auto"/>
        <w:jc w:val="center"/>
        <w:rPr>
          <w:sz w:val="24"/>
          <w:szCs w:val="24"/>
        </w:rPr>
      </w:pPr>
      <w:r w:rsidRPr="00906B12">
        <w:rPr>
          <w:b/>
          <w:noProof/>
          <w:sz w:val="26"/>
          <w:szCs w:val="26"/>
        </w:rPr>
        <w:drawing>
          <wp:inline distT="0" distB="0" distL="0" distR="0" wp14:anchorId="177855A3" wp14:editId="7E79FCD1">
            <wp:extent cx="1920000" cy="1440000"/>
            <wp:effectExtent l="0" t="0" r="444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3-10-18 at 16.28.15.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20000" cy="1440000"/>
                    </a:xfrm>
                    <a:prstGeom prst="rect">
                      <a:avLst/>
                    </a:prstGeom>
                  </pic:spPr>
                </pic:pic>
              </a:graphicData>
            </a:graphic>
          </wp:inline>
        </w:drawing>
      </w:r>
      <w:r>
        <w:rPr>
          <w:sz w:val="24"/>
          <w:szCs w:val="24"/>
        </w:rPr>
        <w:t xml:space="preserve">  </w:t>
      </w:r>
      <w:r w:rsidRPr="00906B12">
        <w:rPr>
          <w:b/>
          <w:noProof/>
          <w:sz w:val="26"/>
          <w:szCs w:val="26"/>
        </w:rPr>
        <w:drawing>
          <wp:inline distT="0" distB="0" distL="0" distR="0" wp14:anchorId="28E4DD61" wp14:editId="6F0DAB07">
            <wp:extent cx="1920000" cy="1440000"/>
            <wp:effectExtent l="0" t="0" r="444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3-10-18 at 16.27.33.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20000" cy="1440000"/>
                    </a:xfrm>
                    <a:prstGeom prst="rect">
                      <a:avLst/>
                    </a:prstGeom>
                  </pic:spPr>
                </pic:pic>
              </a:graphicData>
            </a:graphic>
          </wp:inline>
        </w:drawing>
      </w:r>
    </w:p>
    <w:p w14:paraId="45ACDB57" w14:textId="77777777" w:rsidR="003833F0" w:rsidRDefault="003833F0" w:rsidP="003833F0">
      <w:pPr>
        <w:spacing w:line="480" w:lineRule="auto"/>
        <w:jc w:val="center"/>
        <w:rPr>
          <w:b/>
          <w:sz w:val="24"/>
          <w:szCs w:val="24"/>
        </w:rPr>
      </w:pPr>
      <w:r w:rsidRPr="00D861B5">
        <w:rPr>
          <w:b/>
          <w:sz w:val="24"/>
          <w:szCs w:val="24"/>
        </w:rPr>
        <w:t xml:space="preserve">Figure </w:t>
      </w:r>
      <w:r w:rsidRPr="00D861B5">
        <w:rPr>
          <w:b/>
          <w:sz w:val="24"/>
          <w:szCs w:val="24"/>
        </w:rPr>
        <w:fldChar w:fldCharType="begin"/>
      </w:r>
      <w:r w:rsidRPr="00D861B5">
        <w:rPr>
          <w:b/>
          <w:sz w:val="24"/>
          <w:szCs w:val="24"/>
        </w:rPr>
        <w:instrText xml:space="preserve"> SEQ Figure \* ARABIC </w:instrText>
      </w:r>
      <w:r w:rsidRPr="00D861B5">
        <w:rPr>
          <w:b/>
          <w:sz w:val="24"/>
          <w:szCs w:val="24"/>
        </w:rPr>
        <w:fldChar w:fldCharType="separate"/>
      </w:r>
      <w:r w:rsidRPr="00D861B5">
        <w:rPr>
          <w:b/>
          <w:noProof/>
          <w:sz w:val="24"/>
          <w:szCs w:val="24"/>
        </w:rPr>
        <w:t>1</w:t>
      </w:r>
      <w:r w:rsidRPr="00D861B5">
        <w:rPr>
          <w:b/>
          <w:sz w:val="24"/>
          <w:szCs w:val="24"/>
        </w:rPr>
        <w:fldChar w:fldCharType="end"/>
      </w:r>
      <w:r w:rsidRPr="00D861B5">
        <w:rPr>
          <w:b/>
          <w:sz w:val="24"/>
          <w:szCs w:val="24"/>
        </w:rPr>
        <w:t>.</w:t>
      </w:r>
      <w:r w:rsidRPr="00D71117">
        <w:rPr>
          <w:b/>
          <w:sz w:val="24"/>
          <w:szCs w:val="24"/>
        </w:rPr>
        <w:t xml:space="preserve"> </w:t>
      </w:r>
      <w:r>
        <w:rPr>
          <w:sz w:val="24"/>
          <w:szCs w:val="24"/>
        </w:rPr>
        <w:t>r</w:t>
      </w:r>
      <w:r w:rsidRPr="00840A8F">
        <w:rPr>
          <w:sz w:val="24"/>
          <w:szCs w:val="24"/>
        </w:rPr>
        <w:t>esearch documentation</w:t>
      </w:r>
    </w:p>
    <w:p w14:paraId="136774EC" w14:textId="77777777" w:rsidR="003833F0" w:rsidRPr="00D71117" w:rsidRDefault="003833F0" w:rsidP="003833F0">
      <w:pPr>
        <w:spacing w:line="480" w:lineRule="auto"/>
        <w:ind w:firstLine="720"/>
        <w:rPr>
          <w:sz w:val="24"/>
          <w:szCs w:val="24"/>
        </w:rPr>
      </w:pPr>
      <w:r w:rsidRPr="00840A8F">
        <w:rPr>
          <w:sz w:val="24"/>
          <w:szCs w:val="24"/>
        </w:rPr>
        <w:t>The results of this study have a different percentage of fingerprint patterns which are shown in table 1 below.</w:t>
      </w:r>
      <w:r>
        <w:rPr>
          <w:sz w:val="24"/>
          <w:szCs w:val="24"/>
        </w:rPr>
        <w:t xml:space="preserve"> </w:t>
      </w:r>
    </w:p>
    <w:p w14:paraId="02FD2CD2" w14:textId="77777777" w:rsidR="003833F0" w:rsidRPr="00D71117" w:rsidRDefault="003833F0" w:rsidP="003833F0">
      <w:pPr>
        <w:spacing w:line="480" w:lineRule="auto"/>
        <w:jc w:val="both"/>
        <w:rPr>
          <w:sz w:val="24"/>
          <w:szCs w:val="24"/>
        </w:rPr>
      </w:pPr>
      <w:r w:rsidRPr="00D71117">
        <w:rPr>
          <w:b/>
          <w:sz w:val="24"/>
          <w:szCs w:val="24"/>
        </w:rPr>
        <w:t xml:space="preserve">Table </w:t>
      </w:r>
      <w:r w:rsidRPr="00D71117">
        <w:rPr>
          <w:b/>
          <w:sz w:val="24"/>
          <w:szCs w:val="24"/>
        </w:rPr>
        <w:fldChar w:fldCharType="begin"/>
      </w:r>
      <w:r w:rsidRPr="00D71117">
        <w:rPr>
          <w:b/>
          <w:sz w:val="24"/>
          <w:szCs w:val="24"/>
        </w:rPr>
        <w:instrText xml:space="preserve"> SEQ Table \* ARABIC </w:instrText>
      </w:r>
      <w:r w:rsidRPr="00D71117">
        <w:rPr>
          <w:b/>
          <w:sz w:val="24"/>
          <w:szCs w:val="24"/>
        </w:rPr>
        <w:fldChar w:fldCharType="separate"/>
      </w:r>
      <w:r w:rsidRPr="00D71117">
        <w:rPr>
          <w:b/>
          <w:noProof/>
          <w:sz w:val="24"/>
          <w:szCs w:val="24"/>
        </w:rPr>
        <w:t>1</w:t>
      </w:r>
      <w:r w:rsidRPr="00D71117">
        <w:rPr>
          <w:b/>
          <w:sz w:val="24"/>
          <w:szCs w:val="24"/>
        </w:rPr>
        <w:fldChar w:fldCharType="end"/>
      </w:r>
      <w:r w:rsidRPr="00D71117">
        <w:rPr>
          <w:sz w:val="24"/>
          <w:szCs w:val="24"/>
        </w:rPr>
        <w:t xml:space="preserve">. </w:t>
      </w:r>
      <w:r w:rsidRPr="00EF2183">
        <w:rPr>
          <w:sz w:val="24"/>
          <w:szCs w:val="24"/>
        </w:rPr>
        <w:t>Distribution of fingerprint patterns</w:t>
      </w:r>
    </w:p>
    <w:tbl>
      <w:tblPr>
        <w:tblW w:w="0" w:type="auto"/>
        <w:tblBorders>
          <w:top w:val="single" w:sz="8" w:space="0" w:color="000000"/>
          <w:bottom w:val="single" w:sz="8" w:space="0" w:color="000000"/>
          <w:insideH w:val="single" w:sz="4" w:space="0" w:color="auto"/>
        </w:tblBorders>
        <w:shd w:val="clear" w:color="auto" w:fill="FFFFFF"/>
        <w:tblLook w:val="04A0" w:firstRow="1" w:lastRow="0" w:firstColumn="1" w:lastColumn="0" w:noHBand="0" w:noVBand="1"/>
      </w:tblPr>
      <w:tblGrid>
        <w:gridCol w:w="2977"/>
        <w:gridCol w:w="3459"/>
        <w:gridCol w:w="2590"/>
      </w:tblGrid>
      <w:tr w:rsidR="003833F0" w:rsidRPr="00C06393" w14:paraId="6049B8C0" w14:textId="77777777" w:rsidTr="003D7D60">
        <w:trPr>
          <w:trHeight w:val="320"/>
        </w:trPr>
        <w:tc>
          <w:tcPr>
            <w:tcW w:w="2977" w:type="dxa"/>
            <w:tcBorders>
              <w:top w:val="single" w:sz="8" w:space="0" w:color="000000"/>
              <w:bottom w:val="single" w:sz="4" w:space="0" w:color="auto"/>
            </w:tcBorders>
            <w:shd w:val="clear" w:color="auto" w:fill="FFFFFF"/>
            <w:vAlign w:val="center"/>
          </w:tcPr>
          <w:p w14:paraId="45AD38C6" w14:textId="77777777" w:rsidR="003833F0" w:rsidRPr="00C06393" w:rsidRDefault="003833F0" w:rsidP="003D7D60">
            <w:pPr>
              <w:spacing w:line="480" w:lineRule="auto"/>
              <w:jc w:val="center"/>
              <w:rPr>
                <w:i/>
                <w:iCs/>
                <w:sz w:val="24"/>
                <w:szCs w:val="24"/>
              </w:rPr>
            </w:pPr>
            <w:r w:rsidRPr="00EF2183">
              <w:rPr>
                <w:bCs/>
                <w:color w:val="000000"/>
                <w:sz w:val="24"/>
                <w:szCs w:val="24"/>
              </w:rPr>
              <w:lastRenderedPageBreak/>
              <w:t>Fingerprint</w:t>
            </w:r>
          </w:p>
        </w:tc>
        <w:tc>
          <w:tcPr>
            <w:tcW w:w="3459" w:type="dxa"/>
            <w:tcBorders>
              <w:top w:val="single" w:sz="8" w:space="0" w:color="000000"/>
              <w:bottom w:val="single" w:sz="4" w:space="0" w:color="auto"/>
            </w:tcBorders>
            <w:shd w:val="clear" w:color="auto" w:fill="FFFFFF"/>
          </w:tcPr>
          <w:p w14:paraId="2167DE86" w14:textId="77777777" w:rsidR="003833F0" w:rsidRPr="00C06393" w:rsidRDefault="003833F0" w:rsidP="003D7D60">
            <w:pPr>
              <w:spacing w:line="480" w:lineRule="auto"/>
              <w:jc w:val="center"/>
              <w:rPr>
                <w:bCs/>
                <w:color w:val="000000"/>
                <w:sz w:val="24"/>
                <w:szCs w:val="24"/>
              </w:rPr>
            </w:pPr>
            <w:r>
              <w:rPr>
                <w:bCs/>
                <w:color w:val="000000"/>
                <w:sz w:val="24"/>
                <w:szCs w:val="24"/>
              </w:rPr>
              <w:t>n</w:t>
            </w:r>
          </w:p>
        </w:tc>
        <w:tc>
          <w:tcPr>
            <w:tcW w:w="2590" w:type="dxa"/>
            <w:tcBorders>
              <w:top w:val="single" w:sz="8" w:space="0" w:color="000000"/>
              <w:bottom w:val="single" w:sz="4" w:space="0" w:color="auto"/>
            </w:tcBorders>
            <w:shd w:val="clear" w:color="auto" w:fill="FFFFFF"/>
            <w:vAlign w:val="center"/>
          </w:tcPr>
          <w:p w14:paraId="28D075F3" w14:textId="77777777" w:rsidR="003833F0" w:rsidRPr="00EF2183" w:rsidRDefault="003833F0" w:rsidP="003D7D60">
            <w:pPr>
              <w:spacing w:line="480" w:lineRule="auto"/>
              <w:jc w:val="center"/>
              <w:rPr>
                <w:iCs/>
                <w:sz w:val="24"/>
                <w:szCs w:val="24"/>
              </w:rPr>
            </w:pPr>
            <w:r w:rsidRPr="00EF2183">
              <w:rPr>
                <w:iCs/>
                <w:sz w:val="24"/>
                <w:szCs w:val="24"/>
                <w:lang w:val="en"/>
              </w:rPr>
              <w:t>Presentation (%)</w:t>
            </w:r>
          </w:p>
        </w:tc>
      </w:tr>
      <w:tr w:rsidR="003833F0" w:rsidRPr="00C06393" w14:paraId="27F27E62" w14:textId="77777777" w:rsidTr="003D7D60">
        <w:trPr>
          <w:trHeight w:val="320"/>
        </w:trPr>
        <w:tc>
          <w:tcPr>
            <w:tcW w:w="2977" w:type="dxa"/>
            <w:tcBorders>
              <w:top w:val="single" w:sz="4" w:space="0" w:color="auto"/>
              <w:bottom w:val="nil"/>
            </w:tcBorders>
            <w:shd w:val="clear" w:color="auto" w:fill="FFFFFF"/>
          </w:tcPr>
          <w:p w14:paraId="074196EA" w14:textId="77777777" w:rsidR="003833F0" w:rsidRPr="00C06393" w:rsidRDefault="003833F0" w:rsidP="003D7D60">
            <w:pPr>
              <w:spacing w:line="480" w:lineRule="auto"/>
              <w:jc w:val="both"/>
              <w:rPr>
                <w:i/>
                <w:iCs/>
                <w:sz w:val="24"/>
                <w:szCs w:val="24"/>
              </w:rPr>
            </w:pPr>
            <w:r>
              <w:rPr>
                <w:bCs/>
                <w:color w:val="000000"/>
                <w:sz w:val="24"/>
                <w:szCs w:val="24"/>
              </w:rPr>
              <w:t>Arch</w:t>
            </w:r>
          </w:p>
        </w:tc>
        <w:tc>
          <w:tcPr>
            <w:tcW w:w="3459" w:type="dxa"/>
            <w:tcBorders>
              <w:top w:val="single" w:sz="4" w:space="0" w:color="auto"/>
              <w:bottom w:val="nil"/>
            </w:tcBorders>
            <w:shd w:val="clear" w:color="auto" w:fill="FFFFFF"/>
          </w:tcPr>
          <w:p w14:paraId="7A473777" w14:textId="77777777" w:rsidR="003833F0" w:rsidRDefault="003833F0" w:rsidP="003D7D60">
            <w:pPr>
              <w:tabs>
                <w:tab w:val="left" w:pos="1310"/>
              </w:tabs>
              <w:rPr>
                <w:sz w:val="26"/>
                <w:szCs w:val="26"/>
              </w:rPr>
            </w:pPr>
            <w:r w:rsidRPr="00906B12">
              <w:rPr>
                <w:sz w:val="26"/>
                <w:szCs w:val="26"/>
              </w:rPr>
              <w:t>38</w:t>
            </w:r>
            <w:r>
              <w:rPr>
                <w:sz w:val="26"/>
                <w:szCs w:val="26"/>
              </w:rPr>
              <w:t xml:space="preserve"> </w:t>
            </w:r>
          </w:p>
        </w:tc>
        <w:tc>
          <w:tcPr>
            <w:tcW w:w="2590" w:type="dxa"/>
            <w:tcBorders>
              <w:top w:val="single" w:sz="4" w:space="0" w:color="auto"/>
              <w:left w:val="nil"/>
              <w:bottom w:val="nil"/>
              <w:right w:val="nil"/>
            </w:tcBorders>
            <w:shd w:val="clear" w:color="auto" w:fill="FFFFFF"/>
          </w:tcPr>
          <w:p w14:paraId="1927D3BB" w14:textId="77777777" w:rsidR="003833F0" w:rsidRDefault="003833F0" w:rsidP="003D7D60">
            <w:pPr>
              <w:tabs>
                <w:tab w:val="left" w:pos="1310"/>
              </w:tabs>
              <w:rPr>
                <w:sz w:val="26"/>
                <w:szCs w:val="26"/>
              </w:rPr>
            </w:pPr>
            <w:r>
              <w:rPr>
                <w:sz w:val="26"/>
                <w:szCs w:val="26"/>
              </w:rPr>
              <w:t>3.8%</w:t>
            </w:r>
          </w:p>
        </w:tc>
      </w:tr>
      <w:tr w:rsidR="003833F0" w:rsidRPr="00C06393" w14:paraId="36EFC705" w14:textId="77777777" w:rsidTr="003D7D60">
        <w:trPr>
          <w:trHeight w:val="320"/>
        </w:trPr>
        <w:tc>
          <w:tcPr>
            <w:tcW w:w="2977" w:type="dxa"/>
            <w:tcBorders>
              <w:top w:val="nil"/>
              <w:bottom w:val="nil"/>
            </w:tcBorders>
            <w:shd w:val="clear" w:color="auto" w:fill="FFFFFF"/>
          </w:tcPr>
          <w:p w14:paraId="1CE73A17" w14:textId="77777777" w:rsidR="003833F0" w:rsidRPr="00C06393" w:rsidRDefault="003833F0" w:rsidP="003D7D60">
            <w:pPr>
              <w:spacing w:line="480" w:lineRule="auto"/>
              <w:jc w:val="both"/>
              <w:rPr>
                <w:i/>
                <w:iCs/>
                <w:sz w:val="24"/>
                <w:szCs w:val="24"/>
              </w:rPr>
            </w:pPr>
            <w:r>
              <w:rPr>
                <w:bCs/>
                <w:color w:val="000000"/>
                <w:sz w:val="24"/>
                <w:szCs w:val="24"/>
              </w:rPr>
              <w:t>Loop</w:t>
            </w:r>
          </w:p>
        </w:tc>
        <w:tc>
          <w:tcPr>
            <w:tcW w:w="3459" w:type="dxa"/>
            <w:tcBorders>
              <w:top w:val="nil"/>
              <w:bottom w:val="nil"/>
            </w:tcBorders>
            <w:shd w:val="clear" w:color="auto" w:fill="FFFFFF"/>
          </w:tcPr>
          <w:p w14:paraId="6DAC3894" w14:textId="77777777" w:rsidR="003833F0" w:rsidRDefault="003833F0" w:rsidP="003D7D60">
            <w:pPr>
              <w:tabs>
                <w:tab w:val="left" w:pos="1310"/>
              </w:tabs>
              <w:rPr>
                <w:sz w:val="26"/>
                <w:szCs w:val="26"/>
              </w:rPr>
            </w:pPr>
            <w:r>
              <w:rPr>
                <w:sz w:val="26"/>
                <w:szCs w:val="26"/>
              </w:rPr>
              <w:t xml:space="preserve">514 </w:t>
            </w:r>
          </w:p>
        </w:tc>
        <w:tc>
          <w:tcPr>
            <w:tcW w:w="2590" w:type="dxa"/>
            <w:tcBorders>
              <w:top w:val="nil"/>
              <w:bottom w:val="nil"/>
            </w:tcBorders>
            <w:shd w:val="clear" w:color="auto" w:fill="FFFFFF"/>
          </w:tcPr>
          <w:p w14:paraId="030376C3" w14:textId="77777777" w:rsidR="003833F0" w:rsidRDefault="003833F0" w:rsidP="003D7D60">
            <w:pPr>
              <w:tabs>
                <w:tab w:val="left" w:pos="1310"/>
              </w:tabs>
              <w:rPr>
                <w:sz w:val="26"/>
                <w:szCs w:val="26"/>
              </w:rPr>
            </w:pPr>
            <w:r>
              <w:rPr>
                <w:sz w:val="26"/>
                <w:szCs w:val="26"/>
              </w:rPr>
              <w:t>54,6 %</w:t>
            </w:r>
          </w:p>
        </w:tc>
      </w:tr>
      <w:tr w:rsidR="003833F0" w:rsidRPr="00C06393" w14:paraId="19EB0A07" w14:textId="77777777" w:rsidTr="003D7D60">
        <w:trPr>
          <w:trHeight w:val="320"/>
        </w:trPr>
        <w:tc>
          <w:tcPr>
            <w:tcW w:w="2977" w:type="dxa"/>
            <w:tcBorders>
              <w:top w:val="nil"/>
              <w:bottom w:val="nil"/>
            </w:tcBorders>
            <w:shd w:val="clear" w:color="auto" w:fill="FFFFFF"/>
          </w:tcPr>
          <w:p w14:paraId="27B2DCCB" w14:textId="77777777" w:rsidR="003833F0" w:rsidRPr="00C06393" w:rsidRDefault="003833F0" w:rsidP="003D7D60">
            <w:pPr>
              <w:spacing w:line="480" w:lineRule="auto"/>
              <w:jc w:val="both"/>
              <w:rPr>
                <w:i/>
                <w:iCs/>
                <w:sz w:val="24"/>
                <w:szCs w:val="24"/>
              </w:rPr>
            </w:pPr>
            <w:r>
              <w:rPr>
                <w:bCs/>
                <w:color w:val="000000"/>
                <w:sz w:val="24"/>
                <w:szCs w:val="24"/>
              </w:rPr>
              <w:t>Whorl</w:t>
            </w:r>
          </w:p>
        </w:tc>
        <w:tc>
          <w:tcPr>
            <w:tcW w:w="3459" w:type="dxa"/>
            <w:tcBorders>
              <w:top w:val="nil"/>
              <w:bottom w:val="nil"/>
            </w:tcBorders>
            <w:shd w:val="clear" w:color="auto" w:fill="FFFFFF"/>
          </w:tcPr>
          <w:p w14:paraId="13CD174A" w14:textId="77777777" w:rsidR="003833F0" w:rsidRDefault="003833F0" w:rsidP="003D7D60">
            <w:pPr>
              <w:tabs>
                <w:tab w:val="left" w:pos="1310"/>
              </w:tabs>
              <w:rPr>
                <w:sz w:val="26"/>
                <w:szCs w:val="26"/>
              </w:rPr>
            </w:pPr>
            <w:r w:rsidRPr="00906B12">
              <w:rPr>
                <w:sz w:val="26"/>
                <w:szCs w:val="26"/>
              </w:rPr>
              <w:t>448</w:t>
            </w:r>
            <w:r>
              <w:rPr>
                <w:sz w:val="26"/>
                <w:szCs w:val="26"/>
              </w:rPr>
              <w:t xml:space="preserve"> </w:t>
            </w:r>
          </w:p>
        </w:tc>
        <w:tc>
          <w:tcPr>
            <w:tcW w:w="2590" w:type="dxa"/>
            <w:tcBorders>
              <w:top w:val="nil"/>
              <w:bottom w:val="nil"/>
            </w:tcBorders>
            <w:shd w:val="clear" w:color="auto" w:fill="FFFFFF"/>
          </w:tcPr>
          <w:p w14:paraId="3E03268F" w14:textId="77777777" w:rsidR="003833F0" w:rsidRDefault="003833F0" w:rsidP="003D7D60">
            <w:pPr>
              <w:tabs>
                <w:tab w:val="left" w:pos="1310"/>
              </w:tabs>
              <w:rPr>
                <w:sz w:val="26"/>
                <w:szCs w:val="26"/>
              </w:rPr>
            </w:pPr>
            <w:r>
              <w:rPr>
                <w:sz w:val="26"/>
                <w:szCs w:val="26"/>
              </w:rPr>
              <w:t xml:space="preserve">48,8 % </w:t>
            </w:r>
          </w:p>
        </w:tc>
      </w:tr>
      <w:tr w:rsidR="003833F0" w:rsidRPr="00C06393" w14:paraId="5CA149AE" w14:textId="77777777" w:rsidTr="003D7D60">
        <w:trPr>
          <w:trHeight w:val="320"/>
        </w:trPr>
        <w:tc>
          <w:tcPr>
            <w:tcW w:w="2977" w:type="dxa"/>
            <w:tcBorders>
              <w:top w:val="nil"/>
              <w:bottom w:val="single" w:sz="4" w:space="0" w:color="auto"/>
            </w:tcBorders>
            <w:shd w:val="clear" w:color="auto" w:fill="FFFFFF"/>
          </w:tcPr>
          <w:p w14:paraId="68EC6C5B" w14:textId="77777777" w:rsidR="003833F0" w:rsidRPr="00C06393" w:rsidRDefault="003833F0" w:rsidP="003D7D60">
            <w:pPr>
              <w:spacing w:line="480" w:lineRule="auto"/>
              <w:jc w:val="both"/>
              <w:rPr>
                <w:i/>
                <w:iCs/>
                <w:sz w:val="24"/>
                <w:szCs w:val="24"/>
              </w:rPr>
            </w:pPr>
            <w:r>
              <w:rPr>
                <w:bCs/>
                <w:color w:val="000000"/>
                <w:sz w:val="24"/>
                <w:szCs w:val="24"/>
              </w:rPr>
              <w:t>Total</w:t>
            </w:r>
          </w:p>
        </w:tc>
        <w:tc>
          <w:tcPr>
            <w:tcW w:w="3459" w:type="dxa"/>
            <w:tcBorders>
              <w:top w:val="nil"/>
              <w:bottom w:val="single" w:sz="4" w:space="0" w:color="auto"/>
            </w:tcBorders>
            <w:shd w:val="clear" w:color="auto" w:fill="FFFFFF"/>
          </w:tcPr>
          <w:p w14:paraId="5105D9A4" w14:textId="77777777" w:rsidR="003833F0" w:rsidRPr="00C06393" w:rsidRDefault="003833F0" w:rsidP="003D7D60">
            <w:pPr>
              <w:spacing w:line="480" w:lineRule="auto"/>
              <w:jc w:val="both"/>
              <w:rPr>
                <w:color w:val="000000"/>
                <w:sz w:val="24"/>
                <w:szCs w:val="24"/>
              </w:rPr>
            </w:pPr>
            <w:r>
              <w:rPr>
                <w:color w:val="000000"/>
                <w:sz w:val="24"/>
                <w:szCs w:val="24"/>
              </w:rPr>
              <w:t>1000</w:t>
            </w:r>
          </w:p>
        </w:tc>
        <w:tc>
          <w:tcPr>
            <w:tcW w:w="2590" w:type="dxa"/>
            <w:tcBorders>
              <w:top w:val="nil"/>
              <w:bottom w:val="single" w:sz="4" w:space="0" w:color="auto"/>
            </w:tcBorders>
            <w:shd w:val="clear" w:color="auto" w:fill="FFFFFF"/>
          </w:tcPr>
          <w:p w14:paraId="687B48B5" w14:textId="77777777" w:rsidR="003833F0" w:rsidRPr="00C06393" w:rsidRDefault="003833F0" w:rsidP="003D7D60">
            <w:pPr>
              <w:spacing w:line="480" w:lineRule="auto"/>
              <w:jc w:val="both"/>
              <w:rPr>
                <w:b/>
                <w:bCs/>
                <w:i/>
                <w:iCs/>
                <w:sz w:val="24"/>
                <w:szCs w:val="24"/>
              </w:rPr>
            </w:pPr>
            <w:r>
              <w:rPr>
                <w:b/>
                <w:bCs/>
                <w:i/>
                <w:iCs/>
                <w:sz w:val="24"/>
                <w:szCs w:val="24"/>
              </w:rPr>
              <w:t>100</w:t>
            </w:r>
          </w:p>
        </w:tc>
      </w:tr>
    </w:tbl>
    <w:p w14:paraId="329470B4" w14:textId="77777777" w:rsidR="003833F0" w:rsidRDefault="003833F0" w:rsidP="003833F0">
      <w:pPr>
        <w:spacing w:line="480" w:lineRule="auto"/>
        <w:jc w:val="both"/>
        <w:rPr>
          <w:sz w:val="24"/>
          <w:szCs w:val="24"/>
        </w:rPr>
      </w:pPr>
    </w:p>
    <w:p w14:paraId="03B470BA" w14:textId="77777777" w:rsidR="003833F0" w:rsidRPr="00840A8F" w:rsidRDefault="003833F0" w:rsidP="003833F0">
      <w:pPr>
        <w:spacing w:line="480" w:lineRule="auto"/>
        <w:jc w:val="both"/>
        <w:rPr>
          <w:sz w:val="24"/>
          <w:szCs w:val="24"/>
        </w:rPr>
      </w:pPr>
      <w:r w:rsidRPr="00840A8F">
        <w:rPr>
          <w:sz w:val="24"/>
          <w:szCs w:val="24"/>
        </w:rPr>
        <w:t>A person's weight, eye color, and hair color can be changed or altered, but their fingerprints cannot. These fingerprints are unique to each individual person, and can be distinguished and identified based on certain distinctive patterns made by the ridges. The following are some commonly used fingerprint patterns that have been identified and used in the fingerprinting process.</w:t>
      </w:r>
    </w:p>
    <w:p w14:paraId="3C55400D" w14:textId="77777777" w:rsidR="003833F0" w:rsidRPr="00840A8F" w:rsidRDefault="003833F0" w:rsidP="003833F0">
      <w:pPr>
        <w:spacing w:line="480" w:lineRule="auto"/>
        <w:jc w:val="both"/>
        <w:rPr>
          <w:sz w:val="24"/>
          <w:szCs w:val="24"/>
        </w:rPr>
      </w:pPr>
      <w:r w:rsidRPr="00840A8F">
        <w:rPr>
          <w:sz w:val="24"/>
          <w:szCs w:val="24"/>
        </w:rPr>
        <w:t>There are basically three main forms of patterns made by the fingerprint ridges.</w:t>
      </w:r>
    </w:p>
    <w:p w14:paraId="2D86FA35" w14:textId="77777777" w:rsidR="003833F0" w:rsidRPr="00840A8F" w:rsidRDefault="003833F0" w:rsidP="003833F0">
      <w:pPr>
        <w:spacing w:line="480" w:lineRule="auto"/>
        <w:jc w:val="both"/>
        <w:rPr>
          <w:sz w:val="24"/>
          <w:szCs w:val="24"/>
        </w:rPr>
      </w:pPr>
      <w:r w:rsidRPr="00840A8F">
        <w:rPr>
          <w:sz w:val="24"/>
          <w:szCs w:val="24"/>
        </w:rPr>
        <w:t xml:space="preserve">1) Loop. </w:t>
      </w:r>
    </w:p>
    <w:p w14:paraId="2E3981AC" w14:textId="77777777" w:rsidR="003833F0" w:rsidRDefault="003833F0" w:rsidP="003833F0">
      <w:pPr>
        <w:spacing w:line="480" w:lineRule="auto"/>
        <w:jc w:val="both"/>
        <w:rPr>
          <w:sz w:val="24"/>
          <w:szCs w:val="24"/>
        </w:rPr>
      </w:pPr>
      <w:r w:rsidRPr="00840A8F">
        <w:rPr>
          <w:sz w:val="24"/>
          <w:szCs w:val="24"/>
        </w:rPr>
        <w:tab/>
        <w:t xml:space="preserve">This pattern starts on one side of the finger, curves inward or upward, and </w:t>
      </w:r>
      <w:r>
        <w:rPr>
          <w:sz w:val="24"/>
          <w:szCs w:val="24"/>
        </w:rPr>
        <w:t xml:space="preserve">then exits on the other side. </w:t>
      </w:r>
      <w:r w:rsidRPr="00840A8F">
        <w:rPr>
          <w:sz w:val="24"/>
          <w:szCs w:val="24"/>
        </w:rPr>
        <w:t>A loop pattern always consists of deltas, which roughly correspond to the formation of triangles within the pattern.   The loop pattern is divided into radial loop (referring to the fingers or thumb) and ulnar loop (referring to the cubital bone or pinky).</w:t>
      </w:r>
    </w:p>
    <w:p w14:paraId="6F3062B9" w14:textId="77777777" w:rsidR="003833F0" w:rsidRPr="00840A8F" w:rsidRDefault="003833F0" w:rsidP="003833F0">
      <w:pPr>
        <w:spacing w:line="480" w:lineRule="auto"/>
        <w:jc w:val="both"/>
        <w:rPr>
          <w:sz w:val="24"/>
          <w:szCs w:val="24"/>
        </w:rPr>
      </w:pPr>
      <w:r w:rsidRPr="00840A8F">
        <w:rPr>
          <w:sz w:val="24"/>
          <w:szCs w:val="24"/>
        </w:rPr>
        <w:t xml:space="preserve">2) Arch. </w:t>
      </w:r>
    </w:p>
    <w:p w14:paraId="2E4838BC" w14:textId="77777777" w:rsidR="003833F0" w:rsidRPr="00840A8F" w:rsidRDefault="003833F0" w:rsidP="003833F0">
      <w:pPr>
        <w:spacing w:line="480" w:lineRule="auto"/>
        <w:jc w:val="both"/>
        <w:rPr>
          <w:sz w:val="24"/>
          <w:szCs w:val="24"/>
        </w:rPr>
      </w:pPr>
      <w:r w:rsidRPr="00840A8F">
        <w:rPr>
          <w:sz w:val="24"/>
          <w:szCs w:val="24"/>
        </w:rPr>
        <w:tab/>
        <w:t xml:space="preserve">This arch pattern consists of lines that slope up and then down, similar to the outline of a small hill. There is generally no delta and then this pattern also creates a wave-like pattern and includes plain arches and tent arches. Tent arches rise to a sharper point than plain arches. </w:t>
      </w:r>
    </w:p>
    <w:p w14:paraId="23B562EF" w14:textId="77777777" w:rsidR="003833F0" w:rsidRPr="00840A8F" w:rsidRDefault="003833F0" w:rsidP="003833F0">
      <w:pPr>
        <w:spacing w:line="480" w:lineRule="auto"/>
        <w:jc w:val="both"/>
        <w:rPr>
          <w:sz w:val="24"/>
          <w:szCs w:val="24"/>
        </w:rPr>
      </w:pPr>
      <w:r w:rsidRPr="00840A8F">
        <w:rPr>
          <w:sz w:val="24"/>
          <w:szCs w:val="24"/>
        </w:rPr>
        <w:t xml:space="preserve">3) Whorls: </w:t>
      </w:r>
    </w:p>
    <w:p w14:paraId="00A12E1D" w14:textId="77777777" w:rsidR="003833F0" w:rsidRDefault="003833F0" w:rsidP="003833F0">
      <w:pPr>
        <w:spacing w:line="480" w:lineRule="auto"/>
        <w:jc w:val="both"/>
        <w:rPr>
          <w:sz w:val="24"/>
          <w:szCs w:val="24"/>
        </w:rPr>
      </w:pPr>
      <w:r w:rsidRPr="00840A8F">
        <w:rPr>
          <w:sz w:val="24"/>
          <w:szCs w:val="24"/>
        </w:rPr>
        <w:tab/>
        <w:t>This pattern forms a circular or spiral pattern, like a small vortex.  There are 4 types of whorls: simple (concentric circles), middle pocket whorl (circles with whorls at the ends), double whorl (two circles forming an S-shaped pattern), and irr</w:t>
      </w:r>
      <w:r>
        <w:rPr>
          <w:sz w:val="24"/>
          <w:szCs w:val="24"/>
        </w:rPr>
        <w:t xml:space="preserve">egular whorl (irregular shape) </w:t>
      </w:r>
      <w:r w:rsidRPr="00840A8F">
        <w:rPr>
          <w:sz w:val="24"/>
          <w:szCs w:val="24"/>
        </w:rPr>
        <w:t>(Rahmah, F. 2021).</w:t>
      </w:r>
    </w:p>
    <w:p w14:paraId="4272C65B" w14:textId="77777777" w:rsidR="003833F0" w:rsidRPr="00840A8F" w:rsidRDefault="003833F0" w:rsidP="003833F0">
      <w:pPr>
        <w:spacing w:line="480" w:lineRule="auto"/>
        <w:ind w:firstLine="720"/>
        <w:jc w:val="both"/>
        <w:rPr>
          <w:sz w:val="24"/>
          <w:szCs w:val="24"/>
        </w:rPr>
      </w:pPr>
      <w:r w:rsidRPr="00840A8F">
        <w:rPr>
          <w:sz w:val="24"/>
          <w:szCs w:val="24"/>
        </w:rPr>
        <w:t xml:space="preserve">This study used 100 people from the community who live in Sungai </w:t>
      </w:r>
      <w:proofErr w:type="spellStart"/>
      <w:r w:rsidRPr="00840A8F">
        <w:rPr>
          <w:sz w:val="24"/>
          <w:szCs w:val="24"/>
        </w:rPr>
        <w:t>Penuh</w:t>
      </w:r>
      <w:proofErr w:type="spellEnd"/>
      <w:r w:rsidRPr="00840A8F">
        <w:rPr>
          <w:sz w:val="24"/>
          <w:szCs w:val="24"/>
        </w:rPr>
        <w:t xml:space="preserve"> city and </w:t>
      </w:r>
      <w:proofErr w:type="spellStart"/>
      <w:r w:rsidRPr="00840A8F">
        <w:rPr>
          <w:sz w:val="24"/>
          <w:szCs w:val="24"/>
        </w:rPr>
        <w:lastRenderedPageBreak/>
        <w:t>Kerinci</w:t>
      </w:r>
      <w:proofErr w:type="spellEnd"/>
      <w:r w:rsidRPr="00840A8F">
        <w:rPr>
          <w:sz w:val="24"/>
          <w:szCs w:val="24"/>
        </w:rPr>
        <w:t xml:space="preserve"> district. the results showed that the 10 fingers of the hands of 100 respondents, so that a total of 1000 fingerprint patterns could be obtained. Fingerprint patterns found from 100 respondents are 3 fingerprint patterns namely arch, loop, whorl. From the identification, it was found that the highest fingerprint pattern was the loop pattern with a percentage of 51.4% with a total of 514 fingers, the whorl pattern obtained a percentage of 44.8% with a total of 448 fingers, while the lowest was the arch pattern with a percentage of 3.8% with a total of 38 fingers. </w:t>
      </w:r>
    </w:p>
    <w:p w14:paraId="48307743" w14:textId="77777777" w:rsidR="003833F0" w:rsidRPr="00840A8F" w:rsidRDefault="003833F0" w:rsidP="003833F0">
      <w:pPr>
        <w:spacing w:line="480" w:lineRule="auto"/>
        <w:jc w:val="both"/>
        <w:rPr>
          <w:sz w:val="24"/>
          <w:szCs w:val="24"/>
        </w:rPr>
      </w:pPr>
      <w:r w:rsidRPr="00840A8F">
        <w:rPr>
          <w:sz w:val="24"/>
          <w:szCs w:val="24"/>
        </w:rPr>
        <w:tab/>
        <w:t xml:space="preserve">Hall argues that although the main loop pattern in human fingerprints is ulnar, several genes are involved in fingerprint development, resulting in diverse patterns. Although genetic factors play an important role in determining fingerprint patterns, environmental factors also greatly influence the formation of fingerprints. Disruption of the ongoing keratinization process, impaired proliferation of dermal epithelial cells, skin tension, peripheral vascular problems, lack of oxygen supply and pressure. Changes in fingerprint patterns can be affected by embryonic growth, especially if they occur in the 19th week of pregnancy (Ummi </w:t>
      </w:r>
      <w:proofErr w:type="spellStart"/>
      <w:r w:rsidRPr="00840A8F">
        <w:rPr>
          <w:sz w:val="24"/>
          <w:szCs w:val="24"/>
        </w:rPr>
        <w:t>nur</w:t>
      </w:r>
      <w:proofErr w:type="spellEnd"/>
      <w:r w:rsidRPr="00840A8F">
        <w:rPr>
          <w:sz w:val="24"/>
          <w:szCs w:val="24"/>
        </w:rPr>
        <w:t xml:space="preserve"> et al., 2023). </w:t>
      </w:r>
    </w:p>
    <w:p w14:paraId="065C215B" w14:textId="77777777" w:rsidR="003833F0" w:rsidRDefault="003833F0" w:rsidP="003833F0">
      <w:pPr>
        <w:spacing w:line="480" w:lineRule="auto"/>
        <w:jc w:val="both"/>
        <w:rPr>
          <w:sz w:val="24"/>
          <w:szCs w:val="24"/>
        </w:rPr>
      </w:pPr>
      <w:r w:rsidRPr="00840A8F">
        <w:rPr>
          <w:sz w:val="24"/>
          <w:szCs w:val="24"/>
        </w:rPr>
        <w:tab/>
        <w:t>Some genetic factors can affect a person's fingerprint pattern. The study found that fingerprint patterns are affected by specific tsp genes on chromosome 5 (ZFYVE16, ZCCHC9, and ZBED3). These genes peak on chromosome 5, and the peak of a connected gene, FBN1, is also nearby. This can lead to many different variations in fingerprint patt</w:t>
      </w:r>
      <w:r>
        <w:rPr>
          <w:sz w:val="24"/>
          <w:szCs w:val="24"/>
        </w:rPr>
        <w:t xml:space="preserve">erns.  (Ummi </w:t>
      </w:r>
      <w:proofErr w:type="spellStart"/>
      <w:r>
        <w:rPr>
          <w:sz w:val="24"/>
          <w:szCs w:val="24"/>
        </w:rPr>
        <w:t>nur</w:t>
      </w:r>
      <w:proofErr w:type="spellEnd"/>
      <w:r>
        <w:rPr>
          <w:sz w:val="24"/>
          <w:szCs w:val="24"/>
        </w:rPr>
        <w:t xml:space="preserve"> et al., 2023) </w:t>
      </w:r>
    </w:p>
    <w:p w14:paraId="7268AC99" w14:textId="77777777" w:rsidR="00F806B3" w:rsidRDefault="00F806B3">
      <w:pPr>
        <w:pStyle w:val="BodyText"/>
        <w:rPr>
          <w:sz w:val="22"/>
        </w:rPr>
      </w:pPr>
    </w:p>
    <w:p w14:paraId="6DB7E8BF" w14:textId="77777777" w:rsidR="00444AC6" w:rsidRDefault="00444AC6">
      <w:pPr>
        <w:pStyle w:val="BodyText"/>
        <w:rPr>
          <w:sz w:val="22"/>
        </w:rPr>
      </w:pPr>
    </w:p>
    <w:p w14:paraId="34B256E7" w14:textId="77777777" w:rsidR="00F806B3" w:rsidRDefault="00000000">
      <w:pPr>
        <w:pStyle w:val="Heading1"/>
        <w:numPr>
          <w:ilvl w:val="0"/>
          <w:numId w:val="3"/>
        </w:numPr>
        <w:tabs>
          <w:tab w:val="left" w:pos="340"/>
        </w:tabs>
      </w:pPr>
      <w:r>
        <w:t>Conclusions</w:t>
      </w:r>
    </w:p>
    <w:p w14:paraId="38BCB65B" w14:textId="77777777" w:rsidR="00F806B3" w:rsidRDefault="00F806B3">
      <w:pPr>
        <w:pStyle w:val="BodyText"/>
        <w:spacing w:before="11"/>
        <w:rPr>
          <w:b/>
          <w:sz w:val="23"/>
        </w:rPr>
      </w:pPr>
    </w:p>
    <w:p w14:paraId="31EE71B5" w14:textId="78A91857" w:rsidR="003833F0" w:rsidRDefault="003833F0" w:rsidP="003833F0">
      <w:pPr>
        <w:spacing w:line="480" w:lineRule="auto"/>
        <w:ind w:firstLine="720"/>
        <w:jc w:val="both"/>
        <w:rPr>
          <w:sz w:val="24"/>
          <w:szCs w:val="24"/>
        </w:rPr>
      </w:pPr>
      <w:r w:rsidRPr="00840A8F">
        <w:rPr>
          <w:sz w:val="24"/>
          <w:szCs w:val="24"/>
        </w:rPr>
        <w:t xml:space="preserve">From the results of the research, there is an identification of fingerprint patterns of the </w:t>
      </w:r>
      <w:proofErr w:type="spellStart"/>
      <w:r w:rsidRPr="00840A8F">
        <w:rPr>
          <w:sz w:val="24"/>
          <w:szCs w:val="24"/>
        </w:rPr>
        <w:t>Kerinci</w:t>
      </w:r>
      <w:proofErr w:type="spellEnd"/>
      <w:r w:rsidRPr="00840A8F">
        <w:rPr>
          <w:sz w:val="24"/>
          <w:szCs w:val="24"/>
        </w:rPr>
        <w:t xml:space="preserve"> tribe conducted who live in the city of Sungai </w:t>
      </w:r>
      <w:proofErr w:type="spellStart"/>
      <w:r w:rsidRPr="00840A8F">
        <w:rPr>
          <w:sz w:val="24"/>
          <w:szCs w:val="24"/>
        </w:rPr>
        <w:t>Penuh</w:t>
      </w:r>
      <w:proofErr w:type="spellEnd"/>
      <w:r w:rsidRPr="00840A8F">
        <w:rPr>
          <w:sz w:val="24"/>
          <w:szCs w:val="24"/>
        </w:rPr>
        <w:t xml:space="preserve"> and </w:t>
      </w:r>
      <w:proofErr w:type="spellStart"/>
      <w:r w:rsidRPr="00840A8F">
        <w:rPr>
          <w:sz w:val="24"/>
          <w:szCs w:val="24"/>
        </w:rPr>
        <w:t>Kerinci</w:t>
      </w:r>
      <w:proofErr w:type="spellEnd"/>
      <w:r w:rsidRPr="00840A8F">
        <w:rPr>
          <w:sz w:val="24"/>
          <w:szCs w:val="24"/>
        </w:rPr>
        <w:t xml:space="preserve"> Regency, Jambi Province. It can be seen that there are several types of fingerprint patterns owned by 100 people who are </w:t>
      </w:r>
      <w:proofErr w:type="spellStart"/>
      <w:r w:rsidRPr="00840A8F">
        <w:rPr>
          <w:sz w:val="24"/>
          <w:szCs w:val="24"/>
        </w:rPr>
        <w:t>kerinci</w:t>
      </w:r>
      <w:proofErr w:type="spellEnd"/>
      <w:r w:rsidRPr="00840A8F">
        <w:rPr>
          <w:sz w:val="24"/>
          <w:szCs w:val="24"/>
        </w:rPr>
        <w:t xml:space="preserve"> tribes, believed to be with a percentage of 4% having arch fingerprint patterns, 45% with whorl fingerprint patterns and 51% with loop fingerprint patterns. This shows that the </w:t>
      </w:r>
      <w:proofErr w:type="spellStart"/>
      <w:r w:rsidRPr="00840A8F">
        <w:rPr>
          <w:sz w:val="24"/>
          <w:szCs w:val="24"/>
        </w:rPr>
        <w:t>Kerinci</w:t>
      </w:r>
      <w:proofErr w:type="spellEnd"/>
      <w:r w:rsidRPr="00840A8F">
        <w:rPr>
          <w:sz w:val="24"/>
          <w:szCs w:val="24"/>
        </w:rPr>
        <w:t xml:space="preserve"> tribe is more dominant in having a Loop fingerprint pattern.</w:t>
      </w:r>
    </w:p>
    <w:p w14:paraId="28B62B94" w14:textId="77777777" w:rsidR="00444AC6" w:rsidRDefault="00444AC6" w:rsidP="000F2B47">
      <w:pPr>
        <w:spacing w:line="480" w:lineRule="auto"/>
        <w:jc w:val="both"/>
        <w:rPr>
          <w:sz w:val="24"/>
          <w:szCs w:val="24"/>
        </w:rPr>
      </w:pPr>
    </w:p>
    <w:p w14:paraId="118C7AA0" w14:textId="77777777" w:rsidR="000F2B47" w:rsidRPr="003833F0" w:rsidRDefault="000F2B47" w:rsidP="000F2B47">
      <w:pPr>
        <w:spacing w:line="480" w:lineRule="auto"/>
        <w:jc w:val="both"/>
        <w:rPr>
          <w:sz w:val="24"/>
          <w:szCs w:val="24"/>
        </w:rPr>
      </w:pPr>
    </w:p>
    <w:p w14:paraId="544FE75D" w14:textId="507A3D99" w:rsidR="00F806B3" w:rsidRDefault="00000000">
      <w:pPr>
        <w:pStyle w:val="Heading1"/>
      </w:pPr>
      <w:r>
        <w:lastRenderedPageBreak/>
        <w:t xml:space="preserve">References </w:t>
      </w:r>
    </w:p>
    <w:p w14:paraId="186BC928" w14:textId="77777777" w:rsidR="00F806B3" w:rsidRDefault="00F806B3">
      <w:pPr>
        <w:pStyle w:val="BodyText"/>
        <w:rPr>
          <w:b/>
        </w:rPr>
      </w:pPr>
    </w:p>
    <w:p w14:paraId="3CDC4D7D" w14:textId="77777777" w:rsidR="003833F0" w:rsidRPr="00906B12" w:rsidRDefault="003833F0" w:rsidP="003833F0">
      <w:pPr>
        <w:spacing w:line="360" w:lineRule="auto"/>
        <w:ind w:left="720" w:hanging="720"/>
        <w:jc w:val="both"/>
        <w:rPr>
          <w:sz w:val="24"/>
          <w:szCs w:val="24"/>
        </w:rPr>
      </w:pPr>
      <w:r w:rsidRPr="00906B12">
        <w:rPr>
          <w:sz w:val="24"/>
          <w:szCs w:val="24"/>
        </w:rPr>
        <w:t xml:space="preserve">Ainur, A. 2009. Pola </w:t>
      </w:r>
      <w:proofErr w:type="spellStart"/>
      <w:r w:rsidRPr="00906B12">
        <w:rPr>
          <w:sz w:val="24"/>
          <w:szCs w:val="24"/>
        </w:rPr>
        <w:t>Sidik</w:t>
      </w:r>
      <w:proofErr w:type="spellEnd"/>
      <w:r w:rsidRPr="00906B12">
        <w:rPr>
          <w:sz w:val="24"/>
          <w:szCs w:val="24"/>
        </w:rPr>
        <w:t xml:space="preserve"> Jari Anak-Anak </w:t>
      </w:r>
      <w:proofErr w:type="spellStart"/>
      <w:r w:rsidRPr="00906B12">
        <w:rPr>
          <w:sz w:val="24"/>
          <w:szCs w:val="24"/>
        </w:rPr>
        <w:t>Sindrom</w:t>
      </w:r>
      <w:proofErr w:type="spellEnd"/>
      <w:r w:rsidRPr="00906B12">
        <w:rPr>
          <w:sz w:val="24"/>
          <w:szCs w:val="24"/>
        </w:rPr>
        <w:t xml:space="preserve"> Down di SLB Bakhti </w:t>
      </w:r>
      <w:proofErr w:type="spellStart"/>
      <w:r w:rsidRPr="00906B12">
        <w:rPr>
          <w:sz w:val="24"/>
          <w:szCs w:val="24"/>
        </w:rPr>
        <w:t>Kencana</w:t>
      </w:r>
      <w:proofErr w:type="spellEnd"/>
      <w:r w:rsidRPr="00906B12">
        <w:rPr>
          <w:sz w:val="24"/>
          <w:szCs w:val="24"/>
        </w:rPr>
        <w:t xml:space="preserve"> dan Anak-Anak Normal di SD Budi Mulia Dua. Jumal </w:t>
      </w:r>
      <w:proofErr w:type="spellStart"/>
      <w:r w:rsidRPr="00906B12">
        <w:rPr>
          <w:sz w:val="24"/>
          <w:szCs w:val="24"/>
        </w:rPr>
        <w:t>Kedokteran</w:t>
      </w:r>
      <w:proofErr w:type="spellEnd"/>
      <w:r w:rsidRPr="00906B12">
        <w:rPr>
          <w:sz w:val="24"/>
          <w:szCs w:val="24"/>
        </w:rPr>
        <w:t xml:space="preserve"> dan Kesehatan Indonesia. Yogyakarta. Di </w:t>
      </w:r>
      <w:proofErr w:type="spellStart"/>
      <w:r w:rsidRPr="00906B12">
        <w:rPr>
          <w:sz w:val="24"/>
          <w:szCs w:val="24"/>
        </w:rPr>
        <w:t>akses</w:t>
      </w:r>
      <w:proofErr w:type="spellEnd"/>
      <w:r w:rsidRPr="00906B12">
        <w:rPr>
          <w:sz w:val="24"/>
          <w:szCs w:val="24"/>
        </w:rPr>
        <w:t xml:space="preserve"> 3 September 2015</w:t>
      </w:r>
    </w:p>
    <w:p w14:paraId="6A95772B" w14:textId="77777777" w:rsidR="003833F0" w:rsidRPr="00906B12" w:rsidRDefault="003833F0" w:rsidP="003833F0">
      <w:pPr>
        <w:spacing w:line="360" w:lineRule="auto"/>
        <w:ind w:left="720" w:hanging="720"/>
        <w:jc w:val="both"/>
        <w:rPr>
          <w:sz w:val="24"/>
          <w:szCs w:val="24"/>
        </w:rPr>
      </w:pPr>
      <w:r w:rsidRPr="00906B12">
        <w:rPr>
          <w:sz w:val="24"/>
          <w:szCs w:val="24"/>
        </w:rPr>
        <w:t xml:space="preserve">Ainur, A., </w:t>
      </w:r>
      <w:proofErr w:type="spellStart"/>
      <w:r w:rsidRPr="00906B12">
        <w:rPr>
          <w:sz w:val="24"/>
          <w:szCs w:val="24"/>
        </w:rPr>
        <w:t>Hastuti</w:t>
      </w:r>
      <w:proofErr w:type="spellEnd"/>
      <w:r w:rsidRPr="00906B12">
        <w:rPr>
          <w:sz w:val="24"/>
          <w:szCs w:val="24"/>
        </w:rPr>
        <w:t xml:space="preserve">, J., &amp; </w:t>
      </w:r>
      <w:proofErr w:type="spellStart"/>
      <w:r w:rsidRPr="00906B12">
        <w:rPr>
          <w:sz w:val="24"/>
          <w:szCs w:val="24"/>
        </w:rPr>
        <w:t>Nugraha</w:t>
      </w:r>
      <w:proofErr w:type="spellEnd"/>
      <w:r w:rsidRPr="00906B12">
        <w:rPr>
          <w:sz w:val="24"/>
          <w:szCs w:val="24"/>
        </w:rPr>
        <w:t xml:space="preserve">, Z. S. (2009). Pola </w:t>
      </w:r>
      <w:proofErr w:type="spellStart"/>
      <w:r w:rsidRPr="00906B12">
        <w:rPr>
          <w:sz w:val="24"/>
          <w:szCs w:val="24"/>
        </w:rPr>
        <w:t>Sidik</w:t>
      </w:r>
      <w:proofErr w:type="spellEnd"/>
      <w:r w:rsidRPr="00906B12">
        <w:rPr>
          <w:sz w:val="24"/>
          <w:szCs w:val="24"/>
        </w:rPr>
        <w:t xml:space="preserve"> Jari Anak-</w:t>
      </w:r>
      <w:proofErr w:type="spellStart"/>
      <w:r w:rsidRPr="00906B12">
        <w:rPr>
          <w:sz w:val="24"/>
          <w:szCs w:val="24"/>
        </w:rPr>
        <w:t>anak</w:t>
      </w:r>
      <w:proofErr w:type="spellEnd"/>
      <w:r w:rsidRPr="00906B12">
        <w:rPr>
          <w:sz w:val="24"/>
          <w:szCs w:val="24"/>
        </w:rPr>
        <w:t xml:space="preserve"> </w:t>
      </w:r>
      <w:proofErr w:type="spellStart"/>
      <w:r w:rsidRPr="00906B12">
        <w:rPr>
          <w:sz w:val="24"/>
          <w:szCs w:val="24"/>
        </w:rPr>
        <w:t>Sindrom</w:t>
      </w:r>
      <w:proofErr w:type="spellEnd"/>
      <w:r w:rsidRPr="00906B12">
        <w:rPr>
          <w:sz w:val="24"/>
          <w:szCs w:val="24"/>
        </w:rPr>
        <w:t xml:space="preserve"> Down di SLB Bakhti </w:t>
      </w:r>
      <w:proofErr w:type="spellStart"/>
      <w:r w:rsidRPr="00906B12">
        <w:rPr>
          <w:sz w:val="24"/>
          <w:szCs w:val="24"/>
        </w:rPr>
        <w:t>Kencana</w:t>
      </w:r>
      <w:proofErr w:type="spellEnd"/>
      <w:r w:rsidRPr="00906B12">
        <w:rPr>
          <w:sz w:val="24"/>
          <w:szCs w:val="24"/>
        </w:rPr>
        <w:t xml:space="preserve"> dan Anak Normal di SD Budi Mulia Dua Yogyakarta. </w:t>
      </w:r>
      <w:r w:rsidRPr="00906B12">
        <w:rPr>
          <w:i/>
          <w:iCs/>
          <w:sz w:val="24"/>
          <w:szCs w:val="24"/>
        </w:rPr>
        <w:t xml:space="preserve">JKKI: </w:t>
      </w:r>
      <w:proofErr w:type="spellStart"/>
      <w:r w:rsidRPr="00906B12">
        <w:rPr>
          <w:i/>
          <w:iCs/>
          <w:sz w:val="24"/>
          <w:szCs w:val="24"/>
        </w:rPr>
        <w:t>Jurnal</w:t>
      </w:r>
      <w:proofErr w:type="spellEnd"/>
      <w:r w:rsidRPr="00906B12">
        <w:rPr>
          <w:i/>
          <w:iCs/>
          <w:sz w:val="24"/>
          <w:szCs w:val="24"/>
        </w:rPr>
        <w:t xml:space="preserve"> </w:t>
      </w:r>
      <w:proofErr w:type="spellStart"/>
      <w:r w:rsidRPr="00906B12">
        <w:rPr>
          <w:i/>
          <w:iCs/>
          <w:sz w:val="24"/>
          <w:szCs w:val="24"/>
        </w:rPr>
        <w:t>Kedokteran</w:t>
      </w:r>
      <w:proofErr w:type="spellEnd"/>
      <w:r w:rsidRPr="00906B12">
        <w:rPr>
          <w:i/>
          <w:iCs/>
          <w:sz w:val="24"/>
          <w:szCs w:val="24"/>
        </w:rPr>
        <w:t xml:space="preserve"> dan Kesehatan Indonesia</w:t>
      </w:r>
      <w:r w:rsidRPr="00906B12">
        <w:rPr>
          <w:sz w:val="24"/>
          <w:szCs w:val="24"/>
        </w:rPr>
        <w:t xml:space="preserve">, 2-11. </w:t>
      </w:r>
    </w:p>
    <w:p w14:paraId="0309A6C2" w14:textId="77777777" w:rsidR="003833F0" w:rsidRPr="00906B12" w:rsidRDefault="003833F0" w:rsidP="003833F0">
      <w:pPr>
        <w:spacing w:line="360" w:lineRule="auto"/>
        <w:ind w:left="720" w:hanging="720"/>
        <w:jc w:val="both"/>
        <w:rPr>
          <w:sz w:val="24"/>
          <w:szCs w:val="24"/>
        </w:rPr>
      </w:pPr>
      <w:r w:rsidRPr="00906B12">
        <w:rPr>
          <w:sz w:val="24"/>
          <w:szCs w:val="24"/>
        </w:rPr>
        <w:t xml:space="preserve">Akingbade, A. M., Saalu, L. C., Akunna, G. G., Anderson, L. E., &amp; </w:t>
      </w:r>
      <w:proofErr w:type="spellStart"/>
      <w:r w:rsidRPr="00906B12">
        <w:rPr>
          <w:sz w:val="24"/>
          <w:szCs w:val="24"/>
        </w:rPr>
        <w:t>Olusolade</w:t>
      </w:r>
      <w:proofErr w:type="spellEnd"/>
      <w:r w:rsidRPr="00906B12">
        <w:rPr>
          <w:sz w:val="24"/>
          <w:szCs w:val="24"/>
        </w:rPr>
        <w:t xml:space="preserve">, F. S. (2014). Finger and palmar dermatoglyphic study among the Yorubas in Jos, Nigeria. </w:t>
      </w:r>
      <w:r w:rsidRPr="00906B12">
        <w:rPr>
          <w:i/>
          <w:iCs/>
          <w:sz w:val="24"/>
          <w:szCs w:val="24"/>
        </w:rPr>
        <w:t>Annals of Bioanthropology</w:t>
      </w:r>
      <w:r w:rsidRPr="00906B12">
        <w:rPr>
          <w:sz w:val="24"/>
          <w:szCs w:val="24"/>
        </w:rPr>
        <w:t xml:space="preserve">, </w:t>
      </w:r>
      <w:r w:rsidRPr="00906B12">
        <w:rPr>
          <w:i/>
          <w:iCs/>
          <w:sz w:val="24"/>
          <w:szCs w:val="24"/>
        </w:rPr>
        <w:t>2</w:t>
      </w:r>
      <w:r w:rsidRPr="00906B12">
        <w:rPr>
          <w:sz w:val="24"/>
          <w:szCs w:val="24"/>
        </w:rPr>
        <w:t xml:space="preserve">(2), 49. </w:t>
      </w:r>
    </w:p>
    <w:p w14:paraId="244F16CD" w14:textId="77777777" w:rsidR="003833F0" w:rsidRPr="00906B12" w:rsidRDefault="003833F0" w:rsidP="003833F0">
      <w:pPr>
        <w:spacing w:line="360" w:lineRule="auto"/>
        <w:ind w:left="720" w:hanging="720"/>
        <w:jc w:val="both"/>
        <w:rPr>
          <w:sz w:val="24"/>
          <w:szCs w:val="24"/>
        </w:rPr>
      </w:pPr>
      <w:proofErr w:type="spellStart"/>
      <w:r w:rsidRPr="00906B12">
        <w:rPr>
          <w:sz w:val="24"/>
          <w:szCs w:val="24"/>
        </w:rPr>
        <w:t>Alfadila</w:t>
      </w:r>
      <w:proofErr w:type="spellEnd"/>
      <w:r w:rsidRPr="00906B12">
        <w:rPr>
          <w:sz w:val="24"/>
          <w:szCs w:val="24"/>
        </w:rPr>
        <w:t xml:space="preserve">, A., </w:t>
      </w:r>
      <w:proofErr w:type="spellStart"/>
      <w:r w:rsidRPr="00906B12">
        <w:rPr>
          <w:sz w:val="24"/>
          <w:szCs w:val="24"/>
        </w:rPr>
        <w:t>Arianti</w:t>
      </w:r>
      <w:proofErr w:type="spellEnd"/>
      <w:r w:rsidRPr="00906B12">
        <w:rPr>
          <w:sz w:val="24"/>
          <w:szCs w:val="24"/>
        </w:rPr>
        <w:t xml:space="preserve">, N., &amp; </w:t>
      </w:r>
      <w:proofErr w:type="spellStart"/>
      <w:r w:rsidRPr="00906B12">
        <w:rPr>
          <w:sz w:val="24"/>
          <w:szCs w:val="24"/>
        </w:rPr>
        <w:t>Faizin</w:t>
      </w:r>
      <w:proofErr w:type="spellEnd"/>
      <w:r w:rsidRPr="00906B12">
        <w:rPr>
          <w:sz w:val="24"/>
          <w:szCs w:val="24"/>
        </w:rPr>
        <w:t xml:space="preserve">, F. (2022). </w:t>
      </w:r>
      <w:proofErr w:type="spellStart"/>
      <w:r w:rsidRPr="00906B12">
        <w:rPr>
          <w:sz w:val="24"/>
          <w:szCs w:val="24"/>
        </w:rPr>
        <w:t>Sidik</w:t>
      </w:r>
      <w:proofErr w:type="spellEnd"/>
      <w:r w:rsidRPr="00906B12">
        <w:rPr>
          <w:sz w:val="24"/>
          <w:szCs w:val="24"/>
        </w:rPr>
        <w:t xml:space="preserve"> Jari </w:t>
      </w:r>
      <w:proofErr w:type="spellStart"/>
      <w:r w:rsidRPr="00906B12">
        <w:rPr>
          <w:sz w:val="24"/>
          <w:szCs w:val="24"/>
        </w:rPr>
        <w:t>dalam</w:t>
      </w:r>
      <w:proofErr w:type="spellEnd"/>
      <w:r w:rsidRPr="00906B12">
        <w:rPr>
          <w:sz w:val="24"/>
          <w:szCs w:val="24"/>
        </w:rPr>
        <w:t xml:space="preserve"> Al-Qur'an (Kajian Tafsir Ilmi). </w:t>
      </w:r>
      <w:proofErr w:type="spellStart"/>
      <w:r w:rsidRPr="00906B12">
        <w:rPr>
          <w:sz w:val="24"/>
          <w:szCs w:val="24"/>
        </w:rPr>
        <w:t>Ikhtisar</w:t>
      </w:r>
      <w:proofErr w:type="spellEnd"/>
      <w:r w:rsidRPr="00906B12">
        <w:rPr>
          <w:sz w:val="24"/>
          <w:szCs w:val="24"/>
        </w:rPr>
        <w:t xml:space="preserve">: </w:t>
      </w:r>
      <w:proofErr w:type="spellStart"/>
      <w:r w:rsidRPr="00906B12">
        <w:rPr>
          <w:sz w:val="24"/>
          <w:szCs w:val="24"/>
        </w:rPr>
        <w:t>Jurnal</w:t>
      </w:r>
      <w:proofErr w:type="spellEnd"/>
      <w:r w:rsidRPr="00906B12">
        <w:rPr>
          <w:sz w:val="24"/>
          <w:szCs w:val="24"/>
        </w:rPr>
        <w:t xml:space="preserve"> </w:t>
      </w:r>
      <w:proofErr w:type="spellStart"/>
      <w:r w:rsidRPr="00906B12">
        <w:rPr>
          <w:sz w:val="24"/>
          <w:szCs w:val="24"/>
        </w:rPr>
        <w:t>Pengetahuan</w:t>
      </w:r>
      <w:proofErr w:type="spellEnd"/>
      <w:r w:rsidRPr="00906B12">
        <w:rPr>
          <w:sz w:val="24"/>
          <w:szCs w:val="24"/>
        </w:rPr>
        <w:t xml:space="preserve"> Islam, 2(2), 162-177.</w:t>
      </w:r>
    </w:p>
    <w:p w14:paraId="092A8467" w14:textId="77777777" w:rsidR="003833F0" w:rsidRPr="00906B12" w:rsidRDefault="003833F0" w:rsidP="003833F0">
      <w:pPr>
        <w:spacing w:line="360" w:lineRule="auto"/>
        <w:ind w:left="720" w:hanging="720"/>
        <w:jc w:val="both"/>
        <w:rPr>
          <w:sz w:val="24"/>
          <w:szCs w:val="24"/>
        </w:rPr>
      </w:pPr>
      <w:r w:rsidRPr="00906B12">
        <w:rPr>
          <w:sz w:val="24"/>
          <w:szCs w:val="24"/>
        </w:rPr>
        <w:t xml:space="preserve">Ali, Y., I. </w:t>
      </w:r>
      <w:proofErr w:type="spellStart"/>
      <w:r w:rsidRPr="00906B12">
        <w:rPr>
          <w:sz w:val="24"/>
          <w:szCs w:val="24"/>
        </w:rPr>
        <w:t>Thaliby</w:t>
      </w:r>
      <w:proofErr w:type="spellEnd"/>
      <w:r w:rsidRPr="00906B12">
        <w:rPr>
          <w:sz w:val="24"/>
          <w:szCs w:val="24"/>
        </w:rPr>
        <w:t xml:space="preserve">, Y. </w:t>
      </w:r>
      <w:proofErr w:type="spellStart"/>
      <w:r w:rsidRPr="00906B12">
        <w:rPr>
          <w:sz w:val="24"/>
          <w:szCs w:val="24"/>
        </w:rPr>
        <w:t>Sonafist</w:t>
      </w:r>
      <w:proofErr w:type="spellEnd"/>
      <w:r w:rsidRPr="00906B12">
        <w:rPr>
          <w:sz w:val="24"/>
          <w:szCs w:val="24"/>
        </w:rPr>
        <w:t xml:space="preserve">, H. Hamid, A. </w:t>
      </w:r>
      <w:proofErr w:type="spellStart"/>
      <w:r w:rsidRPr="00906B12">
        <w:rPr>
          <w:sz w:val="24"/>
          <w:szCs w:val="24"/>
        </w:rPr>
        <w:t>Norewan</w:t>
      </w:r>
      <w:proofErr w:type="spellEnd"/>
      <w:r w:rsidRPr="00906B12">
        <w:rPr>
          <w:sz w:val="24"/>
          <w:szCs w:val="24"/>
        </w:rPr>
        <w:t xml:space="preserve">, </w:t>
      </w:r>
      <w:proofErr w:type="spellStart"/>
      <w:r w:rsidRPr="00906B12">
        <w:rPr>
          <w:sz w:val="24"/>
          <w:szCs w:val="24"/>
        </w:rPr>
        <w:t>Harmalis</w:t>
      </w:r>
      <w:proofErr w:type="spellEnd"/>
      <w:r w:rsidRPr="00906B12">
        <w:rPr>
          <w:sz w:val="24"/>
          <w:szCs w:val="24"/>
        </w:rPr>
        <w:t xml:space="preserve">, E. Putra &amp; </w:t>
      </w:r>
      <w:proofErr w:type="spellStart"/>
      <w:r w:rsidRPr="00906B12">
        <w:rPr>
          <w:sz w:val="24"/>
          <w:szCs w:val="24"/>
        </w:rPr>
        <w:t>Syamsi</w:t>
      </w:r>
      <w:proofErr w:type="spellEnd"/>
      <w:r w:rsidRPr="00906B12">
        <w:rPr>
          <w:sz w:val="24"/>
          <w:szCs w:val="24"/>
        </w:rPr>
        <w:t xml:space="preserve">. 2005. Dalam Rasidin, M. (ed.). 2005. Adat </w:t>
      </w:r>
      <w:proofErr w:type="spellStart"/>
      <w:r w:rsidRPr="00906B12">
        <w:rPr>
          <w:sz w:val="24"/>
          <w:szCs w:val="24"/>
        </w:rPr>
        <w:t>basendi</w:t>
      </w:r>
      <w:proofErr w:type="spellEnd"/>
      <w:r w:rsidRPr="00906B12">
        <w:rPr>
          <w:sz w:val="24"/>
          <w:szCs w:val="24"/>
        </w:rPr>
        <w:t xml:space="preserve"> </w:t>
      </w:r>
      <w:proofErr w:type="spellStart"/>
      <w:r w:rsidRPr="00906B12">
        <w:rPr>
          <w:sz w:val="24"/>
          <w:szCs w:val="24"/>
        </w:rPr>
        <w:t>syara</w:t>
      </w:r>
      <w:proofErr w:type="spellEnd"/>
      <w:r w:rsidRPr="00906B12">
        <w:rPr>
          <w:sz w:val="24"/>
          <w:szCs w:val="24"/>
        </w:rPr>
        <w:t xml:space="preserve">' </w:t>
      </w:r>
      <w:proofErr w:type="spellStart"/>
      <w:r w:rsidRPr="00906B12">
        <w:rPr>
          <w:sz w:val="24"/>
          <w:szCs w:val="24"/>
        </w:rPr>
        <w:t>sebagai</w:t>
      </w:r>
      <w:proofErr w:type="spellEnd"/>
      <w:r w:rsidRPr="00906B12">
        <w:rPr>
          <w:sz w:val="24"/>
          <w:szCs w:val="24"/>
        </w:rPr>
        <w:t xml:space="preserve"> </w:t>
      </w:r>
      <w:proofErr w:type="spellStart"/>
      <w:r w:rsidRPr="00906B12">
        <w:rPr>
          <w:sz w:val="24"/>
          <w:szCs w:val="24"/>
        </w:rPr>
        <w:t>fondasi</w:t>
      </w:r>
      <w:proofErr w:type="spellEnd"/>
      <w:r w:rsidRPr="00906B12">
        <w:rPr>
          <w:sz w:val="24"/>
          <w:szCs w:val="24"/>
        </w:rPr>
        <w:t xml:space="preserve"> </w:t>
      </w:r>
      <w:proofErr w:type="spellStart"/>
      <w:r w:rsidRPr="00906B12">
        <w:rPr>
          <w:sz w:val="24"/>
          <w:szCs w:val="24"/>
        </w:rPr>
        <w:t>membangun</w:t>
      </w:r>
      <w:proofErr w:type="spellEnd"/>
      <w:r w:rsidRPr="00906B12">
        <w:rPr>
          <w:sz w:val="24"/>
          <w:szCs w:val="24"/>
        </w:rPr>
        <w:t xml:space="preserve"> </w:t>
      </w:r>
      <w:proofErr w:type="spellStart"/>
      <w:r w:rsidRPr="00906B12">
        <w:rPr>
          <w:sz w:val="24"/>
          <w:szCs w:val="24"/>
        </w:rPr>
        <w:t>masyarakat</w:t>
      </w:r>
      <w:proofErr w:type="spellEnd"/>
      <w:r w:rsidRPr="00906B12">
        <w:rPr>
          <w:sz w:val="24"/>
          <w:szCs w:val="24"/>
        </w:rPr>
        <w:t xml:space="preserve"> </w:t>
      </w:r>
      <w:proofErr w:type="spellStart"/>
      <w:r w:rsidRPr="00906B12">
        <w:rPr>
          <w:sz w:val="24"/>
          <w:szCs w:val="24"/>
        </w:rPr>
        <w:t>madani</w:t>
      </w:r>
      <w:proofErr w:type="spellEnd"/>
      <w:r w:rsidRPr="00906B12">
        <w:rPr>
          <w:sz w:val="24"/>
          <w:szCs w:val="24"/>
        </w:rPr>
        <w:t xml:space="preserve"> di </w:t>
      </w:r>
      <w:proofErr w:type="spellStart"/>
      <w:r w:rsidRPr="00906B12">
        <w:rPr>
          <w:sz w:val="24"/>
          <w:szCs w:val="24"/>
        </w:rPr>
        <w:t>Kerinci</w:t>
      </w:r>
      <w:proofErr w:type="spellEnd"/>
      <w:r w:rsidRPr="00906B12">
        <w:rPr>
          <w:sz w:val="24"/>
          <w:szCs w:val="24"/>
        </w:rPr>
        <w:t xml:space="preserve">. GP Press dan STAIN </w:t>
      </w:r>
      <w:proofErr w:type="spellStart"/>
      <w:r w:rsidRPr="00906B12">
        <w:rPr>
          <w:sz w:val="24"/>
          <w:szCs w:val="24"/>
        </w:rPr>
        <w:t>Kerinci</w:t>
      </w:r>
      <w:proofErr w:type="spellEnd"/>
      <w:r w:rsidRPr="00906B12">
        <w:rPr>
          <w:sz w:val="24"/>
          <w:szCs w:val="24"/>
        </w:rPr>
        <w:t xml:space="preserve"> Press, Sungai </w:t>
      </w:r>
      <w:proofErr w:type="spellStart"/>
      <w:r w:rsidRPr="00906B12">
        <w:rPr>
          <w:sz w:val="24"/>
          <w:szCs w:val="24"/>
        </w:rPr>
        <w:t>Penuh</w:t>
      </w:r>
      <w:proofErr w:type="spellEnd"/>
      <w:r w:rsidRPr="00906B12">
        <w:rPr>
          <w:sz w:val="24"/>
          <w:szCs w:val="24"/>
        </w:rPr>
        <w:t xml:space="preserve">: xi + 186 </w:t>
      </w:r>
      <w:proofErr w:type="spellStart"/>
      <w:r w:rsidRPr="00906B12">
        <w:rPr>
          <w:sz w:val="24"/>
          <w:szCs w:val="24"/>
        </w:rPr>
        <w:t>hlm</w:t>
      </w:r>
      <w:proofErr w:type="spellEnd"/>
      <w:r w:rsidRPr="00906B12">
        <w:rPr>
          <w:sz w:val="24"/>
          <w:szCs w:val="24"/>
        </w:rPr>
        <w:t>.</w:t>
      </w:r>
    </w:p>
    <w:p w14:paraId="3F262A4D" w14:textId="77777777" w:rsidR="003833F0" w:rsidRDefault="003833F0" w:rsidP="003833F0">
      <w:pPr>
        <w:spacing w:line="360" w:lineRule="auto"/>
        <w:ind w:left="720" w:hanging="720"/>
        <w:jc w:val="both"/>
        <w:rPr>
          <w:sz w:val="24"/>
          <w:szCs w:val="24"/>
        </w:rPr>
      </w:pPr>
      <w:proofErr w:type="spellStart"/>
      <w:r w:rsidRPr="00906B12">
        <w:rPr>
          <w:sz w:val="24"/>
          <w:szCs w:val="24"/>
        </w:rPr>
        <w:t>Desmira</w:t>
      </w:r>
      <w:proofErr w:type="spellEnd"/>
      <w:r w:rsidRPr="00906B12">
        <w:rPr>
          <w:sz w:val="24"/>
          <w:szCs w:val="24"/>
        </w:rPr>
        <w:t xml:space="preserve">, D. (2022). PEMANFAATAN SENSOR SIDIK UNTUK ABSENSI SISWA SMKN 1 PULO-AMPEL. PROSISKO: </w:t>
      </w:r>
      <w:proofErr w:type="spellStart"/>
      <w:r w:rsidRPr="00906B12">
        <w:rPr>
          <w:sz w:val="24"/>
          <w:szCs w:val="24"/>
        </w:rPr>
        <w:t>Jurnal</w:t>
      </w:r>
      <w:proofErr w:type="spellEnd"/>
      <w:r w:rsidRPr="00906B12">
        <w:rPr>
          <w:sz w:val="24"/>
          <w:szCs w:val="24"/>
        </w:rPr>
        <w:t xml:space="preserve"> </w:t>
      </w:r>
      <w:proofErr w:type="spellStart"/>
      <w:r w:rsidRPr="00906B12">
        <w:rPr>
          <w:sz w:val="24"/>
          <w:szCs w:val="24"/>
        </w:rPr>
        <w:t>Pengembangan</w:t>
      </w:r>
      <w:proofErr w:type="spellEnd"/>
      <w:r w:rsidRPr="00906B12">
        <w:rPr>
          <w:sz w:val="24"/>
          <w:szCs w:val="24"/>
        </w:rPr>
        <w:t xml:space="preserve"> Riset dan </w:t>
      </w:r>
      <w:proofErr w:type="spellStart"/>
      <w:r w:rsidRPr="00906B12">
        <w:rPr>
          <w:sz w:val="24"/>
          <w:szCs w:val="24"/>
        </w:rPr>
        <w:t>Observasi</w:t>
      </w:r>
      <w:proofErr w:type="spellEnd"/>
      <w:r w:rsidRPr="00906B12">
        <w:rPr>
          <w:sz w:val="24"/>
          <w:szCs w:val="24"/>
        </w:rPr>
        <w:t xml:space="preserve"> </w:t>
      </w:r>
      <w:proofErr w:type="spellStart"/>
      <w:r w:rsidRPr="00906B12">
        <w:rPr>
          <w:sz w:val="24"/>
          <w:szCs w:val="24"/>
        </w:rPr>
        <w:t>Sistem</w:t>
      </w:r>
      <w:proofErr w:type="spellEnd"/>
      <w:r w:rsidRPr="00906B12">
        <w:rPr>
          <w:sz w:val="24"/>
          <w:szCs w:val="24"/>
        </w:rPr>
        <w:t xml:space="preserve"> </w:t>
      </w:r>
      <w:proofErr w:type="spellStart"/>
      <w:r w:rsidRPr="00906B12">
        <w:rPr>
          <w:sz w:val="24"/>
          <w:szCs w:val="24"/>
        </w:rPr>
        <w:t>Komputer</w:t>
      </w:r>
      <w:proofErr w:type="spellEnd"/>
      <w:r w:rsidRPr="00906B12">
        <w:rPr>
          <w:sz w:val="24"/>
          <w:szCs w:val="24"/>
        </w:rPr>
        <w:t>, 9(2).</w:t>
      </w:r>
    </w:p>
    <w:p w14:paraId="36319F5E" w14:textId="77777777" w:rsidR="003833F0" w:rsidRPr="00906B12" w:rsidRDefault="003833F0" w:rsidP="003833F0">
      <w:pPr>
        <w:spacing w:line="360" w:lineRule="auto"/>
        <w:ind w:left="720" w:hanging="720"/>
        <w:jc w:val="both"/>
        <w:rPr>
          <w:sz w:val="24"/>
          <w:szCs w:val="24"/>
        </w:rPr>
      </w:pPr>
      <w:r w:rsidRPr="00750CB8">
        <w:rPr>
          <w:sz w:val="24"/>
          <w:szCs w:val="24"/>
        </w:rPr>
        <w:t xml:space="preserve">Jayanti, U. N. A. D., Abang, M. R., </w:t>
      </w:r>
      <w:proofErr w:type="spellStart"/>
      <w:r w:rsidRPr="00750CB8">
        <w:rPr>
          <w:sz w:val="24"/>
          <w:szCs w:val="24"/>
        </w:rPr>
        <w:t>Thahira</w:t>
      </w:r>
      <w:proofErr w:type="spellEnd"/>
      <w:r w:rsidRPr="00750CB8">
        <w:rPr>
          <w:sz w:val="24"/>
          <w:szCs w:val="24"/>
        </w:rPr>
        <w:t xml:space="preserve">, N., Lubis, N. S., Lubis, S. A. A., &amp; Roji, F. (2023). </w:t>
      </w:r>
      <w:proofErr w:type="spellStart"/>
      <w:r w:rsidRPr="00750CB8">
        <w:rPr>
          <w:sz w:val="24"/>
          <w:szCs w:val="24"/>
        </w:rPr>
        <w:t>Identifikasi</w:t>
      </w:r>
      <w:proofErr w:type="spellEnd"/>
      <w:r w:rsidRPr="00750CB8">
        <w:rPr>
          <w:sz w:val="24"/>
          <w:szCs w:val="24"/>
        </w:rPr>
        <w:t xml:space="preserve"> </w:t>
      </w:r>
      <w:proofErr w:type="spellStart"/>
      <w:r w:rsidRPr="00750CB8">
        <w:rPr>
          <w:sz w:val="24"/>
          <w:szCs w:val="24"/>
        </w:rPr>
        <w:t>Populasi</w:t>
      </w:r>
      <w:proofErr w:type="spellEnd"/>
      <w:r w:rsidRPr="00750CB8">
        <w:rPr>
          <w:sz w:val="24"/>
          <w:szCs w:val="24"/>
        </w:rPr>
        <w:t xml:space="preserve"> Pola </w:t>
      </w:r>
      <w:proofErr w:type="spellStart"/>
      <w:r w:rsidRPr="00750CB8">
        <w:rPr>
          <w:sz w:val="24"/>
          <w:szCs w:val="24"/>
        </w:rPr>
        <w:t>Sidik</w:t>
      </w:r>
      <w:proofErr w:type="spellEnd"/>
      <w:r w:rsidRPr="00750CB8">
        <w:rPr>
          <w:sz w:val="24"/>
          <w:szCs w:val="24"/>
        </w:rPr>
        <w:t xml:space="preserve"> Jari di </w:t>
      </w:r>
      <w:proofErr w:type="spellStart"/>
      <w:r w:rsidRPr="00750CB8">
        <w:rPr>
          <w:sz w:val="24"/>
          <w:szCs w:val="24"/>
        </w:rPr>
        <w:t>Lingkungan</w:t>
      </w:r>
      <w:proofErr w:type="spellEnd"/>
      <w:r w:rsidRPr="00750CB8">
        <w:rPr>
          <w:sz w:val="24"/>
          <w:szCs w:val="24"/>
        </w:rPr>
        <w:t xml:space="preserve"> II, </w:t>
      </w:r>
      <w:proofErr w:type="spellStart"/>
      <w:r w:rsidRPr="00750CB8">
        <w:rPr>
          <w:sz w:val="24"/>
          <w:szCs w:val="24"/>
        </w:rPr>
        <w:t>Kelurahan</w:t>
      </w:r>
      <w:proofErr w:type="spellEnd"/>
      <w:r w:rsidRPr="00750CB8">
        <w:rPr>
          <w:sz w:val="24"/>
          <w:szCs w:val="24"/>
        </w:rPr>
        <w:t xml:space="preserve"> </w:t>
      </w:r>
      <w:proofErr w:type="spellStart"/>
      <w:r w:rsidRPr="00750CB8">
        <w:rPr>
          <w:sz w:val="24"/>
          <w:szCs w:val="24"/>
        </w:rPr>
        <w:t>Tembung</w:t>
      </w:r>
      <w:proofErr w:type="spellEnd"/>
      <w:r w:rsidRPr="00750CB8">
        <w:rPr>
          <w:sz w:val="24"/>
          <w:szCs w:val="24"/>
        </w:rPr>
        <w:t xml:space="preserve">, </w:t>
      </w:r>
      <w:proofErr w:type="spellStart"/>
      <w:r w:rsidRPr="00750CB8">
        <w:rPr>
          <w:sz w:val="24"/>
          <w:szCs w:val="24"/>
        </w:rPr>
        <w:t>Kecamatan</w:t>
      </w:r>
      <w:proofErr w:type="spellEnd"/>
      <w:r w:rsidRPr="00750CB8">
        <w:rPr>
          <w:sz w:val="24"/>
          <w:szCs w:val="24"/>
        </w:rPr>
        <w:t xml:space="preserve"> </w:t>
      </w:r>
      <w:proofErr w:type="spellStart"/>
      <w:r w:rsidRPr="00750CB8">
        <w:rPr>
          <w:sz w:val="24"/>
          <w:szCs w:val="24"/>
        </w:rPr>
        <w:t>Tembung</w:t>
      </w:r>
      <w:proofErr w:type="spellEnd"/>
      <w:r w:rsidRPr="00750CB8">
        <w:rPr>
          <w:sz w:val="24"/>
          <w:szCs w:val="24"/>
        </w:rPr>
        <w:t>. BIO EDUCATIO:(The Journal of Science and Biology Education), 8(1).</w:t>
      </w:r>
    </w:p>
    <w:p w14:paraId="28BBB95C" w14:textId="77777777" w:rsidR="003833F0" w:rsidRPr="00906B12" w:rsidRDefault="003833F0" w:rsidP="003833F0">
      <w:pPr>
        <w:spacing w:line="360" w:lineRule="auto"/>
        <w:ind w:left="720" w:hanging="720"/>
        <w:jc w:val="both"/>
        <w:rPr>
          <w:sz w:val="24"/>
          <w:szCs w:val="24"/>
        </w:rPr>
      </w:pPr>
      <w:proofErr w:type="spellStart"/>
      <w:r w:rsidRPr="00906B12">
        <w:rPr>
          <w:sz w:val="24"/>
          <w:szCs w:val="24"/>
        </w:rPr>
        <w:t>Mundijo</w:t>
      </w:r>
      <w:proofErr w:type="spellEnd"/>
      <w:r w:rsidRPr="00906B12">
        <w:rPr>
          <w:sz w:val="24"/>
          <w:szCs w:val="24"/>
        </w:rPr>
        <w:t xml:space="preserve">, T. (2017). Gambaran Pola </w:t>
      </w:r>
      <w:proofErr w:type="spellStart"/>
      <w:r w:rsidRPr="00906B12">
        <w:rPr>
          <w:sz w:val="24"/>
          <w:szCs w:val="24"/>
        </w:rPr>
        <w:t>Sidik</w:t>
      </w:r>
      <w:proofErr w:type="spellEnd"/>
      <w:r w:rsidRPr="00906B12">
        <w:rPr>
          <w:sz w:val="24"/>
          <w:szCs w:val="24"/>
        </w:rPr>
        <w:t xml:space="preserve"> Jari dan </w:t>
      </w:r>
      <w:proofErr w:type="spellStart"/>
      <w:r w:rsidRPr="00906B12">
        <w:rPr>
          <w:sz w:val="24"/>
          <w:szCs w:val="24"/>
        </w:rPr>
        <w:t>Sudut</w:t>
      </w:r>
      <w:proofErr w:type="spellEnd"/>
      <w:r w:rsidRPr="00906B12">
        <w:rPr>
          <w:sz w:val="24"/>
          <w:szCs w:val="24"/>
        </w:rPr>
        <w:t xml:space="preserve"> Axial </w:t>
      </w:r>
      <w:proofErr w:type="spellStart"/>
      <w:r w:rsidRPr="00906B12">
        <w:rPr>
          <w:sz w:val="24"/>
          <w:szCs w:val="24"/>
        </w:rPr>
        <w:t>triradius</w:t>
      </w:r>
      <w:proofErr w:type="spellEnd"/>
      <w:r w:rsidRPr="00906B12">
        <w:rPr>
          <w:sz w:val="24"/>
          <w:szCs w:val="24"/>
        </w:rPr>
        <w:t xml:space="preserve"> Digital (ATD) pada Anak </w:t>
      </w:r>
      <w:proofErr w:type="spellStart"/>
      <w:r w:rsidRPr="00906B12">
        <w:rPr>
          <w:sz w:val="24"/>
          <w:szCs w:val="24"/>
        </w:rPr>
        <w:t>Sekolah</w:t>
      </w:r>
      <w:proofErr w:type="spellEnd"/>
      <w:r w:rsidRPr="00906B12">
        <w:rPr>
          <w:sz w:val="24"/>
          <w:szCs w:val="24"/>
        </w:rPr>
        <w:t xml:space="preserve"> Dasar Negeri 144, Talang </w:t>
      </w:r>
      <w:proofErr w:type="spellStart"/>
      <w:r w:rsidRPr="00906B12">
        <w:rPr>
          <w:sz w:val="24"/>
          <w:szCs w:val="24"/>
        </w:rPr>
        <w:t>Betutu</w:t>
      </w:r>
      <w:proofErr w:type="spellEnd"/>
      <w:r w:rsidRPr="00906B12">
        <w:rPr>
          <w:sz w:val="24"/>
          <w:szCs w:val="24"/>
        </w:rPr>
        <w:t xml:space="preserve">, Palembang, Sumatera Selatan. </w:t>
      </w:r>
      <w:proofErr w:type="spellStart"/>
      <w:r w:rsidRPr="00906B12">
        <w:rPr>
          <w:i/>
          <w:iCs/>
          <w:sz w:val="24"/>
          <w:szCs w:val="24"/>
        </w:rPr>
        <w:t>Syifa’MEDIKA</w:t>
      </w:r>
      <w:proofErr w:type="spellEnd"/>
      <w:r w:rsidRPr="00906B12">
        <w:rPr>
          <w:sz w:val="24"/>
          <w:szCs w:val="24"/>
        </w:rPr>
        <w:t xml:space="preserve">, </w:t>
      </w:r>
      <w:r w:rsidRPr="00906B12">
        <w:rPr>
          <w:i/>
          <w:iCs/>
          <w:sz w:val="24"/>
          <w:szCs w:val="24"/>
        </w:rPr>
        <w:t>7</w:t>
      </w:r>
      <w:r w:rsidRPr="00906B12">
        <w:rPr>
          <w:sz w:val="24"/>
          <w:szCs w:val="24"/>
        </w:rPr>
        <w:t>(2), 99-103.</w:t>
      </w:r>
    </w:p>
    <w:p w14:paraId="44C2BA97" w14:textId="77777777" w:rsidR="003833F0" w:rsidRPr="00906B12" w:rsidRDefault="003833F0" w:rsidP="003833F0">
      <w:pPr>
        <w:spacing w:line="360" w:lineRule="auto"/>
        <w:ind w:left="720" w:hanging="720"/>
        <w:jc w:val="both"/>
        <w:rPr>
          <w:sz w:val="24"/>
          <w:szCs w:val="24"/>
        </w:rPr>
      </w:pPr>
      <w:proofErr w:type="spellStart"/>
      <w:r w:rsidRPr="00906B12">
        <w:rPr>
          <w:sz w:val="24"/>
          <w:szCs w:val="24"/>
        </w:rPr>
        <w:t>Nazhifah</w:t>
      </w:r>
      <w:proofErr w:type="spellEnd"/>
      <w:r w:rsidRPr="00906B12">
        <w:rPr>
          <w:sz w:val="24"/>
          <w:szCs w:val="24"/>
        </w:rPr>
        <w:t xml:space="preserve">, F. S., </w:t>
      </w:r>
      <w:proofErr w:type="spellStart"/>
      <w:r w:rsidRPr="00906B12">
        <w:rPr>
          <w:sz w:val="24"/>
          <w:szCs w:val="24"/>
        </w:rPr>
        <w:t>Safuan</w:t>
      </w:r>
      <w:proofErr w:type="spellEnd"/>
      <w:r w:rsidRPr="00906B12">
        <w:rPr>
          <w:sz w:val="24"/>
          <w:szCs w:val="24"/>
        </w:rPr>
        <w:t xml:space="preserve">, S., &amp; </w:t>
      </w:r>
      <w:proofErr w:type="spellStart"/>
      <w:r w:rsidRPr="00906B12">
        <w:rPr>
          <w:sz w:val="24"/>
          <w:szCs w:val="24"/>
        </w:rPr>
        <w:t>Alhabshy</w:t>
      </w:r>
      <w:proofErr w:type="spellEnd"/>
      <w:r w:rsidRPr="00906B12">
        <w:rPr>
          <w:sz w:val="24"/>
          <w:szCs w:val="24"/>
        </w:rPr>
        <w:t xml:space="preserve">, M. A. (2022). Analisa </w:t>
      </w:r>
      <w:proofErr w:type="spellStart"/>
      <w:r w:rsidRPr="00906B12">
        <w:rPr>
          <w:sz w:val="24"/>
          <w:szCs w:val="24"/>
        </w:rPr>
        <w:t>Kepribadian</w:t>
      </w:r>
      <w:proofErr w:type="spellEnd"/>
      <w:r w:rsidRPr="00906B12">
        <w:rPr>
          <w:sz w:val="24"/>
          <w:szCs w:val="24"/>
        </w:rPr>
        <w:t xml:space="preserve"> </w:t>
      </w:r>
      <w:proofErr w:type="spellStart"/>
      <w:r w:rsidRPr="00906B12">
        <w:rPr>
          <w:sz w:val="24"/>
          <w:szCs w:val="24"/>
        </w:rPr>
        <w:t>Dengan</w:t>
      </w:r>
      <w:proofErr w:type="spellEnd"/>
      <w:r w:rsidRPr="00906B12">
        <w:rPr>
          <w:sz w:val="24"/>
          <w:szCs w:val="24"/>
        </w:rPr>
        <w:t xml:space="preserve"> </w:t>
      </w:r>
      <w:proofErr w:type="spellStart"/>
      <w:r w:rsidRPr="00906B12">
        <w:rPr>
          <w:sz w:val="24"/>
          <w:szCs w:val="24"/>
        </w:rPr>
        <w:t>Penerapan</w:t>
      </w:r>
      <w:proofErr w:type="spellEnd"/>
      <w:r w:rsidRPr="00906B12">
        <w:rPr>
          <w:sz w:val="24"/>
          <w:szCs w:val="24"/>
        </w:rPr>
        <w:t xml:space="preserve"> </w:t>
      </w:r>
      <w:proofErr w:type="spellStart"/>
      <w:r w:rsidRPr="00906B12">
        <w:rPr>
          <w:sz w:val="24"/>
          <w:szCs w:val="24"/>
        </w:rPr>
        <w:t>Sistem</w:t>
      </w:r>
      <w:proofErr w:type="spellEnd"/>
      <w:r w:rsidRPr="00906B12">
        <w:rPr>
          <w:sz w:val="24"/>
          <w:szCs w:val="24"/>
        </w:rPr>
        <w:t xml:space="preserve"> </w:t>
      </w:r>
      <w:proofErr w:type="spellStart"/>
      <w:r w:rsidRPr="00906B12">
        <w:rPr>
          <w:sz w:val="24"/>
          <w:szCs w:val="24"/>
        </w:rPr>
        <w:t>Aplikasi</w:t>
      </w:r>
      <w:proofErr w:type="spellEnd"/>
      <w:r w:rsidRPr="00906B12">
        <w:rPr>
          <w:sz w:val="24"/>
          <w:szCs w:val="24"/>
        </w:rPr>
        <w:t xml:space="preserve"> Analisa </w:t>
      </w:r>
      <w:proofErr w:type="spellStart"/>
      <w:r w:rsidRPr="00906B12">
        <w:rPr>
          <w:sz w:val="24"/>
          <w:szCs w:val="24"/>
        </w:rPr>
        <w:t>Sidik</w:t>
      </w:r>
      <w:proofErr w:type="spellEnd"/>
      <w:r w:rsidRPr="00906B12">
        <w:rPr>
          <w:sz w:val="24"/>
          <w:szCs w:val="24"/>
        </w:rPr>
        <w:t xml:space="preserve"> Jari (Studi Kasus Pada PT Unique Analisa </w:t>
      </w:r>
      <w:proofErr w:type="spellStart"/>
      <w:r w:rsidRPr="00906B12">
        <w:rPr>
          <w:sz w:val="24"/>
          <w:szCs w:val="24"/>
        </w:rPr>
        <w:t>Sidik</w:t>
      </w:r>
      <w:proofErr w:type="spellEnd"/>
      <w:r w:rsidRPr="00906B12">
        <w:rPr>
          <w:sz w:val="24"/>
          <w:szCs w:val="24"/>
        </w:rPr>
        <w:t xml:space="preserve"> Jari). Syntax Literate; </w:t>
      </w:r>
      <w:proofErr w:type="spellStart"/>
      <w:r w:rsidRPr="00906B12">
        <w:rPr>
          <w:sz w:val="24"/>
          <w:szCs w:val="24"/>
        </w:rPr>
        <w:t>Jurnal</w:t>
      </w:r>
      <w:proofErr w:type="spellEnd"/>
      <w:r w:rsidRPr="00906B12">
        <w:rPr>
          <w:sz w:val="24"/>
          <w:szCs w:val="24"/>
        </w:rPr>
        <w:t xml:space="preserve"> </w:t>
      </w:r>
      <w:proofErr w:type="spellStart"/>
      <w:r w:rsidRPr="00906B12">
        <w:rPr>
          <w:sz w:val="24"/>
          <w:szCs w:val="24"/>
        </w:rPr>
        <w:t>Ilmiah</w:t>
      </w:r>
      <w:proofErr w:type="spellEnd"/>
      <w:r w:rsidRPr="00906B12">
        <w:rPr>
          <w:sz w:val="24"/>
          <w:szCs w:val="24"/>
        </w:rPr>
        <w:t xml:space="preserve"> Indonesia, 7(2), 663-672</w:t>
      </w:r>
    </w:p>
    <w:p w14:paraId="7D7D0739" w14:textId="77777777" w:rsidR="003833F0" w:rsidRPr="00906B12" w:rsidRDefault="003833F0" w:rsidP="003833F0">
      <w:pPr>
        <w:spacing w:line="360" w:lineRule="auto"/>
        <w:ind w:left="720" w:hanging="720"/>
        <w:jc w:val="both"/>
        <w:rPr>
          <w:sz w:val="24"/>
          <w:szCs w:val="24"/>
        </w:rPr>
      </w:pPr>
      <w:proofErr w:type="spellStart"/>
      <w:r w:rsidRPr="00906B12">
        <w:rPr>
          <w:sz w:val="24"/>
          <w:szCs w:val="24"/>
        </w:rPr>
        <w:t>Purbasari</w:t>
      </w:r>
      <w:proofErr w:type="spellEnd"/>
      <w:r w:rsidRPr="00906B12">
        <w:rPr>
          <w:sz w:val="24"/>
          <w:szCs w:val="24"/>
        </w:rPr>
        <w:t xml:space="preserve">, K., &amp; </w:t>
      </w:r>
      <w:proofErr w:type="spellStart"/>
      <w:r w:rsidRPr="00906B12">
        <w:rPr>
          <w:sz w:val="24"/>
          <w:szCs w:val="24"/>
        </w:rPr>
        <w:t>Sumadji</w:t>
      </w:r>
      <w:proofErr w:type="spellEnd"/>
      <w:r w:rsidRPr="00906B12">
        <w:rPr>
          <w:sz w:val="24"/>
          <w:szCs w:val="24"/>
        </w:rPr>
        <w:t xml:space="preserve">, A. R. (2017). </w:t>
      </w:r>
      <w:proofErr w:type="spellStart"/>
      <w:r w:rsidRPr="00906B12">
        <w:rPr>
          <w:sz w:val="24"/>
          <w:szCs w:val="24"/>
        </w:rPr>
        <w:t>Variasi</w:t>
      </w:r>
      <w:proofErr w:type="spellEnd"/>
      <w:r w:rsidRPr="00906B12">
        <w:rPr>
          <w:sz w:val="24"/>
          <w:szCs w:val="24"/>
        </w:rPr>
        <w:t xml:space="preserve"> Pola Sidi Jari </w:t>
      </w:r>
      <w:proofErr w:type="spellStart"/>
      <w:r w:rsidRPr="00906B12">
        <w:rPr>
          <w:sz w:val="24"/>
          <w:szCs w:val="24"/>
        </w:rPr>
        <w:t>Mahasiswa</w:t>
      </w:r>
      <w:proofErr w:type="spellEnd"/>
      <w:r w:rsidRPr="00906B12">
        <w:rPr>
          <w:sz w:val="24"/>
          <w:szCs w:val="24"/>
        </w:rPr>
        <w:t xml:space="preserve"> Berbagai Suku </w:t>
      </w:r>
      <w:proofErr w:type="spellStart"/>
      <w:r w:rsidRPr="00906B12">
        <w:rPr>
          <w:sz w:val="24"/>
          <w:szCs w:val="24"/>
        </w:rPr>
        <w:t>Bangsa</w:t>
      </w:r>
      <w:proofErr w:type="spellEnd"/>
      <w:r w:rsidRPr="00906B12">
        <w:rPr>
          <w:sz w:val="24"/>
          <w:szCs w:val="24"/>
        </w:rPr>
        <w:t xml:space="preserve"> di Kota </w:t>
      </w:r>
      <w:proofErr w:type="spellStart"/>
      <w:r w:rsidRPr="00906B12">
        <w:rPr>
          <w:sz w:val="24"/>
          <w:szCs w:val="24"/>
        </w:rPr>
        <w:t>Madiun</w:t>
      </w:r>
      <w:proofErr w:type="spellEnd"/>
      <w:r w:rsidRPr="00906B12">
        <w:rPr>
          <w:sz w:val="24"/>
          <w:szCs w:val="24"/>
        </w:rPr>
        <w:t xml:space="preserve">. </w:t>
      </w:r>
      <w:proofErr w:type="spellStart"/>
      <w:r w:rsidRPr="00906B12">
        <w:rPr>
          <w:i/>
          <w:iCs/>
          <w:sz w:val="24"/>
          <w:szCs w:val="24"/>
        </w:rPr>
        <w:t>Variasi</w:t>
      </w:r>
      <w:proofErr w:type="spellEnd"/>
      <w:r w:rsidRPr="00906B12">
        <w:rPr>
          <w:i/>
          <w:iCs/>
          <w:sz w:val="24"/>
          <w:szCs w:val="24"/>
        </w:rPr>
        <w:t xml:space="preserve"> Pola Sidi Jari </w:t>
      </w:r>
      <w:proofErr w:type="spellStart"/>
      <w:r w:rsidRPr="00906B12">
        <w:rPr>
          <w:i/>
          <w:iCs/>
          <w:sz w:val="24"/>
          <w:szCs w:val="24"/>
        </w:rPr>
        <w:t>Mahasiswa</w:t>
      </w:r>
      <w:proofErr w:type="spellEnd"/>
      <w:r w:rsidRPr="00906B12">
        <w:rPr>
          <w:i/>
          <w:iCs/>
          <w:sz w:val="24"/>
          <w:szCs w:val="24"/>
        </w:rPr>
        <w:t xml:space="preserve"> Berbagai Suku </w:t>
      </w:r>
      <w:proofErr w:type="spellStart"/>
      <w:r w:rsidRPr="00906B12">
        <w:rPr>
          <w:i/>
          <w:iCs/>
          <w:sz w:val="24"/>
          <w:szCs w:val="24"/>
        </w:rPr>
        <w:t>Bangsa</w:t>
      </w:r>
      <w:proofErr w:type="spellEnd"/>
      <w:r w:rsidRPr="00906B12">
        <w:rPr>
          <w:i/>
          <w:iCs/>
          <w:sz w:val="24"/>
          <w:szCs w:val="24"/>
        </w:rPr>
        <w:t xml:space="preserve"> di Kota </w:t>
      </w:r>
      <w:proofErr w:type="spellStart"/>
      <w:r w:rsidRPr="00906B12">
        <w:rPr>
          <w:i/>
          <w:iCs/>
          <w:sz w:val="24"/>
          <w:szCs w:val="24"/>
        </w:rPr>
        <w:t>Madiun</w:t>
      </w:r>
      <w:proofErr w:type="spellEnd"/>
      <w:r w:rsidRPr="00906B12">
        <w:rPr>
          <w:sz w:val="24"/>
          <w:szCs w:val="24"/>
        </w:rPr>
        <w:t xml:space="preserve">, </w:t>
      </w:r>
      <w:r w:rsidRPr="00906B12">
        <w:rPr>
          <w:i/>
          <w:iCs/>
          <w:sz w:val="24"/>
          <w:szCs w:val="24"/>
        </w:rPr>
        <w:t>4</w:t>
      </w:r>
      <w:r w:rsidRPr="00906B12">
        <w:rPr>
          <w:sz w:val="24"/>
          <w:szCs w:val="24"/>
        </w:rPr>
        <w:t xml:space="preserve">(2), 47-54. </w:t>
      </w:r>
    </w:p>
    <w:p w14:paraId="408B03C7" w14:textId="77777777" w:rsidR="003833F0" w:rsidRPr="00906B12" w:rsidRDefault="003833F0" w:rsidP="003833F0">
      <w:pPr>
        <w:spacing w:before="79" w:line="360" w:lineRule="auto"/>
        <w:ind w:left="720" w:right="131" w:hanging="720"/>
        <w:jc w:val="both"/>
        <w:rPr>
          <w:sz w:val="24"/>
        </w:rPr>
      </w:pPr>
      <w:r w:rsidRPr="00906B12">
        <w:rPr>
          <w:color w:val="212121"/>
          <w:sz w:val="24"/>
        </w:rPr>
        <w:t xml:space="preserve">Rahmah, F. (2021). </w:t>
      </w:r>
      <w:proofErr w:type="spellStart"/>
      <w:r w:rsidRPr="00906B12">
        <w:rPr>
          <w:color w:val="212121"/>
          <w:sz w:val="24"/>
        </w:rPr>
        <w:t>Perancangan</w:t>
      </w:r>
      <w:proofErr w:type="spellEnd"/>
      <w:r w:rsidRPr="00906B12">
        <w:rPr>
          <w:color w:val="212121"/>
          <w:sz w:val="24"/>
        </w:rPr>
        <w:t xml:space="preserve"> </w:t>
      </w:r>
      <w:proofErr w:type="spellStart"/>
      <w:r w:rsidRPr="00906B12">
        <w:rPr>
          <w:color w:val="212121"/>
          <w:sz w:val="24"/>
        </w:rPr>
        <w:t>Sistem</w:t>
      </w:r>
      <w:proofErr w:type="spellEnd"/>
      <w:r w:rsidRPr="00906B12">
        <w:rPr>
          <w:color w:val="212121"/>
          <w:sz w:val="24"/>
        </w:rPr>
        <w:t xml:space="preserve"> </w:t>
      </w:r>
      <w:proofErr w:type="spellStart"/>
      <w:r w:rsidRPr="00906B12">
        <w:rPr>
          <w:color w:val="212121"/>
          <w:sz w:val="24"/>
        </w:rPr>
        <w:t>Identifikasi</w:t>
      </w:r>
      <w:proofErr w:type="spellEnd"/>
      <w:r w:rsidRPr="00906B12">
        <w:rPr>
          <w:color w:val="212121"/>
          <w:sz w:val="24"/>
        </w:rPr>
        <w:t xml:space="preserve"> </w:t>
      </w:r>
      <w:proofErr w:type="spellStart"/>
      <w:r w:rsidRPr="00906B12">
        <w:rPr>
          <w:color w:val="212121"/>
          <w:sz w:val="24"/>
        </w:rPr>
        <w:t>Tipe</w:t>
      </w:r>
      <w:proofErr w:type="spellEnd"/>
      <w:r w:rsidRPr="00906B12">
        <w:rPr>
          <w:color w:val="212121"/>
          <w:sz w:val="24"/>
        </w:rPr>
        <w:t xml:space="preserve"> </w:t>
      </w:r>
      <w:proofErr w:type="spellStart"/>
      <w:r w:rsidRPr="00906B12">
        <w:rPr>
          <w:color w:val="212121"/>
          <w:sz w:val="24"/>
        </w:rPr>
        <w:t>Sidik</w:t>
      </w:r>
      <w:proofErr w:type="spellEnd"/>
      <w:r w:rsidRPr="00906B12">
        <w:rPr>
          <w:color w:val="212121"/>
          <w:sz w:val="24"/>
        </w:rPr>
        <w:t xml:space="preserve"> Jari </w:t>
      </w:r>
      <w:proofErr w:type="spellStart"/>
      <w:r w:rsidRPr="00906B12">
        <w:rPr>
          <w:color w:val="212121"/>
          <w:sz w:val="24"/>
        </w:rPr>
        <w:t>Manusia</w:t>
      </w:r>
      <w:proofErr w:type="spellEnd"/>
      <w:r w:rsidRPr="00906B12">
        <w:rPr>
          <w:color w:val="212121"/>
          <w:sz w:val="24"/>
        </w:rPr>
        <w:t xml:space="preserve"> Menggunakan </w:t>
      </w:r>
      <w:proofErr w:type="spellStart"/>
      <w:r w:rsidRPr="00906B12">
        <w:rPr>
          <w:color w:val="212121"/>
          <w:sz w:val="24"/>
        </w:rPr>
        <w:t>Matlab</w:t>
      </w:r>
      <w:proofErr w:type="spellEnd"/>
      <w:r w:rsidRPr="00906B12">
        <w:rPr>
          <w:color w:val="212121"/>
          <w:sz w:val="24"/>
        </w:rPr>
        <w:t xml:space="preserve">. </w:t>
      </w:r>
      <w:r w:rsidRPr="00906B12">
        <w:rPr>
          <w:i/>
          <w:color w:val="212121"/>
          <w:sz w:val="24"/>
        </w:rPr>
        <w:t>STRING (</w:t>
      </w:r>
      <w:proofErr w:type="spellStart"/>
      <w:r w:rsidRPr="00906B12">
        <w:rPr>
          <w:i/>
          <w:color w:val="212121"/>
          <w:sz w:val="24"/>
        </w:rPr>
        <w:t>Satuan</w:t>
      </w:r>
      <w:proofErr w:type="spellEnd"/>
      <w:r w:rsidRPr="00906B12">
        <w:rPr>
          <w:i/>
          <w:color w:val="212121"/>
          <w:sz w:val="24"/>
        </w:rPr>
        <w:t xml:space="preserve"> Tulisan Riset dan </w:t>
      </w:r>
      <w:proofErr w:type="spellStart"/>
      <w:r w:rsidRPr="00906B12">
        <w:rPr>
          <w:i/>
          <w:color w:val="212121"/>
          <w:sz w:val="24"/>
        </w:rPr>
        <w:t>Inovasi</w:t>
      </w:r>
      <w:proofErr w:type="spellEnd"/>
      <w:r w:rsidRPr="00906B12">
        <w:rPr>
          <w:i/>
          <w:color w:val="212121"/>
          <w:sz w:val="24"/>
        </w:rPr>
        <w:t xml:space="preserve"> </w:t>
      </w:r>
      <w:proofErr w:type="spellStart"/>
      <w:r w:rsidRPr="00906B12">
        <w:rPr>
          <w:i/>
          <w:color w:val="212121"/>
          <w:sz w:val="24"/>
        </w:rPr>
        <w:t>Teknologi</w:t>
      </w:r>
      <w:proofErr w:type="spellEnd"/>
      <w:r w:rsidRPr="00906B12">
        <w:rPr>
          <w:i/>
          <w:color w:val="212121"/>
          <w:sz w:val="24"/>
        </w:rPr>
        <w:t>)</w:t>
      </w:r>
      <w:r w:rsidRPr="00906B12">
        <w:rPr>
          <w:color w:val="212121"/>
          <w:sz w:val="24"/>
        </w:rPr>
        <w:t xml:space="preserve">, </w:t>
      </w:r>
      <w:r w:rsidRPr="00906B12">
        <w:rPr>
          <w:i/>
          <w:color w:val="212121"/>
          <w:sz w:val="24"/>
        </w:rPr>
        <w:t>6</w:t>
      </w:r>
      <w:r w:rsidRPr="00906B12">
        <w:rPr>
          <w:color w:val="212121"/>
          <w:sz w:val="24"/>
        </w:rPr>
        <w:t>(2), 190-196.</w:t>
      </w:r>
    </w:p>
    <w:p w14:paraId="301CBCB1" w14:textId="77777777" w:rsidR="003833F0" w:rsidRPr="00906B12" w:rsidRDefault="003833F0" w:rsidP="003833F0">
      <w:pPr>
        <w:spacing w:before="79" w:line="360" w:lineRule="auto"/>
        <w:ind w:left="720" w:right="131" w:hanging="720"/>
        <w:jc w:val="both"/>
        <w:rPr>
          <w:sz w:val="24"/>
        </w:rPr>
      </w:pPr>
      <w:r w:rsidRPr="00906B12">
        <w:rPr>
          <w:sz w:val="24"/>
          <w:szCs w:val="24"/>
        </w:rPr>
        <w:t xml:space="preserve">Ramani, P., Abhilash, P. R., Sherlin, H. J., Anuja, N., Premkumar, P., Chandrasekar, T., ... &amp; Janaki, V. R. (2011). Conventional dermatoglyphics-Revived concept: A review. </w:t>
      </w:r>
      <w:r w:rsidRPr="00906B12">
        <w:rPr>
          <w:i/>
          <w:iCs/>
          <w:sz w:val="24"/>
          <w:szCs w:val="24"/>
        </w:rPr>
        <w:t>International Journal of Pharma and Bio Sciences</w:t>
      </w:r>
      <w:r w:rsidRPr="00906B12">
        <w:rPr>
          <w:sz w:val="24"/>
          <w:szCs w:val="24"/>
        </w:rPr>
        <w:t xml:space="preserve">, </w:t>
      </w:r>
      <w:r w:rsidRPr="00906B12">
        <w:rPr>
          <w:i/>
          <w:iCs/>
          <w:sz w:val="24"/>
          <w:szCs w:val="24"/>
        </w:rPr>
        <w:t>2</w:t>
      </w:r>
      <w:r w:rsidRPr="00906B12">
        <w:rPr>
          <w:sz w:val="24"/>
          <w:szCs w:val="24"/>
        </w:rPr>
        <w:t xml:space="preserve">(3), 446-458 </w:t>
      </w:r>
    </w:p>
    <w:p w14:paraId="38436BEE" w14:textId="77C6917C" w:rsidR="00F806B3" w:rsidRDefault="003833F0" w:rsidP="003833F0">
      <w:pPr>
        <w:spacing w:line="360" w:lineRule="auto"/>
        <w:ind w:left="720" w:hanging="720"/>
        <w:jc w:val="both"/>
        <w:rPr>
          <w:sz w:val="24"/>
        </w:rPr>
      </w:pPr>
      <w:proofErr w:type="spellStart"/>
      <w:r w:rsidRPr="00906B12">
        <w:rPr>
          <w:sz w:val="24"/>
          <w:szCs w:val="24"/>
        </w:rPr>
        <w:lastRenderedPageBreak/>
        <w:t>Sufitni</w:t>
      </w:r>
      <w:proofErr w:type="spellEnd"/>
      <w:r w:rsidRPr="00906B12">
        <w:rPr>
          <w:sz w:val="24"/>
          <w:szCs w:val="24"/>
        </w:rPr>
        <w:t xml:space="preserve">. 2007. Pola </w:t>
      </w:r>
      <w:proofErr w:type="spellStart"/>
      <w:r w:rsidRPr="00906B12">
        <w:rPr>
          <w:sz w:val="24"/>
          <w:szCs w:val="24"/>
        </w:rPr>
        <w:t>sidik</w:t>
      </w:r>
      <w:proofErr w:type="spellEnd"/>
      <w:r>
        <w:rPr>
          <w:sz w:val="24"/>
          <w:szCs w:val="24"/>
        </w:rPr>
        <w:t xml:space="preserve"> </w:t>
      </w:r>
      <w:proofErr w:type="spellStart"/>
      <w:r w:rsidRPr="00906B12">
        <w:rPr>
          <w:sz w:val="24"/>
          <w:szCs w:val="24"/>
        </w:rPr>
        <w:t>jari</w:t>
      </w:r>
      <w:proofErr w:type="spellEnd"/>
      <w:r w:rsidRPr="00906B12">
        <w:rPr>
          <w:sz w:val="24"/>
          <w:szCs w:val="24"/>
        </w:rPr>
        <w:t xml:space="preserve"> pada </w:t>
      </w:r>
      <w:proofErr w:type="spellStart"/>
      <w:r w:rsidRPr="00906B12">
        <w:rPr>
          <w:sz w:val="24"/>
          <w:szCs w:val="24"/>
        </w:rPr>
        <w:t>kelompok</w:t>
      </w:r>
      <w:proofErr w:type="spellEnd"/>
      <w:r w:rsidRPr="00906B12">
        <w:rPr>
          <w:sz w:val="24"/>
          <w:szCs w:val="24"/>
        </w:rPr>
        <w:t xml:space="preserve"> </w:t>
      </w:r>
      <w:proofErr w:type="spellStart"/>
      <w:r w:rsidRPr="00906B12">
        <w:rPr>
          <w:sz w:val="24"/>
          <w:szCs w:val="24"/>
        </w:rPr>
        <w:t>retardasi</w:t>
      </w:r>
      <w:proofErr w:type="spellEnd"/>
      <w:r w:rsidRPr="00906B12">
        <w:rPr>
          <w:sz w:val="24"/>
          <w:szCs w:val="24"/>
        </w:rPr>
        <w:t xml:space="preserve"> mental dan </w:t>
      </w:r>
      <w:proofErr w:type="spellStart"/>
      <w:r w:rsidRPr="00906B12">
        <w:rPr>
          <w:sz w:val="24"/>
          <w:szCs w:val="24"/>
        </w:rPr>
        <w:t>kelompok</w:t>
      </w:r>
      <w:proofErr w:type="spellEnd"/>
      <w:r w:rsidRPr="00906B12">
        <w:rPr>
          <w:sz w:val="24"/>
          <w:szCs w:val="24"/>
        </w:rPr>
        <w:t xml:space="preserve"> normal. </w:t>
      </w:r>
      <w:proofErr w:type="spellStart"/>
      <w:r w:rsidRPr="00906B12">
        <w:rPr>
          <w:sz w:val="24"/>
          <w:szCs w:val="24"/>
        </w:rPr>
        <w:t>Majalah</w:t>
      </w:r>
      <w:proofErr w:type="spellEnd"/>
      <w:r w:rsidRPr="00906B12">
        <w:rPr>
          <w:sz w:val="24"/>
          <w:szCs w:val="24"/>
        </w:rPr>
        <w:t xml:space="preserve"> </w:t>
      </w:r>
      <w:proofErr w:type="spellStart"/>
      <w:r w:rsidRPr="00906B12">
        <w:rPr>
          <w:sz w:val="24"/>
          <w:szCs w:val="24"/>
        </w:rPr>
        <w:t>Kedokteran</w:t>
      </w:r>
      <w:proofErr w:type="spellEnd"/>
      <w:r w:rsidRPr="00906B12">
        <w:rPr>
          <w:sz w:val="24"/>
          <w:szCs w:val="24"/>
        </w:rPr>
        <w:t xml:space="preserve"> Nusantara 40(3): 180-191. Available at </w:t>
      </w:r>
      <w:proofErr w:type="spellStart"/>
      <w:proofErr w:type="gramStart"/>
      <w:r w:rsidRPr="00906B12">
        <w:rPr>
          <w:sz w:val="24"/>
          <w:szCs w:val="24"/>
        </w:rPr>
        <w:t>scholar.unand.ac.id.Diakses</w:t>
      </w:r>
      <w:proofErr w:type="spellEnd"/>
      <w:proofErr w:type="gramEnd"/>
      <w:r w:rsidRPr="00906B12">
        <w:rPr>
          <w:sz w:val="24"/>
          <w:szCs w:val="24"/>
        </w:rPr>
        <w:t xml:space="preserve"> pada </w:t>
      </w:r>
      <w:proofErr w:type="spellStart"/>
      <w:r w:rsidRPr="00906B12">
        <w:rPr>
          <w:sz w:val="24"/>
          <w:szCs w:val="24"/>
        </w:rPr>
        <w:t>tanggal</w:t>
      </w:r>
      <w:proofErr w:type="spellEnd"/>
      <w:r w:rsidRPr="00906B12">
        <w:rPr>
          <w:sz w:val="24"/>
          <w:szCs w:val="24"/>
        </w:rPr>
        <w:t xml:space="preserve"> 4 Agustus 2017.</w:t>
      </w:r>
    </w:p>
    <w:sectPr w:rsidR="00F806B3">
      <w:pgSz w:w="11900" w:h="16820"/>
      <w:pgMar w:top="138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jaVu Sans">
    <w:altName w:val="Verdana"/>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634CE"/>
    <w:multiLevelType w:val="multilevel"/>
    <w:tmpl w:val="8F788A14"/>
    <w:lvl w:ilvl="0">
      <w:start w:val="1"/>
      <w:numFmt w:val="decimal"/>
      <w:lvlText w:val="%1."/>
      <w:lvlJc w:val="left"/>
      <w:pPr>
        <w:ind w:left="340" w:hanging="240"/>
      </w:pPr>
      <w:rPr>
        <w:rFonts w:ascii="Times New Roman" w:eastAsia="Times New Roman" w:hAnsi="Times New Roman" w:cs="Times New Roman" w:hint="default"/>
        <w:b/>
        <w:bCs/>
        <w:w w:val="100"/>
        <w:sz w:val="24"/>
        <w:szCs w:val="24"/>
        <w:lang w:val="en-US" w:eastAsia="en-US" w:bidi="ar-SA"/>
      </w:rPr>
    </w:lvl>
    <w:lvl w:ilvl="1">
      <w:start w:val="1"/>
      <w:numFmt w:val="decimal"/>
      <w:lvlText w:val="%1.%2."/>
      <w:lvlJc w:val="left"/>
      <w:pPr>
        <w:ind w:left="520" w:hanging="420"/>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700" w:hanging="60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1767" w:hanging="600"/>
      </w:pPr>
      <w:rPr>
        <w:rFonts w:hint="default"/>
        <w:lang w:val="en-US" w:eastAsia="en-US" w:bidi="ar-SA"/>
      </w:rPr>
    </w:lvl>
    <w:lvl w:ilvl="4">
      <w:numFmt w:val="bullet"/>
      <w:lvlText w:val="•"/>
      <w:lvlJc w:val="left"/>
      <w:pPr>
        <w:ind w:left="2835" w:hanging="600"/>
      </w:pPr>
      <w:rPr>
        <w:rFonts w:hint="default"/>
        <w:lang w:val="en-US" w:eastAsia="en-US" w:bidi="ar-SA"/>
      </w:rPr>
    </w:lvl>
    <w:lvl w:ilvl="5">
      <w:numFmt w:val="bullet"/>
      <w:lvlText w:val="•"/>
      <w:lvlJc w:val="left"/>
      <w:pPr>
        <w:ind w:left="3902" w:hanging="600"/>
      </w:pPr>
      <w:rPr>
        <w:rFonts w:hint="default"/>
        <w:lang w:val="en-US" w:eastAsia="en-US" w:bidi="ar-SA"/>
      </w:rPr>
    </w:lvl>
    <w:lvl w:ilvl="6">
      <w:numFmt w:val="bullet"/>
      <w:lvlText w:val="•"/>
      <w:lvlJc w:val="left"/>
      <w:pPr>
        <w:ind w:left="4970" w:hanging="600"/>
      </w:pPr>
      <w:rPr>
        <w:rFonts w:hint="default"/>
        <w:lang w:val="en-US" w:eastAsia="en-US" w:bidi="ar-SA"/>
      </w:rPr>
    </w:lvl>
    <w:lvl w:ilvl="7">
      <w:numFmt w:val="bullet"/>
      <w:lvlText w:val="•"/>
      <w:lvlJc w:val="left"/>
      <w:pPr>
        <w:ind w:left="6037" w:hanging="600"/>
      </w:pPr>
      <w:rPr>
        <w:rFonts w:hint="default"/>
        <w:lang w:val="en-US" w:eastAsia="en-US" w:bidi="ar-SA"/>
      </w:rPr>
    </w:lvl>
    <w:lvl w:ilvl="8">
      <w:numFmt w:val="bullet"/>
      <w:lvlText w:val="•"/>
      <w:lvlJc w:val="left"/>
      <w:pPr>
        <w:ind w:left="7105" w:hanging="600"/>
      </w:pPr>
      <w:rPr>
        <w:rFonts w:hint="default"/>
        <w:lang w:val="en-US" w:eastAsia="en-US" w:bidi="ar-SA"/>
      </w:rPr>
    </w:lvl>
  </w:abstractNum>
  <w:abstractNum w:abstractNumId="1" w15:restartNumberingAfterBreak="0">
    <w:nsid w:val="07BF644E"/>
    <w:multiLevelType w:val="multilevel"/>
    <w:tmpl w:val="88444388"/>
    <w:lvl w:ilvl="0">
      <w:start w:val="3"/>
      <w:numFmt w:val="decimal"/>
      <w:lvlText w:val="%1"/>
      <w:lvlJc w:val="left"/>
      <w:pPr>
        <w:ind w:left="520" w:hanging="420"/>
      </w:pPr>
      <w:rPr>
        <w:rFonts w:hint="default"/>
        <w:lang w:val="en-US" w:eastAsia="en-US" w:bidi="ar-SA"/>
      </w:rPr>
    </w:lvl>
    <w:lvl w:ilvl="1">
      <w:start w:val="3"/>
      <w:numFmt w:val="decimal"/>
      <w:lvlText w:val="%1.%2."/>
      <w:lvlJc w:val="left"/>
      <w:pPr>
        <w:ind w:left="520" w:hanging="420"/>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700" w:hanging="60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597" w:hanging="600"/>
      </w:pPr>
      <w:rPr>
        <w:rFonts w:hint="default"/>
        <w:lang w:val="en-US" w:eastAsia="en-US" w:bidi="ar-SA"/>
      </w:rPr>
    </w:lvl>
    <w:lvl w:ilvl="4">
      <w:numFmt w:val="bullet"/>
      <w:lvlText w:val="•"/>
      <w:lvlJc w:val="left"/>
      <w:pPr>
        <w:ind w:left="3546" w:hanging="600"/>
      </w:pPr>
      <w:rPr>
        <w:rFonts w:hint="default"/>
        <w:lang w:val="en-US" w:eastAsia="en-US" w:bidi="ar-SA"/>
      </w:rPr>
    </w:lvl>
    <w:lvl w:ilvl="5">
      <w:numFmt w:val="bullet"/>
      <w:lvlText w:val="•"/>
      <w:lvlJc w:val="left"/>
      <w:pPr>
        <w:ind w:left="4495" w:hanging="600"/>
      </w:pPr>
      <w:rPr>
        <w:rFonts w:hint="default"/>
        <w:lang w:val="en-US" w:eastAsia="en-US" w:bidi="ar-SA"/>
      </w:rPr>
    </w:lvl>
    <w:lvl w:ilvl="6">
      <w:numFmt w:val="bullet"/>
      <w:lvlText w:val="•"/>
      <w:lvlJc w:val="left"/>
      <w:pPr>
        <w:ind w:left="5444" w:hanging="600"/>
      </w:pPr>
      <w:rPr>
        <w:rFonts w:hint="default"/>
        <w:lang w:val="en-US" w:eastAsia="en-US" w:bidi="ar-SA"/>
      </w:rPr>
    </w:lvl>
    <w:lvl w:ilvl="7">
      <w:numFmt w:val="bullet"/>
      <w:lvlText w:val="•"/>
      <w:lvlJc w:val="left"/>
      <w:pPr>
        <w:ind w:left="6393" w:hanging="600"/>
      </w:pPr>
      <w:rPr>
        <w:rFonts w:hint="default"/>
        <w:lang w:val="en-US" w:eastAsia="en-US" w:bidi="ar-SA"/>
      </w:rPr>
    </w:lvl>
    <w:lvl w:ilvl="8">
      <w:numFmt w:val="bullet"/>
      <w:lvlText w:val="•"/>
      <w:lvlJc w:val="left"/>
      <w:pPr>
        <w:ind w:left="7342" w:hanging="600"/>
      </w:pPr>
      <w:rPr>
        <w:rFonts w:hint="default"/>
        <w:lang w:val="en-US" w:eastAsia="en-US" w:bidi="ar-SA"/>
      </w:rPr>
    </w:lvl>
  </w:abstractNum>
  <w:abstractNum w:abstractNumId="2" w15:restartNumberingAfterBreak="0">
    <w:nsid w:val="191E39EF"/>
    <w:multiLevelType w:val="hybridMultilevel"/>
    <w:tmpl w:val="8E0A9A32"/>
    <w:lvl w:ilvl="0" w:tplc="066E1234">
      <w:numFmt w:val="bullet"/>
      <w:lvlText w:val=""/>
      <w:lvlJc w:val="left"/>
      <w:pPr>
        <w:ind w:left="460" w:hanging="360"/>
      </w:pPr>
      <w:rPr>
        <w:rFonts w:ascii="Symbol" w:eastAsia="Symbol" w:hAnsi="Symbol" w:cs="Symbol" w:hint="default"/>
        <w:w w:val="100"/>
        <w:sz w:val="24"/>
        <w:szCs w:val="24"/>
        <w:lang w:val="en-US" w:eastAsia="en-US" w:bidi="ar-SA"/>
      </w:rPr>
    </w:lvl>
    <w:lvl w:ilvl="1" w:tplc="C158D5B4">
      <w:numFmt w:val="bullet"/>
      <w:lvlText w:val="•"/>
      <w:lvlJc w:val="left"/>
      <w:pPr>
        <w:ind w:left="1338" w:hanging="360"/>
      </w:pPr>
      <w:rPr>
        <w:rFonts w:hint="default"/>
        <w:lang w:val="en-US" w:eastAsia="en-US" w:bidi="ar-SA"/>
      </w:rPr>
    </w:lvl>
    <w:lvl w:ilvl="2" w:tplc="F79E17CA">
      <w:numFmt w:val="bullet"/>
      <w:lvlText w:val="•"/>
      <w:lvlJc w:val="left"/>
      <w:pPr>
        <w:ind w:left="2216" w:hanging="360"/>
      </w:pPr>
      <w:rPr>
        <w:rFonts w:hint="default"/>
        <w:lang w:val="en-US" w:eastAsia="en-US" w:bidi="ar-SA"/>
      </w:rPr>
    </w:lvl>
    <w:lvl w:ilvl="3" w:tplc="F300E810">
      <w:numFmt w:val="bullet"/>
      <w:lvlText w:val="•"/>
      <w:lvlJc w:val="left"/>
      <w:pPr>
        <w:ind w:left="3094" w:hanging="360"/>
      </w:pPr>
      <w:rPr>
        <w:rFonts w:hint="default"/>
        <w:lang w:val="en-US" w:eastAsia="en-US" w:bidi="ar-SA"/>
      </w:rPr>
    </w:lvl>
    <w:lvl w:ilvl="4" w:tplc="4978D1B2">
      <w:numFmt w:val="bullet"/>
      <w:lvlText w:val="•"/>
      <w:lvlJc w:val="left"/>
      <w:pPr>
        <w:ind w:left="3972" w:hanging="360"/>
      </w:pPr>
      <w:rPr>
        <w:rFonts w:hint="default"/>
        <w:lang w:val="en-US" w:eastAsia="en-US" w:bidi="ar-SA"/>
      </w:rPr>
    </w:lvl>
    <w:lvl w:ilvl="5" w:tplc="32EE24D2">
      <w:numFmt w:val="bullet"/>
      <w:lvlText w:val="•"/>
      <w:lvlJc w:val="left"/>
      <w:pPr>
        <w:ind w:left="4850" w:hanging="360"/>
      </w:pPr>
      <w:rPr>
        <w:rFonts w:hint="default"/>
        <w:lang w:val="en-US" w:eastAsia="en-US" w:bidi="ar-SA"/>
      </w:rPr>
    </w:lvl>
    <w:lvl w:ilvl="6" w:tplc="EF8A1932">
      <w:numFmt w:val="bullet"/>
      <w:lvlText w:val="•"/>
      <w:lvlJc w:val="left"/>
      <w:pPr>
        <w:ind w:left="5728" w:hanging="360"/>
      </w:pPr>
      <w:rPr>
        <w:rFonts w:hint="default"/>
        <w:lang w:val="en-US" w:eastAsia="en-US" w:bidi="ar-SA"/>
      </w:rPr>
    </w:lvl>
    <w:lvl w:ilvl="7" w:tplc="DCFE9EDA">
      <w:numFmt w:val="bullet"/>
      <w:lvlText w:val="•"/>
      <w:lvlJc w:val="left"/>
      <w:pPr>
        <w:ind w:left="6606" w:hanging="360"/>
      </w:pPr>
      <w:rPr>
        <w:rFonts w:hint="default"/>
        <w:lang w:val="en-US" w:eastAsia="en-US" w:bidi="ar-SA"/>
      </w:rPr>
    </w:lvl>
    <w:lvl w:ilvl="8" w:tplc="96A6E1C2">
      <w:numFmt w:val="bullet"/>
      <w:lvlText w:val="•"/>
      <w:lvlJc w:val="left"/>
      <w:pPr>
        <w:ind w:left="7484" w:hanging="360"/>
      </w:pPr>
      <w:rPr>
        <w:rFonts w:hint="default"/>
        <w:lang w:val="en-US" w:eastAsia="en-US" w:bidi="ar-SA"/>
      </w:rPr>
    </w:lvl>
  </w:abstractNum>
  <w:num w:numId="1" w16cid:durableId="1653369462">
    <w:abstractNumId w:val="2"/>
  </w:num>
  <w:num w:numId="2" w16cid:durableId="1427506010">
    <w:abstractNumId w:val="1"/>
  </w:num>
  <w:num w:numId="3" w16cid:durableId="1055162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6B3"/>
    <w:rsid w:val="000F2B47"/>
    <w:rsid w:val="00150612"/>
    <w:rsid w:val="003833F0"/>
    <w:rsid w:val="00444AC6"/>
    <w:rsid w:val="005F625A"/>
    <w:rsid w:val="00B66C24"/>
    <w:rsid w:val="00DC7793"/>
    <w:rsid w:val="00F806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1796E"/>
  <w15:docId w15:val="{4C7D86E2-DB92-4353-B093-E44A020D8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20" w:hanging="420"/>
    </w:pPr>
  </w:style>
  <w:style w:type="paragraph" w:customStyle="1" w:styleId="TableParagraph">
    <w:name w:val="Table Paragraph"/>
    <w:basedOn w:val="Normal"/>
    <w:uiPriority w:val="1"/>
    <w:qFormat/>
  </w:style>
  <w:style w:type="character" w:styleId="Hyperlink">
    <w:name w:val="Hyperlink"/>
    <w:uiPriority w:val="99"/>
    <w:unhideWhenUsed/>
    <w:rsid w:val="0015061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55628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yam_unp@fmipa.unp.ac.id" TargetMode="External"/><Relationship Id="rId5" Type="http://schemas.openxmlformats.org/officeDocument/2006/relationships/hyperlink" Target="mailto:author@institution.domai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7</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widuri widuri</cp:lastModifiedBy>
  <cp:revision>7</cp:revision>
  <dcterms:created xsi:type="dcterms:W3CDTF">2023-12-07T01:25:00Z</dcterms:created>
  <dcterms:modified xsi:type="dcterms:W3CDTF">2023-12-07T01:44:00Z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2023-12-07T00:00:00Z</vt:filetime>
  </property>
</Properties>
</file>