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Default Extension="wdp" ContentType="image/vnd.ms-photo"/>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00F0" w:rsidRDefault="002B17C5" w:rsidP="002B17C5">
      <w:pPr>
        <w:pStyle w:val="NormalWeb"/>
        <w:spacing w:before="0" w:beforeAutospacing="0" w:after="0" w:afterAutospacing="0" w:line="480" w:lineRule="atLeast"/>
        <w:jc w:val="center"/>
        <w:rPr>
          <w:b/>
          <w:color w:val="000000"/>
        </w:rPr>
      </w:pPr>
      <w:r>
        <w:rPr>
          <w:b/>
          <w:color w:val="000000"/>
        </w:rPr>
        <w:t xml:space="preserve">GENETIC DIVERSITY OF GAMMA RAY APLICATION RESULT ON </w:t>
      </w:r>
      <w:proofErr w:type="spellStart"/>
      <w:r w:rsidR="000F556E" w:rsidRPr="000F556E">
        <w:rPr>
          <w:b/>
          <w:color w:val="000000"/>
        </w:rPr>
        <w:t>M</w:t>
      </w:r>
      <w:r w:rsidR="000F556E">
        <w:rPr>
          <w:b/>
          <w:color w:val="000000"/>
        </w:rPr>
        <w:t>ANDARIN’S</w:t>
      </w:r>
      <w:r w:rsidR="000F556E" w:rsidRPr="000F556E">
        <w:rPr>
          <w:b/>
          <w:color w:val="000000"/>
        </w:rPr>
        <w:t>SoE</w:t>
      </w:r>
      <w:r>
        <w:rPr>
          <w:b/>
          <w:color w:val="000000"/>
        </w:rPr>
        <w:t>USING</w:t>
      </w:r>
      <w:proofErr w:type="spellEnd"/>
      <w:r>
        <w:rPr>
          <w:b/>
          <w:color w:val="000000"/>
        </w:rPr>
        <w:t xml:space="preserve"> ISSR MARKERS </w:t>
      </w:r>
    </w:p>
    <w:p w:rsidR="002B17C5" w:rsidRPr="00D71117" w:rsidRDefault="002B17C5" w:rsidP="002B17C5">
      <w:pPr>
        <w:pStyle w:val="NormalWeb"/>
        <w:spacing w:before="0" w:beforeAutospacing="0" w:after="0" w:afterAutospacing="0" w:line="480" w:lineRule="atLeast"/>
        <w:jc w:val="center"/>
        <w:rPr>
          <w:b/>
        </w:rPr>
      </w:pPr>
    </w:p>
    <w:p w:rsidR="00282F26" w:rsidRPr="00282F26" w:rsidRDefault="00282F26" w:rsidP="00282F26">
      <w:pPr>
        <w:spacing w:after="0"/>
        <w:jc w:val="center"/>
        <w:rPr>
          <w:rFonts w:ascii="Times New Roman" w:hAnsi="Times New Roman"/>
          <w:sz w:val="24"/>
          <w:vertAlign w:val="superscript"/>
        </w:rPr>
      </w:pPr>
      <w:proofErr w:type="spellStart"/>
      <w:r w:rsidRPr="00282F26">
        <w:rPr>
          <w:rFonts w:ascii="Times New Roman" w:hAnsi="Times New Roman"/>
          <w:sz w:val="24"/>
        </w:rPr>
        <w:t>Putri</w:t>
      </w:r>
      <w:proofErr w:type="spellEnd"/>
      <w:r w:rsidRPr="00282F26">
        <w:rPr>
          <w:rFonts w:ascii="Times New Roman" w:hAnsi="Times New Roman"/>
          <w:sz w:val="24"/>
        </w:rPr>
        <w:t xml:space="preserve"> Kendari</w:t>
      </w:r>
      <w:r w:rsidRPr="00282F26">
        <w:rPr>
          <w:rFonts w:ascii="Times New Roman" w:hAnsi="Times New Roman"/>
          <w:sz w:val="24"/>
          <w:vertAlign w:val="superscript"/>
        </w:rPr>
        <w:t>1</w:t>
      </w:r>
      <w:r w:rsidRPr="00282F26">
        <w:rPr>
          <w:rFonts w:ascii="Times New Roman" w:hAnsi="Times New Roman"/>
          <w:sz w:val="24"/>
        </w:rPr>
        <w:t>, Mahfut</w:t>
      </w:r>
      <w:r w:rsidRPr="00282F26">
        <w:rPr>
          <w:rFonts w:ascii="Times New Roman" w:hAnsi="Times New Roman"/>
          <w:sz w:val="24"/>
          <w:vertAlign w:val="superscript"/>
        </w:rPr>
        <w:t>2</w:t>
      </w:r>
      <w:r w:rsidR="000F556E">
        <w:rPr>
          <w:rFonts w:ascii="Times New Roman" w:hAnsi="Times New Roman"/>
          <w:sz w:val="24"/>
          <w:vertAlign w:val="superscript"/>
        </w:rPr>
        <w:t>*</w:t>
      </w:r>
    </w:p>
    <w:p w:rsidR="001600F0" w:rsidRPr="00D71117" w:rsidRDefault="001600F0" w:rsidP="001558E7">
      <w:pPr>
        <w:spacing w:after="0" w:line="480" w:lineRule="auto"/>
        <w:jc w:val="both"/>
        <w:rPr>
          <w:rFonts w:ascii="Times New Roman" w:hAnsi="Times New Roman"/>
          <w:sz w:val="24"/>
          <w:szCs w:val="24"/>
        </w:rPr>
      </w:pPr>
    </w:p>
    <w:p w:rsidR="005C7BD9" w:rsidRPr="005C7BD9" w:rsidRDefault="000F556E" w:rsidP="005C7BD9">
      <w:pPr>
        <w:pStyle w:val="NormalWeb"/>
        <w:spacing w:before="0" w:beforeAutospacing="0" w:after="0" w:afterAutospacing="0" w:line="230" w:lineRule="atLeast"/>
        <w:rPr>
          <w:color w:val="000000"/>
          <w:szCs w:val="20"/>
        </w:rPr>
      </w:pPr>
      <w:r>
        <w:rPr>
          <w:color w:val="000000"/>
          <w:sz w:val="13"/>
          <w:szCs w:val="13"/>
          <w:vertAlign w:val="superscript"/>
        </w:rPr>
        <w:t>1</w:t>
      </w:r>
      <w:r w:rsidR="00A41794">
        <w:rPr>
          <w:color w:val="000000"/>
          <w:szCs w:val="20"/>
        </w:rPr>
        <w:t>Post</w:t>
      </w:r>
      <w:r>
        <w:rPr>
          <w:color w:val="000000"/>
          <w:szCs w:val="20"/>
        </w:rPr>
        <w:t xml:space="preserve"> Graduate Student, </w:t>
      </w:r>
      <w:proofErr w:type="spellStart"/>
      <w:r>
        <w:rPr>
          <w:color w:val="000000"/>
          <w:szCs w:val="20"/>
        </w:rPr>
        <w:t>Departement</w:t>
      </w:r>
      <w:proofErr w:type="spellEnd"/>
      <w:r>
        <w:rPr>
          <w:color w:val="000000"/>
          <w:szCs w:val="20"/>
        </w:rPr>
        <w:t xml:space="preserve"> of B</w:t>
      </w:r>
      <w:r w:rsidR="005C7BD9" w:rsidRPr="005C7BD9">
        <w:rPr>
          <w:color w:val="000000"/>
          <w:szCs w:val="20"/>
        </w:rPr>
        <w:t>iology, Faculty of Mathematics and Natural Sciences, University of Lampung</w:t>
      </w:r>
      <w:r>
        <w:rPr>
          <w:color w:val="000000"/>
          <w:szCs w:val="20"/>
        </w:rPr>
        <w:t xml:space="preserve">, Jl. </w:t>
      </w:r>
      <w:r w:rsidR="005C7BD9" w:rsidRPr="005C7BD9">
        <w:rPr>
          <w:color w:val="000000"/>
          <w:szCs w:val="20"/>
        </w:rPr>
        <w:t>Prof. </w:t>
      </w:r>
      <w:proofErr w:type="spellStart"/>
      <w:r w:rsidR="005C7BD9" w:rsidRPr="005C7BD9">
        <w:rPr>
          <w:color w:val="000000"/>
          <w:szCs w:val="20"/>
        </w:rPr>
        <w:t>SoemantriB</w:t>
      </w:r>
      <w:r>
        <w:rPr>
          <w:color w:val="000000"/>
          <w:szCs w:val="20"/>
        </w:rPr>
        <w:t>rodjonegoro</w:t>
      </w:r>
      <w:proofErr w:type="spellEnd"/>
      <w:r>
        <w:rPr>
          <w:color w:val="000000"/>
          <w:szCs w:val="20"/>
        </w:rPr>
        <w:t xml:space="preserve"> No.1, </w:t>
      </w:r>
      <w:proofErr w:type="spellStart"/>
      <w:r>
        <w:rPr>
          <w:color w:val="000000"/>
          <w:szCs w:val="20"/>
        </w:rPr>
        <w:t>GedongMeneng</w:t>
      </w:r>
      <w:proofErr w:type="spellEnd"/>
      <w:r>
        <w:rPr>
          <w:color w:val="000000"/>
          <w:szCs w:val="20"/>
        </w:rPr>
        <w:t xml:space="preserve">, </w:t>
      </w:r>
      <w:proofErr w:type="spellStart"/>
      <w:r>
        <w:rPr>
          <w:color w:val="000000"/>
          <w:szCs w:val="20"/>
        </w:rPr>
        <w:t>Rajabasa</w:t>
      </w:r>
      <w:proofErr w:type="spellEnd"/>
      <w:r>
        <w:rPr>
          <w:color w:val="000000"/>
          <w:szCs w:val="20"/>
        </w:rPr>
        <w:t>,</w:t>
      </w:r>
      <w:r w:rsidR="005C7BD9" w:rsidRPr="005C7BD9">
        <w:rPr>
          <w:color w:val="000000"/>
          <w:szCs w:val="20"/>
        </w:rPr>
        <w:t xml:space="preserve"> Bandar Lampung, Lampung, 35145</w:t>
      </w:r>
    </w:p>
    <w:p w:rsidR="001600F0" w:rsidRPr="00D71117" w:rsidRDefault="001600F0" w:rsidP="001558E7">
      <w:pPr>
        <w:spacing w:after="0" w:line="480" w:lineRule="auto"/>
        <w:jc w:val="both"/>
        <w:rPr>
          <w:rFonts w:ascii="Times New Roman" w:hAnsi="Times New Roman"/>
          <w:sz w:val="24"/>
          <w:szCs w:val="24"/>
        </w:rPr>
      </w:pPr>
    </w:p>
    <w:p w:rsidR="000F556E" w:rsidRPr="005C7BD9" w:rsidRDefault="005C7BD9" w:rsidP="000F556E">
      <w:pPr>
        <w:pStyle w:val="NormalWeb"/>
        <w:spacing w:before="0" w:beforeAutospacing="0" w:after="0" w:afterAutospacing="0" w:line="230" w:lineRule="atLeast"/>
        <w:rPr>
          <w:color w:val="000000"/>
          <w:szCs w:val="20"/>
        </w:rPr>
      </w:pPr>
      <w:r w:rsidRPr="005C7BD9">
        <w:rPr>
          <w:color w:val="000000"/>
          <w:sz w:val="16"/>
          <w:szCs w:val="13"/>
          <w:vertAlign w:val="superscript"/>
        </w:rPr>
        <w:t>2 </w:t>
      </w:r>
      <w:proofErr w:type="spellStart"/>
      <w:r w:rsidR="000F556E">
        <w:rPr>
          <w:color w:val="000000"/>
          <w:szCs w:val="20"/>
        </w:rPr>
        <w:t>Departement</w:t>
      </w:r>
      <w:proofErr w:type="spellEnd"/>
      <w:r w:rsidR="000F556E">
        <w:rPr>
          <w:color w:val="000000"/>
          <w:szCs w:val="20"/>
        </w:rPr>
        <w:t xml:space="preserve"> of B</w:t>
      </w:r>
      <w:r w:rsidR="000F556E" w:rsidRPr="005C7BD9">
        <w:rPr>
          <w:color w:val="000000"/>
          <w:szCs w:val="20"/>
        </w:rPr>
        <w:t>iology, Faculty of Mathematics and Natural Sciences, University of Lampung</w:t>
      </w:r>
      <w:r w:rsidR="000F556E">
        <w:rPr>
          <w:color w:val="000000"/>
          <w:szCs w:val="20"/>
        </w:rPr>
        <w:t xml:space="preserve">, Jl. </w:t>
      </w:r>
      <w:r w:rsidR="000F556E" w:rsidRPr="005C7BD9">
        <w:rPr>
          <w:color w:val="000000"/>
          <w:szCs w:val="20"/>
        </w:rPr>
        <w:t>Prof. </w:t>
      </w:r>
      <w:proofErr w:type="spellStart"/>
      <w:r w:rsidR="000F556E" w:rsidRPr="005C7BD9">
        <w:rPr>
          <w:color w:val="000000"/>
          <w:szCs w:val="20"/>
        </w:rPr>
        <w:t>SoemantriB</w:t>
      </w:r>
      <w:r w:rsidR="000F556E">
        <w:rPr>
          <w:color w:val="000000"/>
          <w:szCs w:val="20"/>
        </w:rPr>
        <w:t>rodjonegoro</w:t>
      </w:r>
      <w:proofErr w:type="spellEnd"/>
      <w:r w:rsidR="000F556E">
        <w:rPr>
          <w:color w:val="000000"/>
          <w:szCs w:val="20"/>
        </w:rPr>
        <w:t xml:space="preserve"> No.1, </w:t>
      </w:r>
      <w:proofErr w:type="spellStart"/>
      <w:r w:rsidR="000F556E">
        <w:rPr>
          <w:color w:val="000000"/>
          <w:szCs w:val="20"/>
        </w:rPr>
        <w:t>GedongMeneng</w:t>
      </w:r>
      <w:proofErr w:type="spellEnd"/>
      <w:r w:rsidR="000F556E">
        <w:rPr>
          <w:color w:val="000000"/>
          <w:szCs w:val="20"/>
        </w:rPr>
        <w:t xml:space="preserve">, </w:t>
      </w:r>
      <w:proofErr w:type="spellStart"/>
      <w:r w:rsidR="000F556E">
        <w:rPr>
          <w:color w:val="000000"/>
          <w:szCs w:val="20"/>
        </w:rPr>
        <w:t>Rajabasa</w:t>
      </w:r>
      <w:proofErr w:type="spellEnd"/>
      <w:r w:rsidR="000F556E">
        <w:rPr>
          <w:color w:val="000000"/>
          <w:szCs w:val="20"/>
        </w:rPr>
        <w:t>,</w:t>
      </w:r>
      <w:r w:rsidR="000F556E" w:rsidRPr="005C7BD9">
        <w:rPr>
          <w:color w:val="000000"/>
          <w:szCs w:val="20"/>
        </w:rPr>
        <w:t xml:space="preserve"> Bandar Lampung, Lampung, 35145</w:t>
      </w:r>
    </w:p>
    <w:p w:rsidR="001600F0" w:rsidRPr="00D71117" w:rsidRDefault="001600F0" w:rsidP="000F556E">
      <w:pPr>
        <w:pStyle w:val="NormalWeb"/>
        <w:spacing w:before="0" w:beforeAutospacing="0" w:after="0" w:afterAutospacing="0" w:line="230" w:lineRule="atLeast"/>
      </w:pPr>
    </w:p>
    <w:p w:rsidR="001600F0" w:rsidRPr="00D71117" w:rsidRDefault="00282F26" w:rsidP="001558E7">
      <w:pPr>
        <w:spacing w:after="0" w:line="480" w:lineRule="auto"/>
        <w:jc w:val="both"/>
        <w:rPr>
          <w:rFonts w:ascii="Times New Roman" w:hAnsi="Times New Roman"/>
          <w:sz w:val="24"/>
          <w:szCs w:val="24"/>
        </w:rPr>
      </w:pPr>
      <w:r>
        <w:rPr>
          <w:rFonts w:ascii="Times New Roman" w:hAnsi="Times New Roman"/>
          <w:sz w:val="24"/>
          <w:szCs w:val="24"/>
        </w:rPr>
        <w:t>*Correspond</w:t>
      </w:r>
      <w:r w:rsidR="000F556E">
        <w:rPr>
          <w:rFonts w:ascii="Times New Roman" w:hAnsi="Times New Roman"/>
          <w:sz w:val="24"/>
          <w:szCs w:val="24"/>
        </w:rPr>
        <w:t>ing author. Tel.: +6281260615502</w:t>
      </w:r>
      <w:r w:rsidR="001600F0" w:rsidRPr="00D71117">
        <w:rPr>
          <w:rFonts w:ascii="Times New Roman" w:hAnsi="Times New Roman"/>
          <w:sz w:val="24"/>
          <w:szCs w:val="24"/>
        </w:rPr>
        <w:t xml:space="preserve">. Email address: </w:t>
      </w:r>
      <w:hyperlink r:id="rId6" w:history="1">
        <w:r w:rsidR="002C4408" w:rsidRPr="00992EF9">
          <w:rPr>
            <w:rStyle w:val="Hyperlink"/>
            <w:rFonts w:ascii="Times New Roman" w:hAnsi="Times New Roman"/>
            <w:sz w:val="24"/>
            <w:szCs w:val="24"/>
          </w:rPr>
          <w:t>mahfut.mipa@fmipa.unila.ac.id</w:t>
        </w:r>
      </w:hyperlink>
      <w:r w:rsidR="000F556E">
        <w:rPr>
          <w:rFonts w:ascii="Times New Roman" w:hAnsi="Times New Roman"/>
          <w:sz w:val="24"/>
          <w:szCs w:val="24"/>
        </w:rPr>
        <w:t xml:space="preserve">. </w:t>
      </w:r>
    </w:p>
    <w:p w:rsidR="001600F0" w:rsidRPr="00D71117" w:rsidRDefault="001600F0" w:rsidP="001558E7">
      <w:pPr>
        <w:spacing w:after="0" w:line="480" w:lineRule="auto"/>
        <w:jc w:val="both"/>
        <w:rPr>
          <w:rFonts w:ascii="Times New Roman" w:hAnsi="Times New Roman"/>
          <w:sz w:val="24"/>
          <w:szCs w:val="24"/>
        </w:rPr>
      </w:pPr>
    </w:p>
    <w:p w:rsidR="001600F0" w:rsidRDefault="001600F0" w:rsidP="001558E7">
      <w:pPr>
        <w:spacing w:after="0" w:line="480" w:lineRule="auto"/>
        <w:jc w:val="both"/>
        <w:rPr>
          <w:rFonts w:ascii="Times New Roman" w:hAnsi="Times New Roman"/>
          <w:sz w:val="24"/>
          <w:szCs w:val="24"/>
        </w:rPr>
      </w:pPr>
    </w:p>
    <w:p w:rsidR="0080724F" w:rsidRDefault="0080724F" w:rsidP="001558E7">
      <w:pPr>
        <w:spacing w:after="0" w:line="480" w:lineRule="auto"/>
        <w:jc w:val="both"/>
        <w:rPr>
          <w:rFonts w:ascii="Times New Roman" w:hAnsi="Times New Roman"/>
          <w:sz w:val="24"/>
          <w:szCs w:val="24"/>
        </w:rPr>
      </w:pPr>
    </w:p>
    <w:p w:rsidR="0080724F" w:rsidRDefault="0080724F" w:rsidP="001558E7">
      <w:pPr>
        <w:spacing w:after="0" w:line="480" w:lineRule="auto"/>
        <w:jc w:val="both"/>
        <w:rPr>
          <w:rFonts w:ascii="Times New Roman" w:hAnsi="Times New Roman"/>
          <w:sz w:val="24"/>
          <w:szCs w:val="24"/>
        </w:rPr>
      </w:pPr>
    </w:p>
    <w:p w:rsidR="0080724F" w:rsidRPr="00D71117" w:rsidRDefault="0080724F"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p>
    <w:p w:rsidR="001600F0" w:rsidRDefault="001600F0" w:rsidP="001558E7">
      <w:pPr>
        <w:spacing w:after="0" w:line="480" w:lineRule="auto"/>
        <w:jc w:val="both"/>
        <w:rPr>
          <w:rFonts w:ascii="Times New Roman" w:hAnsi="Times New Roman"/>
          <w:sz w:val="24"/>
          <w:szCs w:val="24"/>
        </w:rPr>
      </w:pPr>
    </w:p>
    <w:p w:rsidR="00282F26" w:rsidRDefault="00282F26" w:rsidP="001558E7">
      <w:pPr>
        <w:spacing w:after="0" w:line="480" w:lineRule="auto"/>
        <w:jc w:val="both"/>
        <w:rPr>
          <w:rFonts w:ascii="Times New Roman" w:hAnsi="Times New Roman"/>
          <w:sz w:val="24"/>
          <w:szCs w:val="24"/>
        </w:rPr>
      </w:pPr>
    </w:p>
    <w:p w:rsidR="00282F26" w:rsidRDefault="00282F26" w:rsidP="001558E7">
      <w:pPr>
        <w:spacing w:after="0" w:line="480" w:lineRule="auto"/>
        <w:jc w:val="both"/>
        <w:rPr>
          <w:rFonts w:ascii="Times New Roman" w:hAnsi="Times New Roman"/>
          <w:sz w:val="24"/>
          <w:szCs w:val="24"/>
        </w:rPr>
      </w:pPr>
    </w:p>
    <w:p w:rsidR="00282F26" w:rsidRDefault="00282F26" w:rsidP="001558E7">
      <w:pPr>
        <w:spacing w:after="0" w:line="480" w:lineRule="auto"/>
        <w:jc w:val="both"/>
        <w:rPr>
          <w:rFonts w:ascii="Times New Roman" w:hAnsi="Times New Roman"/>
          <w:sz w:val="24"/>
          <w:szCs w:val="24"/>
        </w:rPr>
      </w:pPr>
    </w:p>
    <w:p w:rsidR="005C7BD9" w:rsidRPr="00D71117" w:rsidRDefault="005C7BD9"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b/>
          <w:sz w:val="24"/>
          <w:szCs w:val="24"/>
        </w:rPr>
        <w:t>Abstract</w:t>
      </w:r>
    </w:p>
    <w:p w:rsidR="002B17C5" w:rsidRPr="002B17C5" w:rsidRDefault="000F556E" w:rsidP="002B17C5">
      <w:pPr>
        <w:pStyle w:val="NormalWeb"/>
        <w:spacing w:before="0" w:beforeAutospacing="0" w:after="200" w:afterAutospacing="0" w:line="440" w:lineRule="atLeast"/>
        <w:jc w:val="both"/>
        <w:rPr>
          <w:color w:val="000000"/>
          <w:szCs w:val="22"/>
        </w:rPr>
      </w:pPr>
      <w:r w:rsidRPr="000F556E">
        <w:rPr>
          <w:color w:val="000000"/>
          <w:szCs w:val="22"/>
        </w:rPr>
        <w:t xml:space="preserve">Mandarin’s </w:t>
      </w:r>
      <w:proofErr w:type="spellStart"/>
      <w:r w:rsidRPr="000F556E">
        <w:rPr>
          <w:color w:val="000000"/>
          <w:szCs w:val="22"/>
        </w:rPr>
        <w:t>SoE</w:t>
      </w:r>
      <w:r w:rsidR="002B17C5" w:rsidRPr="002B17C5">
        <w:rPr>
          <w:color w:val="000000"/>
          <w:szCs w:val="22"/>
        </w:rPr>
        <w:t>are</w:t>
      </w:r>
      <w:proofErr w:type="spellEnd"/>
      <w:r w:rsidR="002B17C5" w:rsidRPr="002B17C5">
        <w:rPr>
          <w:color w:val="000000"/>
          <w:szCs w:val="22"/>
        </w:rPr>
        <w:t xml:space="preserve"> one of Indonesia's leading mandarin</w:t>
      </w:r>
      <w:r w:rsidR="000A7823">
        <w:rPr>
          <w:color w:val="000000"/>
          <w:szCs w:val="22"/>
        </w:rPr>
        <w:t xml:space="preserve">to substitute imported oranges. </w:t>
      </w:r>
      <w:r w:rsidR="002B17C5" w:rsidRPr="002B17C5">
        <w:rPr>
          <w:color w:val="000000"/>
          <w:szCs w:val="22"/>
        </w:rPr>
        <w:t>The quality of oranges can be improved through breeding programs, one of which is muta</w:t>
      </w:r>
      <w:r w:rsidR="000A7823">
        <w:rPr>
          <w:color w:val="000000"/>
          <w:szCs w:val="22"/>
        </w:rPr>
        <w:t xml:space="preserve">tion breeding using gamma rays. </w:t>
      </w:r>
      <w:r w:rsidR="002B17C5" w:rsidRPr="002B17C5">
        <w:rPr>
          <w:color w:val="000000"/>
          <w:szCs w:val="22"/>
        </w:rPr>
        <w:t>The purpose of this study was to obtain information about the genetic variation</w:t>
      </w:r>
      <w:r w:rsidR="000A7823">
        <w:rPr>
          <w:color w:val="000000"/>
          <w:szCs w:val="22"/>
        </w:rPr>
        <w:t xml:space="preserve"> of </w:t>
      </w:r>
      <w:proofErr w:type="spellStart"/>
      <w:r w:rsidR="000A7823">
        <w:rPr>
          <w:color w:val="000000"/>
          <w:szCs w:val="22"/>
        </w:rPr>
        <w:t>SoE</w:t>
      </w:r>
      <w:proofErr w:type="spellEnd"/>
      <w:r w:rsidR="000A7823">
        <w:rPr>
          <w:color w:val="000000"/>
          <w:szCs w:val="22"/>
        </w:rPr>
        <w:t xml:space="preserve"> mandarin resulting from gamma ray </w:t>
      </w:r>
      <w:r w:rsidR="002B17C5" w:rsidRPr="002B17C5">
        <w:rPr>
          <w:color w:val="000000"/>
          <w:szCs w:val="22"/>
        </w:rPr>
        <w:t>radiation using ISSR</w:t>
      </w:r>
      <w:r w:rsidR="000A7823">
        <w:rPr>
          <w:color w:val="000000"/>
          <w:szCs w:val="22"/>
        </w:rPr>
        <w:t xml:space="preserve"> markers. </w:t>
      </w:r>
      <w:r w:rsidR="002B17C5" w:rsidRPr="002B17C5">
        <w:rPr>
          <w:color w:val="000000"/>
          <w:szCs w:val="22"/>
        </w:rPr>
        <w:t>PCR results with ISSR markers on tangerine plants produced by gamma ray radiation showed various patt</w:t>
      </w:r>
      <w:r w:rsidR="000A7823">
        <w:rPr>
          <w:color w:val="000000"/>
          <w:szCs w:val="22"/>
        </w:rPr>
        <w:t>erns, namely the bands were the same</w:t>
      </w:r>
      <w:r w:rsidR="002B17C5" w:rsidRPr="002B17C5">
        <w:rPr>
          <w:color w:val="000000"/>
          <w:szCs w:val="22"/>
        </w:rPr>
        <w:t>, lost bands, and experienced the addition of new b</w:t>
      </w:r>
      <w:r w:rsidR="000A7823">
        <w:rPr>
          <w:color w:val="000000"/>
          <w:szCs w:val="22"/>
        </w:rPr>
        <w:t>ands compared to control plants</w:t>
      </w:r>
      <w:r w:rsidR="002B17C5" w:rsidRPr="002B17C5">
        <w:rPr>
          <w:color w:val="000000"/>
          <w:szCs w:val="22"/>
        </w:rPr>
        <w:t>.</w:t>
      </w:r>
    </w:p>
    <w:p w:rsidR="002B17C5" w:rsidRDefault="002B17C5" w:rsidP="005C7BD9">
      <w:pPr>
        <w:pStyle w:val="NormalWeb"/>
        <w:spacing w:before="0" w:beforeAutospacing="0" w:after="200" w:afterAutospacing="0" w:line="480" w:lineRule="atLeast"/>
        <w:jc w:val="both"/>
      </w:pPr>
    </w:p>
    <w:p w:rsidR="002B17C5" w:rsidRDefault="001600F0" w:rsidP="000A7823">
      <w:pPr>
        <w:pStyle w:val="NormalWeb"/>
        <w:spacing w:before="0" w:beforeAutospacing="0" w:after="200" w:afterAutospacing="0" w:line="440" w:lineRule="atLeast"/>
        <w:rPr>
          <w:i/>
          <w:iCs/>
          <w:color w:val="000000"/>
          <w:szCs w:val="22"/>
        </w:rPr>
      </w:pPr>
      <w:proofErr w:type="spellStart"/>
      <w:r w:rsidRPr="00D71117">
        <w:t>Keywords:</w:t>
      </w:r>
      <w:r w:rsidR="000F556E" w:rsidRPr="000F556E">
        <w:rPr>
          <w:i/>
        </w:rPr>
        <w:t>Mandarin’s</w:t>
      </w:r>
      <w:proofErr w:type="spellEnd"/>
      <w:r w:rsidR="000F556E" w:rsidRPr="000F556E">
        <w:rPr>
          <w:i/>
        </w:rPr>
        <w:t xml:space="preserve"> </w:t>
      </w:r>
      <w:proofErr w:type="spellStart"/>
      <w:r w:rsidR="000F556E" w:rsidRPr="000F556E">
        <w:rPr>
          <w:i/>
        </w:rPr>
        <w:t>SoE</w:t>
      </w:r>
      <w:proofErr w:type="spellEnd"/>
      <w:r w:rsidR="000A7823">
        <w:rPr>
          <w:i/>
          <w:iCs/>
          <w:color w:val="000000"/>
          <w:szCs w:val="22"/>
        </w:rPr>
        <w:t xml:space="preserve">, Genetic Variation, ISSR, </w:t>
      </w:r>
      <w:r w:rsidR="002B17C5" w:rsidRPr="002B17C5">
        <w:rPr>
          <w:i/>
          <w:iCs/>
          <w:color w:val="000000"/>
          <w:szCs w:val="22"/>
        </w:rPr>
        <w:t>Mutation breeding.</w:t>
      </w:r>
    </w:p>
    <w:p w:rsidR="000A7823" w:rsidRPr="000A7823" w:rsidRDefault="000A7823" w:rsidP="000A7823">
      <w:pPr>
        <w:pStyle w:val="NormalWeb"/>
        <w:spacing w:before="0" w:beforeAutospacing="0" w:after="200" w:afterAutospacing="0" w:line="440" w:lineRule="atLeast"/>
        <w:rPr>
          <w:color w:val="000000"/>
          <w:sz w:val="22"/>
          <w:szCs w:val="22"/>
        </w:rPr>
      </w:pPr>
    </w:p>
    <w:p w:rsidR="000F556E" w:rsidRPr="00D71117" w:rsidRDefault="000F556E"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b/>
          <w:sz w:val="24"/>
          <w:szCs w:val="24"/>
        </w:rPr>
        <w:t>1. Introduction</w:t>
      </w:r>
    </w:p>
    <w:p w:rsidR="002B17C5" w:rsidRPr="002B17C5" w:rsidRDefault="000F556E" w:rsidP="002B17C5">
      <w:pPr>
        <w:pStyle w:val="NormalWeb"/>
        <w:spacing w:before="0" w:beforeAutospacing="0" w:after="200" w:afterAutospacing="0" w:line="480" w:lineRule="auto"/>
        <w:ind w:firstLine="720"/>
        <w:jc w:val="both"/>
        <w:rPr>
          <w:color w:val="000000"/>
          <w:szCs w:val="22"/>
        </w:rPr>
      </w:pPr>
      <w:r w:rsidRPr="000F556E">
        <w:rPr>
          <w:color w:val="000000"/>
          <w:szCs w:val="22"/>
        </w:rPr>
        <w:t xml:space="preserve">Mandarin’s </w:t>
      </w:r>
      <w:proofErr w:type="spellStart"/>
      <w:r w:rsidRPr="000F556E">
        <w:rPr>
          <w:color w:val="000000"/>
          <w:szCs w:val="22"/>
        </w:rPr>
        <w:t>SoE</w:t>
      </w:r>
      <w:proofErr w:type="spellEnd"/>
      <w:r>
        <w:rPr>
          <w:color w:val="000000"/>
          <w:szCs w:val="22"/>
        </w:rPr>
        <w:t>(</w:t>
      </w:r>
      <w:r w:rsidR="00A41794">
        <w:rPr>
          <w:i/>
          <w:iCs/>
          <w:color w:val="000000"/>
          <w:szCs w:val="22"/>
        </w:rPr>
        <w:t xml:space="preserve">Citrus reticulate </w:t>
      </w:r>
      <w:r w:rsidR="002B17C5" w:rsidRPr="002B17C5">
        <w:rPr>
          <w:color w:val="000000"/>
          <w:szCs w:val="22"/>
        </w:rPr>
        <w:t>Blanco) is one of Indonesia's superior citrus which has been designated</w:t>
      </w:r>
      <w:r w:rsidR="00A41794">
        <w:rPr>
          <w:color w:val="000000"/>
          <w:szCs w:val="22"/>
        </w:rPr>
        <w:t xml:space="preserve"> as a national superior variety </w:t>
      </w:r>
      <w:r w:rsidR="002B17C5" w:rsidRPr="002B17C5">
        <w:rPr>
          <w:color w:val="000000"/>
          <w:szCs w:val="22"/>
        </w:rPr>
        <w:t>and as an imported substitute citrus, espec</w:t>
      </w:r>
      <w:r w:rsidR="00A41794">
        <w:rPr>
          <w:color w:val="000000"/>
          <w:szCs w:val="22"/>
        </w:rPr>
        <w:t xml:space="preserve">ially for the type of mandarin. </w:t>
      </w:r>
      <w:r w:rsidR="002B17C5" w:rsidRPr="002B17C5">
        <w:rPr>
          <w:color w:val="000000"/>
          <w:szCs w:val="22"/>
        </w:rPr>
        <w:t xml:space="preserve">Physically, oranges have fruit skins with a bright orange </w:t>
      </w:r>
      <w:proofErr w:type="spellStart"/>
      <w:r w:rsidR="002B17C5" w:rsidRPr="002B17C5">
        <w:rPr>
          <w:color w:val="000000"/>
          <w:szCs w:val="22"/>
        </w:rPr>
        <w:t>color</w:t>
      </w:r>
      <w:proofErr w:type="spellEnd"/>
      <w:r w:rsidR="002B17C5" w:rsidRPr="002B17C5">
        <w:rPr>
          <w:color w:val="000000"/>
          <w:szCs w:val="22"/>
        </w:rPr>
        <w:t>, are easy to peel, have a smooth, shiny, round fruit skin texture, and are large i</w:t>
      </w:r>
      <w:r w:rsidR="00A41794">
        <w:rPr>
          <w:color w:val="000000"/>
          <w:szCs w:val="22"/>
        </w:rPr>
        <w:t xml:space="preserve">n size (fruit diameter 7-8 cm). </w:t>
      </w:r>
      <w:r w:rsidR="002B17C5" w:rsidRPr="002B17C5">
        <w:rPr>
          <w:color w:val="000000"/>
          <w:szCs w:val="22"/>
        </w:rPr>
        <w:t>This orange has a disti</w:t>
      </w:r>
      <w:r w:rsidR="00A41794">
        <w:rPr>
          <w:color w:val="000000"/>
          <w:szCs w:val="22"/>
        </w:rPr>
        <w:t xml:space="preserve">nctive taste which is a mixture of fresh sweet </w:t>
      </w:r>
      <w:r w:rsidR="002B17C5" w:rsidRPr="002B17C5">
        <w:rPr>
          <w:color w:val="000000"/>
          <w:szCs w:val="22"/>
        </w:rPr>
        <w:t xml:space="preserve">and sour, the </w:t>
      </w:r>
      <w:proofErr w:type="spellStart"/>
      <w:r w:rsidR="002B17C5" w:rsidRPr="002B17C5">
        <w:rPr>
          <w:color w:val="000000"/>
          <w:szCs w:val="22"/>
        </w:rPr>
        <w:t>color</w:t>
      </w:r>
      <w:proofErr w:type="spellEnd"/>
      <w:r w:rsidR="002B17C5" w:rsidRPr="002B17C5">
        <w:rPr>
          <w:color w:val="000000"/>
          <w:szCs w:val="22"/>
        </w:rPr>
        <w:t xml:space="preserve"> of the orange flesh, and</w:t>
      </w:r>
      <w:r w:rsidR="00A41794">
        <w:rPr>
          <w:color w:val="000000"/>
          <w:szCs w:val="22"/>
        </w:rPr>
        <w:t xml:space="preserve"> the texture of the soft flesh. </w:t>
      </w:r>
      <w:r w:rsidR="002B17C5" w:rsidRPr="002B17C5">
        <w:rPr>
          <w:color w:val="000000"/>
          <w:szCs w:val="22"/>
        </w:rPr>
        <w:t>The weakness of this orange is the number of seeds that tend</w:t>
      </w:r>
      <w:r w:rsidR="00A41794">
        <w:rPr>
          <w:color w:val="000000"/>
          <w:szCs w:val="22"/>
        </w:rPr>
        <w:t xml:space="preserve"> to be large (&gt; 10) (</w:t>
      </w:r>
      <w:proofErr w:type="spellStart"/>
      <w:r w:rsidR="00A41794">
        <w:rPr>
          <w:color w:val="000000"/>
          <w:szCs w:val="22"/>
        </w:rPr>
        <w:t>Hardiyanto</w:t>
      </w:r>
      <w:r w:rsidR="002B17C5" w:rsidRPr="000F556E">
        <w:rPr>
          <w:iCs/>
          <w:color w:val="000000"/>
          <w:szCs w:val="22"/>
        </w:rPr>
        <w:t>et</w:t>
      </w:r>
      <w:proofErr w:type="spellEnd"/>
      <w:r w:rsidR="002B17C5" w:rsidRPr="000F556E">
        <w:rPr>
          <w:iCs/>
          <w:color w:val="000000"/>
          <w:szCs w:val="22"/>
        </w:rPr>
        <w:t xml:space="preserve"> al.,</w:t>
      </w:r>
      <w:r w:rsidR="00A41794">
        <w:rPr>
          <w:color w:val="000000"/>
          <w:szCs w:val="22"/>
        </w:rPr>
        <w:t xml:space="preserve">2007). </w:t>
      </w:r>
      <w:r w:rsidR="002B17C5" w:rsidRPr="002B17C5">
        <w:rPr>
          <w:color w:val="000000"/>
          <w:szCs w:val="22"/>
        </w:rPr>
        <w:t>This is certainly not liked by Indonesian consumers.</w:t>
      </w:r>
    </w:p>
    <w:p w:rsidR="002B17C5" w:rsidRPr="002B17C5" w:rsidRDefault="002B17C5" w:rsidP="002B17C5">
      <w:pPr>
        <w:pStyle w:val="NormalWeb"/>
        <w:spacing w:before="0" w:beforeAutospacing="0" w:after="200" w:afterAutospacing="0" w:line="480" w:lineRule="auto"/>
        <w:ind w:firstLine="720"/>
        <w:jc w:val="both"/>
        <w:rPr>
          <w:color w:val="000000"/>
          <w:szCs w:val="22"/>
        </w:rPr>
      </w:pPr>
      <w:r w:rsidRPr="002B17C5">
        <w:rPr>
          <w:color w:val="000000"/>
          <w:szCs w:val="22"/>
        </w:rPr>
        <w:t xml:space="preserve">Conventional citrus breeding is mostly hampered by high juvenility in seedlings and high </w:t>
      </w:r>
      <w:proofErr w:type="spellStart"/>
      <w:r w:rsidRPr="002B17C5">
        <w:rPr>
          <w:color w:val="000000"/>
          <w:szCs w:val="22"/>
        </w:rPr>
        <w:t>heterozygosity</w:t>
      </w:r>
      <w:proofErr w:type="spellEnd"/>
      <w:r w:rsidRPr="002B17C5">
        <w:rPr>
          <w:color w:val="000000"/>
          <w:szCs w:val="22"/>
        </w:rPr>
        <w:t xml:space="preserve"> with p</w:t>
      </w:r>
      <w:r w:rsidR="00A41794">
        <w:rPr>
          <w:color w:val="000000"/>
          <w:szCs w:val="22"/>
        </w:rPr>
        <w:t xml:space="preserve">olygenic phenotypic characters. This delay can be overcome through artificial mutation methods. </w:t>
      </w:r>
      <w:r w:rsidRPr="002B17C5">
        <w:rPr>
          <w:color w:val="000000"/>
          <w:szCs w:val="22"/>
        </w:rPr>
        <w:t xml:space="preserve">The physical mutagen that is widely used for fruit plant </w:t>
      </w:r>
      <w:r w:rsidRPr="002B17C5">
        <w:rPr>
          <w:color w:val="000000"/>
          <w:szCs w:val="22"/>
        </w:rPr>
        <w:lastRenderedPageBreak/>
        <w:t>b</w:t>
      </w:r>
      <w:r w:rsidR="00A41794">
        <w:rPr>
          <w:color w:val="000000"/>
          <w:szCs w:val="22"/>
        </w:rPr>
        <w:t xml:space="preserve">reeding is gamma ray radiation. </w:t>
      </w:r>
      <w:r w:rsidRPr="002B17C5">
        <w:rPr>
          <w:color w:val="000000"/>
          <w:szCs w:val="22"/>
        </w:rPr>
        <w:t>Gamma rays are often applied because they have the ability to pe</w:t>
      </w:r>
      <w:r w:rsidR="00A41794">
        <w:rPr>
          <w:color w:val="000000"/>
          <w:szCs w:val="22"/>
        </w:rPr>
        <w:t xml:space="preserve">netrate deep into plant tissue. </w:t>
      </w:r>
      <w:r w:rsidRPr="002B17C5">
        <w:rPr>
          <w:color w:val="000000"/>
          <w:szCs w:val="22"/>
        </w:rPr>
        <w:t>Mutation induction is directed to change one or several important charac</w:t>
      </w:r>
      <w:r w:rsidR="00A41794">
        <w:rPr>
          <w:color w:val="000000"/>
          <w:szCs w:val="22"/>
        </w:rPr>
        <w:t xml:space="preserve">teristics that benefit plants. </w:t>
      </w:r>
      <w:r w:rsidRPr="002B17C5">
        <w:rPr>
          <w:color w:val="000000"/>
          <w:szCs w:val="22"/>
        </w:rPr>
        <w:t>Artificial mutation techniques are generally aimed at changing certain characters while maintaining most of the</w:t>
      </w:r>
      <w:r w:rsidR="00A41794">
        <w:rPr>
          <w:color w:val="000000"/>
          <w:szCs w:val="22"/>
        </w:rPr>
        <w:t xml:space="preserve"> original characters (</w:t>
      </w:r>
      <w:proofErr w:type="spellStart"/>
      <w:r w:rsidR="00A41794">
        <w:rPr>
          <w:color w:val="000000"/>
          <w:szCs w:val="22"/>
        </w:rPr>
        <w:t>Wardiyati</w:t>
      </w:r>
      <w:r w:rsidRPr="000F556E">
        <w:rPr>
          <w:iCs/>
          <w:color w:val="000000"/>
          <w:szCs w:val="22"/>
        </w:rPr>
        <w:t>et</w:t>
      </w:r>
      <w:proofErr w:type="spellEnd"/>
      <w:r w:rsidRPr="000F556E">
        <w:rPr>
          <w:iCs/>
          <w:color w:val="000000"/>
          <w:szCs w:val="22"/>
        </w:rPr>
        <w:t xml:space="preserve"> al.,</w:t>
      </w:r>
      <w:r w:rsidRPr="002B17C5">
        <w:rPr>
          <w:color w:val="000000"/>
          <w:szCs w:val="22"/>
        </w:rPr>
        <w:t>2002).</w:t>
      </w:r>
    </w:p>
    <w:p w:rsidR="002B17C5" w:rsidRPr="002B17C5" w:rsidRDefault="002B17C5" w:rsidP="002B17C5">
      <w:pPr>
        <w:pStyle w:val="NormalWeb"/>
        <w:spacing w:before="0" w:beforeAutospacing="0" w:after="200" w:afterAutospacing="0" w:line="480" w:lineRule="auto"/>
        <w:ind w:firstLine="720"/>
        <w:jc w:val="both"/>
        <w:rPr>
          <w:color w:val="000000"/>
          <w:szCs w:val="22"/>
        </w:rPr>
      </w:pPr>
      <w:r w:rsidRPr="002B17C5">
        <w:rPr>
          <w:color w:val="000000"/>
          <w:szCs w:val="22"/>
        </w:rPr>
        <w:t>To maximize mutant identification, the characterization system must</w:t>
      </w:r>
      <w:r w:rsidR="00A41794">
        <w:rPr>
          <w:color w:val="000000"/>
          <w:szCs w:val="22"/>
        </w:rPr>
        <w:t xml:space="preserve"> be well programmed. </w:t>
      </w:r>
      <w:r w:rsidRPr="002B17C5">
        <w:rPr>
          <w:color w:val="000000"/>
          <w:szCs w:val="22"/>
        </w:rPr>
        <w:t>The development of DNA markers has opened up opportunities for the rapid identif</w:t>
      </w:r>
      <w:r w:rsidR="00A41794">
        <w:rPr>
          <w:color w:val="000000"/>
          <w:szCs w:val="22"/>
        </w:rPr>
        <w:t xml:space="preserve">ication of a number of species. </w:t>
      </w:r>
      <w:r w:rsidRPr="002B17C5">
        <w:rPr>
          <w:color w:val="000000"/>
          <w:szCs w:val="22"/>
        </w:rPr>
        <w:t xml:space="preserve">The use of multiple </w:t>
      </w:r>
      <w:proofErr w:type="spellStart"/>
      <w:r w:rsidRPr="002B17C5">
        <w:rPr>
          <w:color w:val="000000"/>
          <w:szCs w:val="22"/>
        </w:rPr>
        <w:t>codominance</w:t>
      </w:r>
      <w:proofErr w:type="spellEnd"/>
      <w:r w:rsidRPr="002B17C5">
        <w:rPr>
          <w:color w:val="000000"/>
          <w:szCs w:val="22"/>
        </w:rPr>
        <w:t xml:space="preserve"> markers for heterozygous species analysis is very useful because it allows individuals to be</w:t>
      </w:r>
      <w:r w:rsidR="00A41794">
        <w:rPr>
          <w:color w:val="000000"/>
          <w:szCs w:val="22"/>
        </w:rPr>
        <w:t xml:space="preserve"> genotyped specifically (Powell </w:t>
      </w:r>
      <w:r w:rsidRPr="000F556E">
        <w:rPr>
          <w:iCs/>
          <w:color w:val="000000"/>
          <w:szCs w:val="22"/>
        </w:rPr>
        <w:t>et al.,</w:t>
      </w:r>
      <w:r w:rsidRPr="002B17C5">
        <w:rPr>
          <w:color w:val="000000"/>
          <w:szCs w:val="22"/>
        </w:rPr>
        <w:t>1996) and is applied in various fields such as genotype selection, gene mapping, individual fingerprinting, genetic analysis of</w:t>
      </w:r>
      <w:r w:rsidR="000F556E">
        <w:rPr>
          <w:color w:val="000000"/>
          <w:szCs w:val="22"/>
        </w:rPr>
        <w:t xml:space="preserve"> populations, and individuals (</w:t>
      </w:r>
      <w:proofErr w:type="spellStart"/>
      <w:r w:rsidR="00A41794">
        <w:rPr>
          <w:color w:val="000000"/>
          <w:szCs w:val="22"/>
        </w:rPr>
        <w:t>Rafalski</w:t>
      </w:r>
      <w:r w:rsidRPr="000F556E">
        <w:rPr>
          <w:iCs/>
          <w:color w:val="000000"/>
          <w:szCs w:val="22"/>
        </w:rPr>
        <w:t>et</w:t>
      </w:r>
      <w:proofErr w:type="spellEnd"/>
      <w:r w:rsidRPr="000F556E">
        <w:rPr>
          <w:iCs/>
          <w:color w:val="000000"/>
          <w:szCs w:val="22"/>
        </w:rPr>
        <w:t xml:space="preserve"> al.,</w:t>
      </w:r>
      <w:r w:rsidRPr="002B17C5">
        <w:rPr>
          <w:color w:val="000000"/>
          <w:szCs w:val="22"/>
        </w:rPr>
        <w:t>1996)</w:t>
      </w:r>
    </w:p>
    <w:p w:rsidR="002B17C5" w:rsidRPr="002B17C5" w:rsidRDefault="002B17C5" w:rsidP="000A7823">
      <w:pPr>
        <w:pStyle w:val="NormalWeb"/>
        <w:spacing w:before="0" w:beforeAutospacing="0" w:after="0" w:afterAutospacing="0" w:line="480" w:lineRule="auto"/>
        <w:ind w:firstLine="720"/>
        <w:jc w:val="both"/>
        <w:rPr>
          <w:color w:val="000000"/>
          <w:szCs w:val="22"/>
        </w:rPr>
      </w:pPr>
      <w:r w:rsidRPr="002B17C5">
        <w:rPr>
          <w:color w:val="000000"/>
          <w:szCs w:val="22"/>
        </w:rPr>
        <w:t>Inter-Simple Sequence Repeat (ISSR) is a PCR-based DNA marker that</w:t>
      </w:r>
      <w:r w:rsidR="00A41794">
        <w:rPr>
          <w:color w:val="000000"/>
          <w:szCs w:val="22"/>
        </w:rPr>
        <w:t xml:space="preserve"> uses microsatellite sequences. </w:t>
      </w:r>
      <w:r w:rsidRPr="002B17C5">
        <w:rPr>
          <w:color w:val="000000"/>
          <w:szCs w:val="22"/>
        </w:rPr>
        <w:t xml:space="preserve">The advantages of ISSR markers are that their application is very simple, easy to perform, fast, involves a low quantity of DNA prints (10-30 </w:t>
      </w:r>
      <w:proofErr w:type="spellStart"/>
      <w:r w:rsidRPr="002B17C5">
        <w:rPr>
          <w:color w:val="000000"/>
          <w:szCs w:val="22"/>
        </w:rPr>
        <w:t>bp</w:t>
      </w:r>
      <w:proofErr w:type="spellEnd"/>
      <w:r w:rsidRPr="002B17C5">
        <w:rPr>
          <w:color w:val="000000"/>
          <w:szCs w:val="22"/>
        </w:rPr>
        <w:t>)</w:t>
      </w:r>
      <w:r w:rsidR="00A41794">
        <w:rPr>
          <w:color w:val="000000"/>
          <w:szCs w:val="22"/>
        </w:rPr>
        <w:t xml:space="preserve">, is repeatable and consistent, </w:t>
      </w:r>
      <w:r w:rsidRPr="002B17C5">
        <w:rPr>
          <w:color w:val="000000"/>
          <w:szCs w:val="22"/>
        </w:rPr>
        <w:t>does not require a lot of information to design primers, and is able to distinguish in</w:t>
      </w:r>
      <w:r w:rsidR="000F556E">
        <w:rPr>
          <w:color w:val="000000"/>
          <w:szCs w:val="22"/>
        </w:rPr>
        <w:t xml:space="preserve">dividuals who are very related </w:t>
      </w:r>
      <w:r w:rsidR="00A41794">
        <w:rPr>
          <w:color w:val="000000"/>
          <w:szCs w:val="22"/>
        </w:rPr>
        <w:t>close (</w:t>
      </w:r>
      <w:proofErr w:type="spellStart"/>
      <w:r w:rsidR="00A41794">
        <w:rPr>
          <w:color w:val="000000"/>
          <w:szCs w:val="22"/>
        </w:rPr>
        <w:t>Shahsavar</w:t>
      </w:r>
      <w:proofErr w:type="spellEnd"/>
      <w:r w:rsidR="00A41794">
        <w:rPr>
          <w:color w:val="000000"/>
          <w:szCs w:val="22"/>
        </w:rPr>
        <w:t>, 2007</w:t>
      </w:r>
      <w:r w:rsidRPr="002B17C5">
        <w:rPr>
          <w:color w:val="000000"/>
          <w:szCs w:val="22"/>
        </w:rPr>
        <w:t>).</w:t>
      </w:r>
    </w:p>
    <w:p w:rsidR="002B17C5" w:rsidRDefault="002B17C5" w:rsidP="00E50C9D">
      <w:pPr>
        <w:spacing w:after="0" w:line="480" w:lineRule="auto"/>
        <w:jc w:val="both"/>
        <w:rPr>
          <w:rFonts w:ascii="Times New Roman" w:hAnsi="Times New Roman"/>
          <w:b/>
          <w:sz w:val="24"/>
          <w:szCs w:val="24"/>
        </w:rPr>
      </w:pPr>
    </w:p>
    <w:p w:rsidR="002B17C5" w:rsidRDefault="00634DA8" w:rsidP="00847B91">
      <w:pPr>
        <w:pStyle w:val="NormalWeb"/>
        <w:spacing w:before="0" w:beforeAutospacing="0" w:after="0" w:afterAutospacing="0" w:line="480" w:lineRule="auto"/>
        <w:ind w:left="66" w:hanging="66"/>
        <w:jc w:val="both"/>
        <w:rPr>
          <w:color w:val="000000"/>
          <w:sz w:val="28"/>
          <w:szCs w:val="27"/>
        </w:rPr>
      </w:pPr>
      <w:r w:rsidRPr="00634DA8">
        <w:rPr>
          <w:b/>
          <w:bCs/>
          <w:color w:val="000000"/>
          <w:szCs w:val="22"/>
          <w:lang w:val="en-US"/>
        </w:rPr>
        <w:t xml:space="preserve">2. </w:t>
      </w:r>
      <w:r w:rsidRPr="00634DA8">
        <w:rPr>
          <w:b/>
          <w:bCs/>
          <w:color w:val="000000"/>
          <w:szCs w:val="22"/>
        </w:rPr>
        <w:t>Genetic Diversity</w:t>
      </w:r>
    </w:p>
    <w:p w:rsidR="006F381D" w:rsidRDefault="00847B91" w:rsidP="000A7823">
      <w:pPr>
        <w:spacing w:after="0" w:line="480" w:lineRule="auto"/>
        <w:ind w:firstLine="709"/>
        <w:jc w:val="both"/>
        <w:rPr>
          <w:rFonts w:ascii="Times New Roman" w:hAnsi="Times New Roman"/>
          <w:sz w:val="24"/>
        </w:rPr>
      </w:pPr>
      <w:r w:rsidRPr="005C67C5">
        <w:rPr>
          <w:rFonts w:ascii="Times New Roman" w:hAnsi="Times New Roman"/>
          <w:sz w:val="24"/>
        </w:rPr>
        <w:t>Thescopeofplantbreedingactivitiesincludestheformationofgeneticdiversityandselection.Thegeneticdiversitythatisformedcanbeusedasabasicmaterialorpopulationforplantbreeding</w:t>
      </w:r>
      <w:r w:rsidRPr="005C67C5">
        <w:rPr>
          <w:rFonts w:ascii="Times New Roman" w:hAnsi="Times New Roman"/>
          <w:sz w:val="24"/>
          <w:lang w:val="en-US"/>
        </w:rPr>
        <w:t xml:space="preserve"> p</w:t>
      </w:r>
      <w:proofErr w:type="spellStart"/>
      <w:r w:rsidRPr="005C67C5">
        <w:rPr>
          <w:rFonts w:ascii="Times New Roman" w:hAnsi="Times New Roman"/>
          <w:sz w:val="24"/>
        </w:rPr>
        <w:t>rocesses</w:t>
      </w:r>
      <w:proofErr w:type="spellEnd"/>
      <w:r w:rsidRPr="005C67C5">
        <w:rPr>
          <w:rFonts w:ascii="Times New Roman" w:hAnsi="Times New Roman"/>
          <w:sz w:val="24"/>
          <w:lang w:val="en-US"/>
        </w:rPr>
        <w:t xml:space="preserve">. </w:t>
      </w:r>
      <w:r w:rsidRPr="005C67C5">
        <w:rPr>
          <w:rFonts w:ascii="Times New Roman" w:hAnsi="Times New Roman"/>
          <w:sz w:val="24"/>
        </w:rPr>
        <w:t>Increased</w:t>
      </w:r>
      <w:r w:rsidRPr="005C67C5">
        <w:rPr>
          <w:rFonts w:ascii="Times New Roman" w:hAnsi="Times New Roman"/>
          <w:sz w:val="24"/>
          <w:lang w:val="en-US"/>
        </w:rPr>
        <w:t xml:space="preserve"> d</w:t>
      </w:r>
      <w:proofErr w:type="spellStart"/>
      <w:r w:rsidRPr="005C67C5">
        <w:rPr>
          <w:rFonts w:ascii="Times New Roman" w:hAnsi="Times New Roman"/>
          <w:sz w:val="24"/>
        </w:rPr>
        <w:t>iversity</w:t>
      </w:r>
      <w:proofErr w:type="spellEnd"/>
      <w:r w:rsidRPr="005C67C5">
        <w:rPr>
          <w:rFonts w:ascii="Times New Roman" w:hAnsi="Times New Roman"/>
          <w:sz w:val="24"/>
        </w:rPr>
        <w:t xml:space="preserve"> </w:t>
      </w:r>
      <w:proofErr w:type="spellStart"/>
      <w:r w:rsidRPr="005C67C5">
        <w:rPr>
          <w:rFonts w:ascii="Times New Roman" w:hAnsi="Times New Roman"/>
          <w:sz w:val="24"/>
        </w:rPr>
        <w:t>ofgeneticcropcan</w:t>
      </w:r>
      <w:proofErr w:type="spellEnd"/>
      <w:r w:rsidRPr="005C67C5">
        <w:rPr>
          <w:rFonts w:ascii="Times New Roman" w:hAnsi="Times New Roman"/>
          <w:sz w:val="24"/>
        </w:rPr>
        <w:t xml:space="preserve"> </w:t>
      </w:r>
      <w:proofErr w:type="spellStart"/>
      <w:r w:rsidRPr="005C67C5">
        <w:rPr>
          <w:rFonts w:ascii="Times New Roman" w:hAnsi="Times New Roman"/>
          <w:sz w:val="24"/>
        </w:rPr>
        <w:t>bedonethroughseveralways,such</w:t>
      </w:r>
      <w:proofErr w:type="spellEnd"/>
      <w:r w:rsidRPr="005C67C5">
        <w:rPr>
          <w:rFonts w:ascii="Times New Roman" w:hAnsi="Times New Roman"/>
          <w:sz w:val="24"/>
        </w:rPr>
        <w:t xml:space="preserve"> asintroduction,hybridization,selection,biotechnologyandmutation(Pardal, 2014).The diversity </w:t>
      </w:r>
      <w:proofErr w:type="spellStart"/>
      <w:r w:rsidRPr="005C67C5">
        <w:rPr>
          <w:rFonts w:ascii="Times New Roman" w:hAnsi="Times New Roman"/>
          <w:sz w:val="24"/>
        </w:rPr>
        <w:t>ofthe</w:t>
      </w:r>
      <w:proofErr w:type="spellEnd"/>
      <w:r w:rsidRPr="005C67C5">
        <w:rPr>
          <w:rFonts w:ascii="Times New Roman" w:hAnsi="Times New Roman"/>
          <w:sz w:val="24"/>
        </w:rPr>
        <w:t xml:space="preserve"> </w:t>
      </w:r>
      <w:proofErr w:type="spellStart"/>
      <w:r w:rsidRPr="005C67C5">
        <w:rPr>
          <w:rFonts w:ascii="Times New Roman" w:hAnsi="Times New Roman"/>
          <w:sz w:val="24"/>
        </w:rPr>
        <w:t>geneticto</w:t>
      </w:r>
      <w:proofErr w:type="spellEnd"/>
      <w:r w:rsidRPr="005C67C5">
        <w:rPr>
          <w:rFonts w:ascii="Times New Roman" w:hAnsi="Times New Roman"/>
          <w:sz w:val="24"/>
        </w:rPr>
        <w:t xml:space="preserve"> </w:t>
      </w:r>
      <w:proofErr w:type="spellStart"/>
      <w:r w:rsidRPr="005C67C5">
        <w:rPr>
          <w:rFonts w:ascii="Times New Roman" w:hAnsi="Times New Roman"/>
          <w:sz w:val="24"/>
        </w:rPr>
        <w:t>theplantmandarinSoEcanbe</w:t>
      </w:r>
      <w:proofErr w:type="spellEnd"/>
      <w:r w:rsidRPr="005C67C5">
        <w:rPr>
          <w:rFonts w:ascii="Times New Roman" w:hAnsi="Times New Roman"/>
          <w:sz w:val="24"/>
        </w:rPr>
        <w:t xml:space="preserve"> </w:t>
      </w:r>
      <w:proofErr w:type="spellStart"/>
      <w:r w:rsidRPr="005C67C5">
        <w:rPr>
          <w:rFonts w:ascii="Times New Roman" w:hAnsi="Times New Roman"/>
          <w:sz w:val="24"/>
        </w:rPr>
        <w:t>improvedbyway</w:t>
      </w:r>
      <w:proofErr w:type="spellEnd"/>
      <w:r w:rsidRPr="005C67C5">
        <w:rPr>
          <w:rFonts w:ascii="Times New Roman" w:hAnsi="Times New Roman"/>
          <w:sz w:val="24"/>
        </w:rPr>
        <w:t xml:space="preserve"> </w:t>
      </w:r>
      <w:proofErr w:type="spellStart"/>
      <w:r w:rsidRPr="005C67C5">
        <w:rPr>
          <w:rFonts w:ascii="Times New Roman" w:hAnsi="Times New Roman"/>
          <w:sz w:val="24"/>
        </w:rPr>
        <w:t>ofmutation,the</w:t>
      </w:r>
      <w:proofErr w:type="spellEnd"/>
      <w:r w:rsidRPr="005C67C5">
        <w:rPr>
          <w:rFonts w:ascii="Times New Roman" w:hAnsi="Times New Roman"/>
          <w:sz w:val="24"/>
        </w:rPr>
        <w:t xml:space="preserve"> </w:t>
      </w:r>
      <w:proofErr w:type="spellStart"/>
      <w:r w:rsidRPr="005C67C5">
        <w:rPr>
          <w:rFonts w:ascii="Times New Roman" w:hAnsi="Times New Roman"/>
          <w:sz w:val="24"/>
        </w:rPr>
        <w:t>mutationartificialormutationinduction</w:t>
      </w:r>
      <w:proofErr w:type="spellEnd"/>
      <w:r w:rsidRPr="005C67C5">
        <w:rPr>
          <w:rFonts w:ascii="Times New Roman" w:hAnsi="Times New Roman"/>
          <w:sz w:val="24"/>
        </w:rPr>
        <w:t>.</w:t>
      </w:r>
    </w:p>
    <w:p w:rsidR="000A7823" w:rsidRDefault="000A7823" w:rsidP="000A7823">
      <w:pPr>
        <w:spacing w:after="0" w:line="480" w:lineRule="auto"/>
        <w:ind w:firstLine="709"/>
        <w:jc w:val="both"/>
        <w:rPr>
          <w:rFonts w:ascii="Times New Roman" w:hAnsi="Times New Roman"/>
          <w:sz w:val="24"/>
        </w:rPr>
      </w:pPr>
    </w:p>
    <w:p w:rsidR="006F381D" w:rsidRDefault="006F381D" w:rsidP="006F381D">
      <w:pPr>
        <w:pStyle w:val="NormalWeb"/>
        <w:spacing w:before="0" w:beforeAutospacing="0" w:after="0" w:afterAutospacing="0" w:line="440" w:lineRule="atLeast"/>
        <w:jc w:val="both"/>
        <w:rPr>
          <w:color w:val="000000"/>
          <w:sz w:val="27"/>
          <w:szCs w:val="27"/>
        </w:rPr>
      </w:pPr>
      <w:r>
        <w:rPr>
          <w:b/>
          <w:bCs/>
          <w:color w:val="000000"/>
          <w:lang w:val="en-US"/>
        </w:rPr>
        <w:t xml:space="preserve">3. </w:t>
      </w:r>
      <w:r>
        <w:rPr>
          <w:b/>
          <w:bCs/>
          <w:color w:val="000000"/>
        </w:rPr>
        <w:t>Molecular Analysis Using Gamma Ray Mutagens</w:t>
      </w:r>
    </w:p>
    <w:p w:rsidR="006F381D" w:rsidRDefault="006F381D" w:rsidP="006F381D">
      <w:pPr>
        <w:pStyle w:val="NormalWeb"/>
        <w:spacing w:before="0" w:beforeAutospacing="0" w:after="0" w:afterAutospacing="0" w:line="440" w:lineRule="atLeast"/>
        <w:ind w:left="66" w:hanging="360"/>
        <w:jc w:val="both"/>
        <w:rPr>
          <w:color w:val="000000"/>
          <w:sz w:val="27"/>
          <w:szCs w:val="27"/>
        </w:rPr>
      </w:pPr>
      <w:r>
        <w:rPr>
          <w:color w:val="000000"/>
        </w:rPr>
        <w:t> </w:t>
      </w:r>
    </w:p>
    <w:p w:rsidR="00847B91" w:rsidRPr="006F381D" w:rsidRDefault="006F381D" w:rsidP="006F381D">
      <w:pPr>
        <w:spacing w:line="480" w:lineRule="auto"/>
        <w:ind w:firstLine="709"/>
        <w:jc w:val="both"/>
        <w:rPr>
          <w:rFonts w:ascii="Times New Roman" w:hAnsi="Times New Roman"/>
          <w:sz w:val="28"/>
          <w:lang w:val="en-US"/>
        </w:rPr>
      </w:pPr>
      <w:r w:rsidRPr="006F381D">
        <w:rPr>
          <w:rFonts w:ascii="Times New Roman" w:hAnsi="Times New Roman"/>
          <w:color w:val="000000"/>
          <w:sz w:val="24"/>
        </w:rPr>
        <w:t>The DNA mater</w:t>
      </w:r>
      <w:r>
        <w:rPr>
          <w:rFonts w:ascii="Times New Roman" w:hAnsi="Times New Roman"/>
          <w:color w:val="000000"/>
          <w:sz w:val="24"/>
        </w:rPr>
        <w:t xml:space="preserve">ial came from young leaves from a gamma ray application and a control citrus plant. </w:t>
      </w:r>
      <w:r w:rsidRPr="006F381D">
        <w:rPr>
          <w:rFonts w:ascii="Times New Roman" w:hAnsi="Times New Roman"/>
          <w:color w:val="000000"/>
          <w:sz w:val="24"/>
        </w:rPr>
        <w:t>Plant DNA was isolated by the CTAB me</w:t>
      </w:r>
      <w:r>
        <w:rPr>
          <w:rFonts w:ascii="Times New Roman" w:hAnsi="Times New Roman"/>
          <w:color w:val="000000"/>
          <w:sz w:val="24"/>
        </w:rPr>
        <w:t xml:space="preserve">thod of Doyle and Doyle (1990). </w:t>
      </w:r>
      <w:r w:rsidRPr="006F381D">
        <w:rPr>
          <w:rFonts w:ascii="Times New Roman" w:hAnsi="Times New Roman"/>
          <w:color w:val="000000"/>
          <w:sz w:val="24"/>
        </w:rPr>
        <w:t xml:space="preserve">DNA quality testing was carried </w:t>
      </w:r>
      <w:r>
        <w:rPr>
          <w:rFonts w:ascii="Times New Roman" w:hAnsi="Times New Roman"/>
          <w:color w:val="000000"/>
          <w:sz w:val="24"/>
        </w:rPr>
        <w:t>out using a spectrophotometer (</w:t>
      </w:r>
      <w:proofErr w:type="spellStart"/>
      <w:r>
        <w:rPr>
          <w:rFonts w:ascii="Times New Roman" w:hAnsi="Times New Roman"/>
          <w:color w:val="000000"/>
          <w:sz w:val="24"/>
        </w:rPr>
        <w:t>Tenriulo</w:t>
      </w:r>
      <w:proofErr w:type="spellEnd"/>
      <w:r>
        <w:rPr>
          <w:rFonts w:ascii="Times New Roman" w:hAnsi="Times New Roman"/>
          <w:color w:val="000000"/>
          <w:sz w:val="24"/>
        </w:rPr>
        <w:t xml:space="preserve"> et al., 2011). </w:t>
      </w:r>
      <w:r w:rsidRPr="006F381D">
        <w:rPr>
          <w:rFonts w:ascii="Times New Roman" w:hAnsi="Times New Roman"/>
          <w:color w:val="000000"/>
          <w:sz w:val="24"/>
        </w:rPr>
        <w:t>The quantity of DNA can be seen from the results of th</w:t>
      </w:r>
      <w:r>
        <w:rPr>
          <w:rFonts w:ascii="Times New Roman" w:hAnsi="Times New Roman"/>
          <w:color w:val="000000"/>
          <w:sz w:val="24"/>
        </w:rPr>
        <w:t xml:space="preserve">e DNA bands carried out with 1% </w:t>
      </w:r>
      <w:proofErr w:type="spellStart"/>
      <w:r>
        <w:rPr>
          <w:rFonts w:ascii="Times New Roman" w:hAnsi="Times New Roman"/>
          <w:color w:val="000000"/>
          <w:sz w:val="24"/>
        </w:rPr>
        <w:t>agarose</w:t>
      </w:r>
      <w:proofErr w:type="spellEnd"/>
      <w:r>
        <w:rPr>
          <w:rFonts w:ascii="Times New Roman" w:hAnsi="Times New Roman"/>
          <w:color w:val="000000"/>
          <w:sz w:val="24"/>
        </w:rPr>
        <w:t xml:space="preserve"> gel, </w:t>
      </w:r>
      <w:proofErr w:type="spellStart"/>
      <w:r>
        <w:rPr>
          <w:rFonts w:ascii="Times New Roman" w:hAnsi="Times New Roman"/>
          <w:color w:val="000000"/>
          <w:sz w:val="24"/>
        </w:rPr>
        <w:t>then</w:t>
      </w:r>
      <w:r w:rsidRPr="006F381D">
        <w:rPr>
          <w:rFonts w:ascii="Times New Roman" w:hAnsi="Times New Roman"/>
          <w:color w:val="000000"/>
          <w:sz w:val="24"/>
        </w:rPr>
        <w:t>the</w:t>
      </w:r>
      <w:proofErr w:type="spellEnd"/>
      <w:r w:rsidRPr="006F381D">
        <w:rPr>
          <w:rFonts w:ascii="Times New Roman" w:hAnsi="Times New Roman"/>
          <w:color w:val="000000"/>
          <w:sz w:val="24"/>
        </w:rPr>
        <w:t xml:space="preserve"> DNA bands were documented </w:t>
      </w:r>
      <w:r>
        <w:rPr>
          <w:rFonts w:ascii="Times New Roman" w:hAnsi="Times New Roman"/>
          <w:color w:val="000000"/>
          <w:sz w:val="24"/>
        </w:rPr>
        <w:t xml:space="preserve">by means of </w:t>
      </w:r>
      <w:proofErr w:type="spellStart"/>
      <w:r>
        <w:rPr>
          <w:rFonts w:ascii="Times New Roman" w:hAnsi="Times New Roman"/>
          <w:color w:val="000000"/>
          <w:sz w:val="24"/>
        </w:rPr>
        <w:t>BioDocAnalyze</w:t>
      </w:r>
      <w:proofErr w:type="spellEnd"/>
      <w:r>
        <w:rPr>
          <w:rFonts w:ascii="Times New Roman" w:hAnsi="Times New Roman"/>
          <w:color w:val="000000"/>
          <w:sz w:val="24"/>
        </w:rPr>
        <w:t xml:space="preserve"> (</w:t>
      </w:r>
      <w:proofErr w:type="spellStart"/>
      <w:r>
        <w:rPr>
          <w:rFonts w:ascii="Times New Roman" w:hAnsi="Times New Roman"/>
          <w:color w:val="000000"/>
          <w:sz w:val="24"/>
        </w:rPr>
        <w:t>Widiastuti</w:t>
      </w:r>
      <w:proofErr w:type="spellEnd"/>
      <w:r>
        <w:rPr>
          <w:rFonts w:ascii="Times New Roman" w:hAnsi="Times New Roman"/>
          <w:color w:val="000000"/>
          <w:sz w:val="24"/>
        </w:rPr>
        <w:t xml:space="preserve"> et al., </w:t>
      </w:r>
      <w:r w:rsidRPr="006F381D">
        <w:rPr>
          <w:rFonts w:ascii="Times New Roman" w:hAnsi="Times New Roman"/>
          <w:color w:val="000000"/>
          <w:sz w:val="24"/>
        </w:rPr>
        <w:t>2013).</w:t>
      </w:r>
    </w:p>
    <w:p w:rsidR="006F381D" w:rsidRDefault="006F381D" w:rsidP="006F381D">
      <w:pPr>
        <w:pStyle w:val="NormalWeb"/>
        <w:spacing w:before="0" w:beforeAutospacing="0" w:after="0" w:afterAutospacing="0" w:line="440" w:lineRule="atLeast"/>
        <w:ind w:left="426" w:firstLine="141"/>
        <w:jc w:val="both"/>
        <w:rPr>
          <w:color w:val="000000"/>
        </w:rPr>
      </w:pPr>
      <w:r>
        <w:rPr>
          <w:color w:val="000000"/>
        </w:rPr>
        <w:t>Table 1.PrimaryandTotalLocusResultsAmplification of3markersISSR</w:t>
      </w:r>
    </w:p>
    <w:p w:rsidR="006F381D" w:rsidRDefault="006F381D" w:rsidP="006F381D">
      <w:pPr>
        <w:pStyle w:val="NormalWeb"/>
        <w:spacing w:before="0" w:beforeAutospacing="0" w:after="0" w:afterAutospacing="0" w:line="440" w:lineRule="atLeast"/>
        <w:ind w:left="426" w:firstLine="141"/>
        <w:jc w:val="both"/>
        <w:rPr>
          <w:color w:val="000000"/>
        </w:rPr>
      </w:pPr>
    </w:p>
    <w:tbl>
      <w:tblPr>
        <w:tblW w:w="7440" w:type="dxa"/>
        <w:tblInd w:w="797" w:type="dxa"/>
        <w:tblLook w:val="04A0"/>
      </w:tblPr>
      <w:tblGrid>
        <w:gridCol w:w="2200"/>
        <w:gridCol w:w="1520"/>
        <w:gridCol w:w="1780"/>
        <w:gridCol w:w="1940"/>
      </w:tblGrid>
      <w:tr w:rsidR="006F381D" w:rsidRPr="006F381D" w:rsidTr="006F381D">
        <w:trPr>
          <w:trHeight w:val="315"/>
        </w:trPr>
        <w:tc>
          <w:tcPr>
            <w:tcW w:w="2200" w:type="dxa"/>
            <w:tcBorders>
              <w:top w:val="single" w:sz="8" w:space="0" w:color="auto"/>
              <w:left w:val="nil"/>
              <w:bottom w:val="single" w:sz="8" w:space="0" w:color="auto"/>
              <w:right w:val="nil"/>
            </w:tcBorders>
            <w:shd w:val="clear" w:color="auto" w:fill="auto"/>
            <w:noWrap/>
            <w:vAlign w:val="center"/>
            <w:hideMark/>
          </w:tcPr>
          <w:p w:rsidR="006F381D" w:rsidRPr="006F381D" w:rsidRDefault="006F381D" w:rsidP="006F381D">
            <w:pPr>
              <w:spacing w:after="0" w:line="240" w:lineRule="auto"/>
              <w:rPr>
                <w:rFonts w:ascii="Times New Roman" w:eastAsia="Times New Roman" w:hAnsi="Times New Roman"/>
                <w:color w:val="000000"/>
                <w:lang w:val="en-US"/>
              </w:rPr>
            </w:pPr>
            <w:r w:rsidRPr="006F381D">
              <w:rPr>
                <w:rFonts w:ascii="Times New Roman" w:eastAsia="Times New Roman" w:hAnsi="Times New Roman"/>
                <w:color w:val="000000"/>
                <w:lang w:val="en-US"/>
              </w:rPr>
              <w:t>Primer</w:t>
            </w:r>
          </w:p>
        </w:tc>
        <w:tc>
          <w:tcPr>
            <w:tcW w:w="1520" w:type="dxa"/>
            <w:tcBorders>
              <w:top w:val="single" w:sz="8" w:space="0" w:color="auto"/>
              <w:left w:val="nil"/>
              <w:bottom w:val="single" w:sz="8" w:space="0" w:color="auto"/>
              <w:right w:val="nil"/>
            </w:tcBorders>
            <w:shd w:val="clear" w:color="auto" w:fill="auto"/>
            <w:noWrap/>
            <w:vAlign w:val="center"/>
            <w:hideMark/>
          </w:tcPr>
          <w:p w:rsidR="006F381D" w:rsidRPr="006F381D" w:rsidRDefault="00A41794" w:rsidP="006F381D">
            <w:pPr>
              <w:spacing w:after="0" w:line="240" w:lineRule="auto"/>
              <w:jc w:val="center"/>
              <w:rPr>
                <w:rFonts w:ascii="Times New Roman" w:eastAsia="Times New Roman" w:hAnsi="Times New Roman"/>
                <w:color w:val="000000"/>
                <w:lang w:val="en-US"/>
              </w:rPr>
            </w:pPr>
            <w:r>
              <w:rPr>
                <w:rFonts w:ascii="Times New Roman" w:eastAsia="Times New Roman" w:hAnsi="Times New Roman"/>
                <w:color w:val="000000"/>
                <w:lang w:val="en-US"/>
              </w:rPr>
              <w:t>Total Loc</w:t>
            </w:r>
            <w:r w:rsidR="006F381D" w:rsidRPr="006F381D">
              <w:rPr>
                <w:rFonts w:ascii="Times New Roman" w:eastAsia="Times New Roman" w:hAnsi="Times New Roman"/>
                <w:color w:val="000000"/>
                <w:lang w:val="en-US"/>
              </w:rPr>
              <w:t>us</w:t>
            </w:r>
          </w:p>
        </w:tc>
        <w:tc>
          <w:tcPr>
            <w:tcW w:w="1780" w:type="dxa"/>
            <w:tcBorders>
              <w:top w:val="single" w:sz="8" w:space="0" w:color="auto"/>
              <w:left w:val="nil"/>
              <w:bottom w:val="single" w:sz="8" w:space="0" w:color="auto"/>
              <w:right w:val="nil"/>
            </w:tcBorders>
            <w:shd w:val="clear" w:color="auto" w:fill="auto"/>
            <w:noWrap/>
            <w:vAlign w:val="center"/>
            <w:hideMark/>
          </w:tcPr>
          <w:p w:rsidR="006F381D" w:rsidRPr="006F381D" w:rsidRDefault="00A41794" w:rsidP="006F381D">
            <w:pPr>
              <w:spacing w:after="0" w:line="240" w:lineRule="auto"/>
              <w:jc w:val="center"/>
              <w:rPr>
                <w:rFonts w:ascii="Times New Roman" w:eastAsia="Times New Roman" w:hAnsi="Times New Roman"/>
                <w:color w:val="000000"/>
                <w:lang w:val="en-US"/>
              </w:rPr>
            </w:pPr>
            <w:r>
              <w:rPr>
                <w:rFonts w:ascii="Times New Roman" w:eastAsia="Times New Roman" w:hAnsi="Times New Roman"/>
                <w:color w:val="000000"/>
                <w:lang w:val="en-US"/>
              </w:rPr>
              <w:t>Polymorphic Locus</w:t>
            </w:r>
          </w:p>
        </w:tc>
        <w:tc>
          <w:tcPr>
            <w:tcW w:w="1940" w:type="dxa"/>
            <w:tcBorders>
              <w:top w:val="single" w:sz="8" w:space="0" w:color="auto"/>
              <w:left w:val="nil"/>
              <w:bottom w:val="single" w:sz="8" w:space="0" w:color="auto"/>
              <w:right w:val="nil"/>
            </w:tcBorders>
            <w:shd w:val="clear" w:color="auto" w:fill="auto"/>
            <w:noWrap/>
            <w:vAlign w:val="center"/>
            <w:hideMark/>
          </w:tcPr>
          <w:p w:rsidR="006F381D" w:rsidRPr="006F381D" w:rsidRDefault="00A41794" w:rsidP="00A41794">
            <w:pPr>
              <w:spacing w:after="0" w:line="240" w:lineRule="auto"/>
              <w:jc w:val="center"/>
              <w:rPr>
                <w:rFonts w:ascii="Times New Roman" w:eastAsia="Times New Roman" w:hAnsi="Times New Roman"/>
                <w:color w:val="000000"/>
                <w:lang w:val="en-US"/>
              </w:rPr>
            </w:pPr>
            <w:r>
              <w:rPr>
                <w:rFonts w:ascii="Times New Roman" w:eastAsia="Times New Roman" w:hAnsi="Times New Roman"/>
                <w:color w:val="000000"/>
                <w:lang w:val="en-US"/>
              </w:rPr>
              <w:t>Monomorphic Locus</w:t>
            </w:r>
          </w:p>
        </w:tc>
      </w:tr>
      <w:tr w:rsidR="006F381D" w:rsidRPr="006F381D" w:rsidTr="006F381D">
        <w:trPr>
          <w:trHeight w:val="405"/>
        </w:trPr>
        <w:tc>
          <w:tcPr>
            <w:tcW w:w="2200" w:type="dxa"/>
            <w:tcBorders>
              <w:top w:val="nil"/>
              <w:left w:val="nil"/>
              <w:bottom w:val="nil"/>
              <w:right w:val="nil"/>
            </w:tcBorders>
            <w:shd w:val="clear" w:color="auto" w:fill="auto"/>
            <w:vAlign w:val="center"/>
            <w:hideMark/>
          </w:tcPr>
          <w:p w:rsidR="006F381D" w:rsidRPr="006F381D" w:rsidRDefault="006F381D" w:rsidP="006F381D">
            <w:pPr>
              <w:spacing w:after="0" w:line="240" w:lineRule="auto"/>
              <w:rPr>
                <w:rFonts w:ascii="Times New Roman" w:eastAsia="Times New Roman" w:hAnsi="Times New Roman"/>
                <w:color w:val="000000"/>
                <w:sz w:val="20"/>
                <w:szCs w:val="20"/>
                <w:lang w:val="en-US"/>
              </w:rPr>
            </w:pPr>
            <w:r w:rsidRPr="006F381D">
              <w:rPr>
                <w:rFonts w:ascii="Times New Roman" w:eastAsia="Times New Roman" w:hAnsi="Times New Roman"/>
                <w:color w:val="000000"/>
                <w:sz w:val="20"/>
                <w:szCs w:val="20"/>
                <w:lang w:val="en-ID"/>
              </w:rPr>
              <w:t>ISSR C (HVH(TCC)5)</w:t>
            </w:r>
          </w:p>
        </w:tc>
        <w:tc>
          <w:tcPr>
            <w:tcW w:w="1520" w:type="dxa"/>
            <w:tcBorders>
              <w:top w:val="nil"/>
              <w:left w:val="nil"/>
              <w:bottom w:val="nil"/>
              <w:right w:val="nil"/>
            </w:tcBorders>
            <w:shd w:val="clear" w:color="auto" w:fill="auto"/>
            <w:vAlign w:val="center"/>
            <w:hideMark/>
          </w:tcPr>
          <w:p w:rsidR="006F381D" w:rsidRPr="006F381D" w:rsidRDefault="006F381D" w:rsidP="006F381D">
            <w:pPr>
              <w:spacing w:after="0" w:line="240" w:lineRule="auto"/>
              <w:jc w:val="center"/>
              <w:rPr>
                <w:rFonts w:ascii="Times New Roman" w:eastAsia="Times New Roman" w:hAnsi="Times New Roman"/>
                <w:color w:val="000000"/>
                <w:sz w:val="20"/>
                <w:szCs w:val="20"/>
                <w:lang w:val="en-US"/>
              </w:rPr>
            </w:pPr>
            <w:r w:rsidRPr="006F381D">
              <w:rPr>
                <w:rFonts w:ascii="Times New Roman" w:eastAsia="Times New Roman" w:hAnsi="Times New Roman"/>
                <w:color w:val="000000"/>
                <w:sz w:val="20"/>
                <w:szCs w:val="20"/>
                <w:lang w:val="en-ID"/>
              </w:rPr>
              <w:t>8</w:t>
            </w:r>
          </w:p>
        </w:tc>
        <w:tc>
          <w:tcPr>
            <w:tcW w:w="1780" w:type="dxa"/>
            <w:tcBorders>
              <w:top w:val="nil"/>
              <w:left w:val="nil"/>
              <w:bottom w:val="nil"/>
              <w:right w:val="nil"/>
            </w:tcBorders>
            <w:shd w:val="clear" w:color="auto" w:fill="auto"/>
            <w:noWrap/>
            <w:vAlign w:val="center"/>
            <w:hideMark/>
          </w:tcPr>
          <w:p w:rsidR="006F381D" w:rsidRPr="006F381D" w:rsidRDefault="006F381D" w:rsidP="006F381D">
            <w:pPr>
              <w:spacing w:after="0" w:line="240" w:lineRule="auto"/>
              <w:jc w:val="center"/>
              <w:rPr>
                <w:rFonts w:ascii="Times New Roman" w:eastAsia="Times New Roman" w:hAnsi="Times New Roman"/>
                <w:color w:val="000000"/>
                <w:lang w:val="en-US"/>
              </w:rPr>
            </w:pPr>
            <w:r w:rsidRPr="006F381D">
              <w:rPr>
                <w:rFonts w:ascii="Times New Roman" w:eastAsia="Times New Roman" w:hAnsi="Times New Roman"/>
                <w:color w:val="000000"/>
                <w:lang w:val="en-US"/>
              </w:rPr>
              <w:t>4(50%)</w:t>
            </w:r>
          </w:p>
        </w:tc>
        <w:tc>
          <w:tcPr>
            <w:tcW w:w="1940" w:type="dxa"/>
            <w:tcBorders>
              <w:top w:val="nil"/>
              <w:left w:val="nil"/>
              <w:bottom w:val="nil"/>
              <w:right w:val="nil"/>
            </w:tcBorders>
            <w:shd w:val="clear" w:color="auto" w:fill="auto"/>
            <w:noWrap/>
            <w:vAlign w:val="center"/>
            <w:hideMark/>
          </w:tcPr>
          <w:p w:rsidR="006F381D" w:rsidRPr="006F381D" w:rsidRDefault="006F381D" w:rsidP="006F381D">
            <w:pPr>
              <w:spacing w:after="0" w:line="240" w:lineRule="auto"/>
              <w:jc w:val="center"/>
              <w:rPr>
                <w:rFonts w:ascii="Times New Roman" w:eastAsia="Times New Roman" w:hAnsi="Times New Roman"/>
                <w:color w:val="000000"/>
                <w:lang w:val="en-US"/>
              </w:rPr>
            </w:pPr>
            <w:r w:rsidRPr="006F381D">
              <w:rPr>
                <w:rFonts w:ascii="Times New Roman" w:eastAsia="Times New Roman" w:hAnsi="Times New Roman"/>
                <w:color w:val="000000"/>
                <w:lang w:val="en-US"/>
              </w:rPr>
              <w:t>4</w:t>
            </w:r>
          </w:p>
        </w:tc>
      </w:tr>
      <w:tr w:rsidR="006F381D" w:rsidRPr="006F381D" w:rsidTr="006F381D">
        <w:trPr>
          <w:trHeight w:val="405"/>
        </w:trPr>
        <w:tc>
          <w:tcPr>
            <w:tcW w:w="2200" w:type="dxa"/>
            <w:tcBorders>
              <w:top w:val="nil"/>
              <w:left w:val="nil"/>
              <w:bottom w:val="nil"/>
              <w:right w:val="nil"/>
            </w:tcBorders>
            <w:shd w:val="clear" w:color="auto" w:fill="auto"/>
            <w:vAlign w:val="center"/>
            <w:hideMark/>
          </w:tcPr>
          <w:p w:rsidR="006F381D" w:rsidRPr="006F381D" w:rsidRDefault="006F381D" w:rsidP="006F381D">
            <w:pPr>
              <w:spacing w:after="0" w:line="240" w:lineRule="auto"/>
              <w:rPr>
                <w:rFonts w:ascii="Times New Roman" w:eastAsia="Times New Roman" w:hAnsi="Times New Roman"/>
                <w:color w:val="000000"/>
                <w:sz w:val="20"/>
                <w:szCs w:val="20"/>
                <w:lang w:val="en-US"/>
              </w:rPr>
            </w:pPr>
            <w:r w:rsidRPr="006F381D">
              <w:rPr>
                <w:rFonts w:ascii="Times New Roman" w:eastAsia="Times New Roman" w:hAnsi="Times New Roman"/>
                <w:color w:val="000000"/>
                <w:sz w:val="20"/>
                <w:szCs w:val="20"/>
                <w:lang w:val="en-ID"/>
              </w:rPr>
              <w:t>ISSR D ((TCC)5RY)</w:t>
            </w:r>
          </w:p>
        </w:tc>
        <w:tc>
          <w:tcPr>
            <w:tcW w:w="1520" w:type="dxa"/>
            <w:tcBorders>
              <w:top w:val="nil"/>
              <w:left w:val="nil"/>
              <w:bottom w:val="nil"/>
              <w:right w:val="nil"/>
            </w:tcBorders>
            <w:shd w:val="clear" w:color="auto" w:fill="auto"/>
            <w:vAlign w:val="center"/>
            <w:hideMark/>
          </w:tcPr>
          <w:p w:rsidR="006F381D" w:rsidRPr="006F381D" w:rsidRDefault="006F381D" w:rsidP="006F381D">
            <w:pPr>
              <w:spacing w:after="0" w:line="240" w:lineRule="auto"/>
              <w:jc w:val="center"/>
              <w:rPr>
                <w:rFonts w:ascii="Times New Roman" w:eastAsia="Times New Roman" w:hAnsi="Times New Roman"/>
                <w:color w:val="000000"/>
                <w:sz w:val="20"/>
                <w:szCs w:val="20"/>
                <w:lang w:val="en-US"/>
              </w:rPr>
            </w:pPr>
            <w:r w:rsidRPr="006F381D">
              <w:rPr>
                <w:rFonts w:ascii="Times New Roman" w:eastAsia="Times New Roman" w:hAnsi="Times New Roman"/>
                <w:color w:val="000000"/>
                <w:sz w:val="20"/>
                <w:szCs w:val="20"/>
                <w:lang w:val="en-ID"/>
              </w:rPr>
              <w:t>6</w:t>
            </w:r>
          </w:p>
        </w:tc>
        <w:tc>
          <w:tcPr>
            <w:tcW w:w="1780" w:type="dxa"/>
            <w:tcBorders>
              <w:top w:val="nil"/>
              <w:left w:val="nil"/>
              <w:bottom w:val="nil"/>
              <w:right w:val="nil"/>
            </w:tcBorders>
            <w:shd w:val="clear" w:color="auto" w:fill="auto"/>
            <w:noWrap/>
            <w:vAlign w:val="center"/>
            <w:hideMark/>
          </w:tcPr>
          <w:p w:rsidR="006F381D" w:rsidRPr="006F381D" w:rsidRDefault="006F381D" w:rsidP="006F381D">
            <w:pPr>
              <w:spacing w:after="0" w:line="240" w:lineRule="auto"/>
              <w:rPr>
                <w:rFonts w:ascii="Times New Roman" w:eastAsia="Times New Roman" w:hAnsi="Times New Roman"/>
                <w:color w:val="000000"/>
                <w:lang w:val="en-US"/>
              </w:rPr>
            </w:pPr>
            <w:r w:rsidRPr="006F381D">
              <w:rPr>
                <w:rFonts w:ascii="Times New Roman" w:eastAsia="Times New Roman" w:hAnsi="Times New Roman"/>
                <w:color w:val="000000"/>
                <w:lang w:val="en-US"/>
              </w:rPr>
              <w:t xml:space="preserve">         4(66</w:t>
            </w:r>
            <w:proofErr w:type="gramStart"/>
            <w:r w:rsidRPr="006F381D">
              <w:rPr>
                <w:rFonts w:ascii="Times New Roman" w:eastAsia="Times New Roman" w:hAnsi="Times New Roman"/>
                <w:color w:val="000000"/>
                <w:lang w:val="en-US"/>
              </w:rPr>
              <w:t>,67</w:t>
            </w:r>
            <w:proofErr w:type="gramEnd"/>
            <w:r w:rsidRPr="006F381D">
              <w:rPr>
                <w:rFonts w:ascii="Times New Roman" w:eastAsia="Times New Roman" w:hAnsi="Times New Roman"/>
                <w:color w:val="000000"/>
                <w:lang w:val="en-US"/>
              </w:rPr>
              <w:t>%)</w:t>
            </w:r>
          </w:p>
        </w:tc>
        <w:tc>
          <w:tcPr>
            <w:tcW w:w="1940" w:type="dxa"/>
            <w:tcBorders>
              <w:top w:val="nil"/>
              <w:left w:val="nil"/>
              <w:bottom w:val="nil"/>
              <w:right w:val="nil"/>
            </w:tcBorders>
            <w:shd w:val="clear" w:color="auto" w:fill="auto"/>
            <w:noWrap/>
            <w:vAlign w:val="center"/>
            <w:hideMark/>
          </w:tcPr>
          <w:p w:rsidR="006F381D" w:rsidRPr="006F381D" w:rsidRDefault="006F381D" w:rsidP="006F381D">
            <w:pPr>
              <w:spacing w:after="0" w:line="240" w:lineRule="auto"/>
              <w:jc w:val="center"/>
              <w:rPr>
                <w:rFonts w:ascii="Times New Roman" w:eastAsia="Times New Roman" w:hAnsi="Times New Roman"/>
                <w:color w:val="000000"/>
                <w:lang w:val="en-US"/>
              </w:rPr>
            </w:pPr>
            <w:r w:rsidRPr="006F381D">
              <w:rPr>
                <w:rFonts w:ascii="Times New Roman" w:eastAsia="Times New Roman" w:hAnsi="Times New Roman"/>
                <w:color w:val="000000"/>
                <w:lang w:val="en-US"/>
              </w:rPr>
              <w:t>2</w:t>
            </w:r>
          </w:p>
        </w:tc>
      </w:tr>
      <w:tr w:rsidR="006F381D" w:rsidRPr="006F381D" w:rsidTr="006F381D">
        <w:trPr>
          <w:trHeight w:val="345"/>
        </w:trPr>
        <w:tc>
          <w:tcPr>
            <w:tcW w:w="2200" w:type="dxa"/>
            <w:tcBorders>
              <w:top w:val="nil"/>
              <w:left w:val="nil"/>
              <w:bottom w:val="nil"/>
              <w:right w:val="nil"/>
            </w:tcBorders>
            <w:shd w:val="clear" w:color="auto" w:fill="auto"/>
            <w:vAlign w:val="center"/>
            <w:hideMark/>
          </w:tcPr>
          <w:p w:rsidR="006F381D" w:rsidRPr="006F381D" w:rsidRDefault="006F381D" w:rsidP="006F381D">
            <w:pPr>
              <w:spacing w:after="0" w:line="240" w:lineRule="auto"/>
              <w:rPr>
                <w:rFonts w:ascii="Times New Roman" w:eastAsia="Times New Roman" w:hAnsi="Times New Roman"/>
                <w:color w:val="000000"/>
                <w:sz w:val="20"/>
                <w:szCs w:val="20"/>
                <w:lang w:val="en-US"/>
              </w:rPr>
            </w:pPr>
            <w:r w:rsidRPr="006F381D">
              <w:rPr>
                <w:rFonts w:ascii="Times New Roman" w:eastAsia="Times New Roman" w:hAnsi="Times New Roman"/>
                <w:color w:val="000000"/>
                <w:sz w:val="20"/>
                <w:szCs w:val="20"/>
                <w:lang w:val="en-ID"/>
              </w:rPr>
              <w:t>ISSR E ((GT)8YC)</w:t>
            </w:r>
          </w:p>
        </w:tc>
        <w:tc>
          <w:tcPr>
            <w:tcW w:w="1520" w:type="dxa"/>
            <w:tcBorders>
              <w:top w:val="nil"/>
              <w:left w:val="nil"/>
              <w:bottom w:val="nil"/>
              <w:right w:val="nil"/>
            </w:tcBorders>
            <w:shd w:val="clear" w:color="auto" w:fill="auto"/>
            <w:vAlign w:val="center"/>
            <w:hideMark/>
          </w:tcPr>
          <w:p w:rsidR="006F381D" w:rsidRPr="006F381D" w:rsidRDefault="006F381D" w:rsidP="006F381D">
            <w:pPr>
              <w:spacing w:after="0" w:line="240" w:lineRule="auto"/>
              <w:jc w:val="center"/>
              <w:rPr>
                <w:rFonts w:ascii="Times New Roman" w:eastAsia="Times New Roman" w:hAnsi="Times New Roman"/>
                <w:color w:val="000000"/>
                <w:sz w:val="20"/>
                <w:szCs w:val="20"/>
                <w:lang w:val="en-US"/>
              </w:rPr>
            </w:pPr>
            <w:r w:rsidRPr="006F381D">
              <w:rPr>
                <w:rFonts w:ascii="Times New Roman" w:eastAsia="Times New Roman" w:hAnsi="Times New Roman"/>
                <w:color w:val="000000"/>
                <w:sz w:val="20"/>
                <w:szCs w:val="20"/>
                <w:lang w:val="en-ID"/>
              </w:rPr>
              <w:t>8</w:t>
            </w:r>
          </w:p>
        </w:tc>
        <w:tc>
          <w:tcPr>
            <w:tcW w:w="1780" w:type="dxa"/>
            <w:tcBorders>
              <w:top w:val="nil"/>
              <w:left w:val="nil"/>
              <w:bottom w:val="nil"/>
              <w:right w:val="nil"/>
            </w:tcBorders>
            <w:shd w:val="clear" w:color="auto" w:fill="auto"/>
            <w:noWrap/>
            <w:vAlign w:val="center"/>
            <w:hideMark/>
          </w:tcPr>
          <w:p w:rsidR="006F381D" w:rsidRPr="006F381D" w:rsidRDefault="006F381D" w:rsidP="006F381D">
            <w:pPr>
              <w:spacing w:after="0" w:line="240" w:lineRule="auto"/>
              <w:rPr>
                <w:rFonts w:ascii="Times New Roman" w:eastAsia="Times New Roman" w:hAnsi="Times New Roman"/>
                <w:color w:val="000000"/>
                <w:lang w:val="en-US"/>
              </w:rPr>
            </w:pPr>
            <w:r w:rsidRPr="006F381D">
              <w:rPr>
                <w:rFonts w:ascii="Times New Roman" w:eastAsia="Times New Roman" w:hAnsi="Times New Roman"/>
                <w:color w:val="000000"/>
                <w:lang w:val="en-US"/>
              </w:rPr>
              <w:t xml:space="preserve">         1(12</w:t>
            </w:r>
            <w:proofErr w:type="gramStart"/>
            <w:r w:rsidRPr="006F381D">
              <w:rPr>
                <w:rFonts w:ascii="Times New Roman" w:eastAsia="Times New Roman" w:hAnsi="Times New Roman"/>
                <w:color w:val="000000"/>
                <w:lang w:val="en-US"/>
              </w:rPr>
              <w:t>,5</w:t>
            </w:r>
            <w:proofErr w:type="gramEnd"/>
            <w:r w:rsidRPr="006F381D">
              <w:rPr>
                <w:rFonts w:ascii="Times New Roman" w:eastAsia="Times New Roman" w:hAnsi="Times New Roman"/>
                <w:color w:val="000000"/>
                <w:lang w:val="en-US"/>
              </w:rPr>
              <w:t>%)</w:t>
            </w:r>
          </w:p>
        </w:tc>
        <w:tc>
          <w:tcPr>
            <w:tcW w:w="1940" w:type="dxa"/>
            <w:tcBorders>
              <w:top w:val="nil"/>
              <w:left w:val="nil"/>
              <w:bottom w:val="nil"/>
              <w:right w:val="nil"/>
            </w:tcBorders>
            <w:shd w:val="clear" w:color="auto" w:fill="auto"/>
            <w:noWrap/>
            <w:vAlign w:val="center"/>
            <w:hideMark/>
          </w:tcPr>
          <w:p w:rsidR="006F381D" w:rsidRPr="006F381D" w:rsidRDefault="006F381D" w:rsidP="006F381D">
            <w:pPr>
              <w:spacing w:after="0" w:line="240" w:lineRule="auto"/>
              <w:jc w:val="center"/>
              <w:rPr>
                <w:rFonts w:ascii="Times New Roman" w:eastAsia="Times New Roman" w:hAnsi="Times New Roman"/>
                <w:color w:val="000000"/>
                <w:lang w:val="en-US"/>
              </w:rPr>
            </w:pPr>
            <w:r w:rsidRPr="006F381D">
              <w:rPr>
                <w:rFonts w:ascii="Times New Roman" w:eastAsia="Times New Roman" w:hAnsi="Times New Roman"/>
                <w:color w:val="000000"/>
                <w:lang w:val="en-US"/>
              </w:rPr>
              <w:t>7</w:t>
            </w:r>
          </w:p>
        </w:tc>
      </w:tr>
      <w:tr w:rsidR="006F381D" w:rsidRPr="006F381D" w:rsidTr="006F381D">
        <w:trPr>
          <w:trHeight w:val="315"/>
        </w:trPr>
        <w:tc>
          <w:tcPr>
            <w:tcW w:w="2200" w:type="dxa"/>
            <w:tcBorders>
              <w:top w:val="single" w:sz="8" w:space="0" w:color="auto"/>
              <w:left w:val="nil"/>
              <w:bottom w:val="single" w:sz="8" w:space="0" w:color="auto"/>
              <w:right w:val="nil"/>
            </w:tcBorders>
            <w:shd w:val="clear" w:color="auto" w:fill="auto"/>
            <w:vAlign w:val="center"/>
            <w:hideMark/>
          </w:tcPr>
          <w:p w:rsidR="006F381D" w:rsidRPr="006F381D" w:rsidRDefault="00A41794" w:rsidP="006F381D">
            <w:p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Amount</w:t>
            </w:r>
          </w:p>
        </w:tc>
        <w:tc>
          <w:tcPr>
            <w:tcW w:w="1520" w:type="dxa"/>
            <w:tcBorders>
              <w:top w:val="single" w:sz="8" w:space="0" w:color="auto"/>
              <w:left w:val="nil"/>
              <w:bottom w:val="single" w:sz="8" w:space="0" w:color="auto"/>
              <w:right w:val="nil"/>
            </w:tcBorders>
            <w:shd w:val="clear" w:color="auto" w:fill="auto"/>
            <w:vAlign w:val="center"/>
            <w:hideMark/>
          </w:tcPr>
          <w:p w:rsidR="006F381D" w:rsidRPr="006F381D" w:rsidRDefault="006F381D" w:rsidP="006F381D">
            <w:pPr>
              <w:spacing w:after="0" w:line="240" w:lineRule="auto"/>
              <w:jc w:val="center"/>
              <w:rPr>
                <w:rFonts w:ascii="Times New Roman" w:eastAsia="Times New Roman" w:hAnsi="Times New Roman"/>
                <w:color w:val="000000"/>
                <w:sz w:val="20"/>
                <w:szCs w:val="20"/>
                <w:lang w:val="en-US"/>
              </w:rPr>
            </w:pPr>
            <w:r w:rsidRPr="006F381D">
              <w:rPr>
                <w:rFonts w:ascii="Times New Roman" w:eastAsia="Times New Roman" w:hAnsi="Times New Roman"/>
                <w:color w:val="000000"/>
                <w:sz w:val="20"/>
                <w:szCs w:val="20"/>
                <w:lang w:val="en-US"/>
              </w:rPr>
              <w:t>22</w:t>
            </w:r>
          </w:p>
        </w:tc>
        <w:tc>
          <w:tcPr>
            <w:tcW w:w="1780" w:type="dxa"/>
            <w:tcBorders>
              <w:top w:val="single" w:sz="8" w:space="0" w:color="auto"/>
              <w:left w:val="nil"/>
              <w:bottom w:val="single" w:sz="8" w:space="0" w:color="auto"/>
              <w:right w:val="nil"/>
            </w:tcBorders>
            <w:shd w:val="clear" w:color="auto" w:fill="auto"/>
            <w:vAlign w:val="center"/>
            <w:hideMark/>
          </w:tcPr>
          <w:p w:rsidR="006F381D" w:rsidRPr="006F381D" w:rsidRDefault="006F381D" w:rsidP="006F381D">
            <w:pPr>
              <w:spacing w:after="0" w:line="240" w:lineRule="auto"/>
              <w:rPr>
                <w:rFonts w:ascii="Times New Roman" w:eastAsia="Times New Roman" w:hAnsi="Times New Roman"/>
                <w:color w:val="000000"/>
                <w:sz w:val="20"/>
                <w:szCs w:val="20"/>
                <w:lang w:val="en-US"/>
              </w:rPr>
            </w:pPr>
            <w:r w:rsidRPr="006F381D">
              <w:rPr>
                <w:rFonts w:ascii="Times New Roman" w:eastAsia="Times New Roman" w:hAnsi="Times New Roman"/>
                <w:color w:val="000000"/>
                <w:sz w:val="20"/>
                <w:szCs w:val="20"/>
                <w:lang w:val="en-US"/>
              </w:rPr>
              <w:t>9(40</w:t>
            </w:r>
            <w:proofErr w:type="gramStart"/>
            <w:r w:rsidRPr="006F381D">
              <w:rPr>
                <w:rFonts w:ascii="Times New Roman" w:eastAsia="Times New Roman" w:hAnsi="Times New Roman"/>
                <w:color w:val="000000"/>
                <w:sz w:val="20"/>
                <w:szCs w:val="20"/>
                <w:lang w:val="en-US"/>
              </w:rPr>
              <w:t>,9</w:t>
            </w:r>
            <w:proofErr w:type="gramEnd"/>
            <w:r w:rsidRPr="006F381D">
              <w:rPr>
                <w:rFonts w:ascii="Times New Roman" w:eastAsia="Times New Roman" w:hAnsi="Times New Roman"/>
                <w:color w:val="000000"/>
                <w:sz w:val="20"/>
                <w:szCs w:val="20"/>
                <w:lang w:val="en-US"/>
              </w:rPr>
              <w:t>%)</w:t>
            </w:r>
          </w:p>
        </w:tc>
        <w:tc>
          <w:tcPr>
            <w:tcW w:w="1940" w:type="dxa"/>
            <w:tcBorders>
              <w:top w:val="single" w:sz="8" w:space="0" w:color="auto"/>
              <w:left w:val="nil"/>
              <w:bottom w:val="single" w:sz="8" w:space="0" w:color="auto"/>
              <w:right w:val="nil"/>
            </w:tcBorders>
            <w:shd w:val="clear" w:color="auto" w:fill="auto"/>
            <w:vAlign w:val="center"/>
            <w:hideMark/>
          </w:tcPr>
          <w:p w:rsidR="006F381D" w:rsidRPr="006F381D" w:rsidRDefault="006F381D" w:rsidP="006F381D">
            <w:pPr>
              <w:spacing w:after="0" w:line="240" w:lineRule="auto"/>
              <w:jc w:val="center"/>
              <w:rPr>
                <w:rFonts w:ascii="Times New Roman" w:eastAsia="Times New Roman" w:hAnsi="Times New Roman"/>
                <w:color w:val="000000"/>
                <w:sz w:val="20"/>
                <w:szCs w:val="20"/>
                <w:lang w:val="en-US"/>
              </w:rPr>
            </w:pPr>
            <w:r w:rsidRPr="006F381D">
              <w:rPr>
                <w:rFonts w:ascii="Times New Roman" w:eastAsia="Times New Roman" w:hAnsi="Times New Roman"/>
                <w:color w:val="000000"/>
                <w:sz w:val="20"/>
                <w:szCs w:val="20"/>
                <w:lang w:val="en-US"/>
              </w:rPr>
              <w:t>15</w:t>
            </w:r>
          </w:p>
        </w:tc>
      </w:tr>
    </w:tbl>
    <w:p w:rsidR="00CD5117" w:rsidRDefault="00CD5117" w:rsidP="006F381D">
      <w:pPr>
        <w:spacing w:line="480" w:lineRule="auto"/>
        <w:jc w:val="both"/>
        <w:rPr>
          <w:rFonts w:ascii="Times New Roman" w:eastAsia="Times New Roman" w:hAnsi="Times New Roman"/>
          <w:color w:val="000000"/>
          <w:sz w:val="24"/>
        </w:rPr>
      </w:pPr>
    </w:p>
    <w:p w:rsidR="006F381D" w:rsidRPr="005C67C5" w:rsidRDefault="006F381D" w:rsidP="00CD5117">
      <w:pPr>
        <w:spacing w:line="480" w:lineRule="auto"/>
        <w:ind w:firstLine="720"/>
        <w:jc w:val="both"/>
        <w:rPr>
          <w:rFonts w:ascii="Times New Roman" w:eastAsia="Times New Roman" w:hAnsi="Times New Roman"/>
          <w:color w:val="000000"/>
          <w:sz w:val="24"/>
          <w:lang w:val="en-US"/>
        </w:rPr>
      </w:pPr>
      <w:r>
        <w:rPr>
          <w:rFonts w:ascii="Times New Roman" w:eastAsia="Times New Roman" w:hAnsi="Times New Roman"/>
          <w:color w:val="000000"/>
          <w:sz w:val="24"/>
        </w:rPr>
        <w:t>Of thefive</w:t>
      </w:r>
      <w:r w:rsidRPr="00BB460A">
        <w:rPr>
          <w:rFonts w:ascii="Times New Roman" w:eastAsia="Times New Roman" w:hAnsi="Times New Roman"/>
          <w:color w:val="000000"/>
          <w:sz w:val="24"/>
        </w:rPr>
        <w:t>markers used, to amplify the sample DNA, three of them produced polymorphic DNA bands, and two mark</w:t>
      </w:r>
      <w:r>
        <w:rPr>
          <w:rFonts w:ascii="Times New Roman" w:eastAsia="Times New Roman" w:hAnsi="Times New Roman"/>
          <w:color w:val="000000"/>
          <w:sz w:val="24"/>
        </w:rPr>
        <w:t>ers produced monomorphic bands.</w:t>
      </w:r>
      <w:r w:rsidRPr="00BB460A">
        <w:rPr>
          <w:rFonts w:ascii="Times New Roman" w:eastAsia="Times New Roman" w:hAnsi="Times New Roman"/>
          <w:color w:val="000000"/>
          <w:sz w:val="24"/>
        </w:rPr>
        <w:t>The resulting number of po</w:t>
      </w:r>
      <w:r>
        <w:rPr>
          <w:rFonts w:ascii="Times New Roman" w:eastAsia="Times New Roman" w:hAnsi="Times New Roman"/>
          <w:color w:val="000000"/>
          <w:sz w:val="24"/>
        </w:rPr>
        <w:t>lymorphic band was quite low at40</w:t>
      </w:r>
      <w:proofErr w:type="gramStart"/>
      <w:r>
        <w:rPr>
          <w:rFonts w:ascii="Times New Roman" w:eastAsia="Times New Roman" w:hAnsi="Times New Roman"/>
          <w:color w:val="000000"/>
          <w:sz w:val="24"/>
        </w:rPr>
        <w:t>,9</w:t>
      </w:r>
      <w:proofErr w:type="gramEnd"/>
      <w:r>
        <w:rPr>
          <w:rFonts w:ascii="Times New Roman" w:eastAsia="Times New Roman" w:hAnsi="Times New Roman"/>
          <w:color w:val="000000"/>
          <w:sz w:val="24"/>
        </w:rPr>
        <w:t>% (Table 2).</w:t>
      </w:r>
    </w:p>
    <w:p w:rsidR="00847B91" w:rsidRDefault="00CD5117" w:rsidP="00CD5117">
      <w:pPr>
        <w:pStyle w:val="NormalWeb"/>
        <w:spacing w:before="0" w:beforeAutospacing="0" w:after="0" w:afterAutospacing="0"/>
        <w:ind w:left="66" w:hanging="66"/>
        <w:jc w:val="center"/>
        <w:rPr>
          <w:color w:val="000000"/>
          <w:sz w:val="28"/>
          <w:szCs w:val="27"/>
        </w:rPr>
      </w:pPr>
      <w:r w:rsidRPr="00A46498">
        <w:rPr>
          <w:noProof/>
          <w:lang w:val="en-US" w:eastAsia="en-US"/>
        </w:rPr>
        <w:lastRenderedPageBreak/>
        <w:drawing>
          <wp:inline distT="0" distB="0" distL="0" distR="0">
            <wp:extent cx="4387174" cy="3190672"/>
            <wp:effectExtent l="0" t="0" r="0" b="0"/>
            <wp:docPr id="9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3"/>
                    <pic:cNvPicPr>
                      <a:picLocks noChangeAspect="1" noChangeArrowheads="1"/>
                    </pic:cNvPicPr>
                  </pic:nvPicPr>
                  <pic:blipFill rotWithShape="1">
                    <a:blip r:embed="rId7">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9">
                              <a14:imgEffect>
                                <a14:sharpenSoften amount="5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33496" t="26605" r="33394" b="30566"/>
                    <a:stretch/>
                  </pic:blipFill>
                  <pic:spPr bwMode="auto">
                    <a:xfrm>
                      <a:off x="0" y="0"/>
                      <a:ext cx="4391920" cy="3194123"/>
                    </a:xfrm>
                    <a:prstGeom prst="rect">
                      <a:avLst/>
                    </a:prstGeom>
                    <a:noFill/>
                    <a:ln>
                      <a:noFill/>
                    </a:ln>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CD5117" w:rsidRDefault="00917B7A" w:rsidP="00CD5117">
      <w:pPr>
        <w:pStyle w:val="NormalWeb"/>
        <w:spacing w:before="0" w:beforeAutospacing="0" w:after="0" w:afterAutospacing="0" w:line="207" w:lineRule="atLeast"/>
        <w:jc w:val="center"/>
        <w:rPr>
          <w:color w:val="000000"/>
          <w:sz w:val="18"/>
          <w:szCs w:val="18"/>
        </w:rPr>
      </w:pPr>
      <w:r w:rsidRPr="00917B7A">
        <w:rPr>
          <w:noProof/>
          <w:color w:val="000000"/>
          <w:lang w:val="en-US" w:eastAsia="en-US"/>
        </w:rPr>
        <w:pict>
          <v:shapetype id="_x0000_t32" coordsize="21600,21600" o:spt="32" o:oned="t" path="m,l21600,21600e" filled="f">
            <v:path arrowok="t" fillok="f" o:connecttype="none"/>
            <o:lock v:ext="edit" shapetype="t"/>
          </v:shapetype>
          <v:shape id="Straight Arrow Connector 6" o:spid="_x0000_s1026" type="#_x0000_t32" style="position:absolute;left:0;text-align:left;margin-left:241.2pt;margin-top:5.5pt;width:14.15pt;height: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" strokecolor="black [3213]" strokeweight="1.5pt">
            <v:stroke startarrow="oval" endarrow="block" joinstyle="miter"/>
          </v:shape>
        </w:pict>
      </w:r>
      <w:r w:rsidRPr="00917B7A">
        <w:rPr>
          <w:noProof/>
          <w:color w:val="000000"/>
          <w:lang w:val="en-US" w:eastAsia="en-US"/>
        </w:rPr>
        <w:pict>
          <v:shape id="Straight Arrow Connector 4" o:spid="_x0000_s1027" type="#_x0000_t32" style="position:absolute;left:0;text-align:left;margin-left:56.55pt;margin-top:5.45pt;width:14.15pt;height:0;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" strokecolor="black [3213]" strokeweight="1.5pt">
            <v:stroke endarrow="block" joinstyle="miter"/>
          </v:shape>
        </w:pict>
      </w:r>
      <w:r w:rsidR="00CD5117">
        <w:rPr>
          <w:color w:val="000000"/>
          <w:sz w:val="18"/>
          <w:szCs w:val="18"/>
        </w:rPr>
        <w:t xml:space="preserve">: </w:t>
      </w:r>
      <w:r w:rsidR="00CD5117">
        <w:rPr>
          <w:color w:val="000000"/>
          <w:sz w:val="16"/>
          <w:szCs w:val="16"/>
        </w:rPr>
        <w:t xml:space="preserve">Locus that has added a DNA band      </w:t>
      </w:r>
      <w:r w:rsidR="00CD5117">
        <w:rPr>
          <w:color w:val="000000"/>
          <w:sz w:val="16"/>
          <w:szCs w:val="16"/>
        </w:rPr>
        <w:tab/>
      </w:r>
      <w:r w:rsidR="00CD5117">
        <w:rPr>
          <w:color w:val="000000"/>
          <w:sz w:val="16"/>
          <w:szCs w:val="16"/>
        </w:rPr>
        <w:tab/>
        <w:t>: Locus that has lost the DNA band</w:t>
      </w:r>
    </w:p>
    <w:p w:rsidR="00CD5117" w:rsidRDefault="00CD5117" w:rsidP="00CD5117">
      <w:pPr>
        <w:pStyle w:val="NormalWeb"/>
        <w:spacing w:before="0" w:beforeAutospacing="0" w:after="0" w:afterAutospacing="0" w:line="230" w:lineRule="atLeast"/>
        <w:ind w:left="1146"/>
        <w:rPr>
          <w:color w:val="000000"/>
          <w:sz w:val="20"/>
          <w:szCs w:val="20"/>
        </w:rPr>
      </w:pPr>
      <w:proofErr w:type="gramStart"/>
      <w:r>
        <w:rPr>
          <w:color w:val="000000"/>
          <w:sz w:val="20"/>
          <w:szCs w:val="20"/>
        </w:rPr>
        <w:t>Figure 1.</w:t>
      </w:r>
      <w:proofErr w:type="gramEnd"/>
      <w:r>
        <w:rPr>
          <w:color w:val="000000"/>
          <w:sz w:val="20"/>
          <w:szCs w:val="20"/>
        </w:rPr>
        <w:t xml:space="preserve"> Patterns Ribbons DNA mandarin </w:t>
      </w:r>
      <w:proofErr w:type="spellStart"/>
      <w:r>
        <w:rPr>
          <w:color w:val="000000"/>
          <w:sz w:val="20"/>
          <w:szCs w:val="20"/>
        </w:rPr>
        <w:t>SoE</w:t>
      </w:r>
      <w:proofErr w:type="spellEnd"/>
      <w:r>
        <w:rPr>
          <w:color w:val="000000"/>
          <w:sz w:val="20"/>
          <w:szCs w:val="20"/>
        </w:rPr>
        <w:t xml:space="preserve"> results of radiation rays gamma applied </w:t>
      </w:r>
    </w:p>
    <w:p w:rsidR="00CD5117" w:rsidRDefault="00CD5117" w:rsidP="00860EE8">
      <w:pPr>
        <w:pStyle w:val="NormalWeb"/>
        <w:spacing w:before="0" w:beforeAutospacing="0" w:after="0" w:afterAutospacing="0" w:line="230" w:lineRule="atLeast"/>
        <w:ind w:left="1146"/>
        <w:rPr>
          <w:color w:val="000000"/>
          <w:sz w:val="20"/>
          <w:szCs w:val="20"/>
        </w:rPr>
      </w:pPr>
      <w:proofErr w:type="gramStart"/>
      <w:r>
        <w:rPr>
          <w:color w:val="000000"/>
          <w:sz w:val="20"/>
          <w:szCs w:val="20"/>
        </w:rPr>
        <w:t>with</w:t>
      </w:r>
      <w:proofErr w:type="gramEnd"/>
      <w:r>
        <w:rPr>
          <w:color w:val="000000"/>
          <w:sz w:val="20"/>
          <w:szCs w:val="20"/>
        </w:rPr>
        <w:t xml:space="preserve"> the ISSR </w:t>
      </w:r>
      <w:r w:rsidR="0064104E">
        <w:rPr>
          <w:color w:val="000000"/>
          <w:sz w:val="20"/>
          <w:szCs w:val="20"/>
        </w:rPr>
        <w:t xml:space="preserve">markers </w:t>
      </w:r>
      <w:r>
        <w:rPr>
          <w:color w:val="000000"/>
          <w:sz w:val="20"/>
          <w:szCs w:val="20"/>
        </w:rPr>
        <w:t>C (A), ISSR D (B) and ISSR E (C) (Farida et al., 2010).</w:t>
      </w:r>
    </w:p>
    <w:p w:rsidR="00860EE8" w:rsidRDefault="00860EE8" w:rsidP="00860EE8">
      <w:pPr>
        <w:pStyle w:val="NormalWeb"/>
        <w:spacing w:before="0" w:beforeAutospacing="0" w:after="0" w:afterAutospacing="0" w:line="230" w:lineRule="atLeast"/>
        <w:ind w:left="1146"/>
        <w:rPr>
          <w:color w:val="000000"/>
          <w:sz w:val="20"/>
          <w:szCs w:val="20"/>
        </w:rPr>
      </w:pPr>
    </w:p>
    <w:p w:rsidR="00860EE8" w:rsidRPr="00860EE8" w:rsidRDefault="00860EE8" w:rsidP="00860EE8">
      <w:pPr>
        <w:pStyle w:val="NormalWeb"/>
        <w:spacing w:before="0" w:beforeAutospacing="0" w:after="0" w:afterAutospacing="0" w:line="230" w:lineRule="atLeast"/>
        <w:ind w:left="1146"/>
        <w:rPr>
          <w:color w:val="000000"/>
          <w:sz w:val="20"/>
          <w:szCs w:val="20"/>
        </w:rPr>
      </w:pPr>
    </w:p>
    <w:p w:rsidR="00CD5117" w:rsidRDefault="00CD5117" w:rsidP="00CD5117">
      <w:pPr>
        <w:pStyle w:val="NormalWeb"/>
        <w:spacing w:before="0" w:beforeAutospacing="0" w:after="0" w:afterAutospacing="0" w:line="440" w:lineRule="atLeast"/>
        <w:ind w:left="426" w:firstLine="708"/>
        <w:jc w:val="both"/>
        <w:rPr>
          <w:color w:val="000000"/>
          <w:lang w:val="en-US"/>
        </w:rPr>
      </w:pPr>
      <w:r>
        <w:rPr>
          <w:color w:val="000000"/>
        </w:rPr>
        <w:t>Based on the results of DNA amplification and separation (Figure 1), the plants produced by radiation have several DNA band patterns,</w:t>
      </w:r>
      <w:r w:rsidR="0064104E">
        <w:rPr>
          <w:color w:val="000000"/>
        </w:rPr>
        <w:t xml:space="preserve"> namely the same DNA band pattern, </w:t>
      </w:r>
      <w:r>
        <w:rPr>
          <w:color w:val="000000"/>
        </w:rPr>
        <w:t>losing DNA bands, and experiencing the ad</w:t>
      </w:r>
      <w:r w:rsidR="0064104E">
        <w:rPr>
          <w:color w:val="000000"/>
        </w:rPr>
        <w:t xml:space="preserve">dition of new bands compared to control plants. Possible causes of band loss </w:t>
      </w:r>
      <w:r>
        <w:rPr>
          <w:color w:val="000000"/>
        </w:rPr>
        <w:t>include deletion at the site where the primers should have attached, duplication, nitrogen base substitution, insertio</w:t>
      </w:r>
      <w:r w:rsidR="0064104E">
        <w:rPr>
          <w:color w:val="000000"/>
        </w:rPr>
        <w:t xml:space="preserve">n, and translocation when plant tissue is exposed to gamma rays. </w:t>
      </w:r>
      <w:r>
        <w:rPr>
          <w:color w:val="000000"/>
        </w:rPr>
        <w:t>Ionization of bases in the DNA molecule can also cause t</w:t>
      </w:r>
      <w:r w:rsidR="0064104E">
        <w:rPr>
          <w:color w:val="000000"/>
        </w:rPr>
        <w:t xml:space="preserve">hese bases to pair incorrectly. Van </w:t>
      </w:r>
      <w:proofErr w:type="spellStart"/>
      <w:r w:rsidR="0064104E">
        <w:rPr>
          <w:color w:val="000000"/>
        </w:rPr>
        <w:t>Harten</w:t>
      </w:r>
      <w:proofErr w:type="spellEnd"/>
      <w:r>
        <w:rPr>
          <w:color w:val="000000"/>
        </w:rPr>
        <w:t xml:space="preserve">(1998) stated that if ionizing radiation changes DNA, gene mutations will </w:t>
      </w:r>
      <w:r w:rsidR="0064104E">
        <w:rPr>
          <w:color w:val="000000"/>
        </w:rPr>
        <w:t xml:space="preserve">occur. </w:t>
      </w:r>
      <w:r>
        <w:rPr>
          <w:color w:val="000000"/>
        </w:rPr>
        <w:t>Some of the causes of the increase in bands are (1) there is deletion between the two sites where the pri</w:t>
      </w:r>
      <w:r w:rsidR="0064104E">
        <w:rPr>
          <w:color w:val="000000"/>
        </w:rPr>
        <w:t xml:space="preserve">mer attaches, (2) if there is a </w:t>
      </w:r>
      <w:r>
        <w:rPr>
          <w:color w:val="000000"/>
        </w:rPr>
        <w:t xml:space="preserve">substitution </w:t>
      </w:r>
      <w:r w:rsidR="0064104E">
        <w:rPr>
          <w:color w:val="000000"/>
        </w:rPr>
        <w:t xml:space="preserve">in a certain DNA piece, it will </w:t>
      </w:r>
      <w:r>
        <w:rPr>
          <w:color w:val="000000"/>
        </w:rPr>
        <w:t>cause a new site that is suita</w:t>
      </w:r>
      <w:r w:rsidR="0064104E">
        <w:rPr>
          <w:color w:val="000000"/>
        </w:rPr>
        <w:t xml:space="preserve">ble for a </w:t>
      </w:r>
      <w:proofErr w:type="spellStart"/>
      <w:r w:rsidR="0064104E">
        <w:rPr>
          <w:color w:val="000000"/>
        </w:rPr>
        <w:t>a</w:t>
      </w:r>
      <w:proofErr w:type="spellEnd"/>
      <w:r w:rsidR="0064104E">
        <w:rPr>
          <w:color w:val="000000"/>
        </w:rPr>
        <w:t xml:space="preserve"> particular primer (</w:t>
      </w:r>
      <w:proofErr w:type="spellStart"/>
      <w:r>
        <w:rPr>
          <w:color w:val="000000"/>
        </w:rPr>
        <w:t>Harah</w:t>
      </w:r>
      <w:r w:rsidR="0064104E">
        <w:rPr>
          <w:color w:val="000000"/>
        </w:rPr>
        <w:t>ap</w:t>
      </w:r>
      <w:proofErr w:type="spellEnd"/>
      <w:r>
        <w:rPr>
          <w:color w:val="000000"/>
        </w:rPr>
        <w:t>, 2005).</w:t>
      </w:r>
    </w:p>
    <w:p w:rsidR="00CD5117" w:rsidRDefault="00CD5117" w:rsidP="00CD5117">
      <w:pPr>
        <w:pStyle w:val="NormalWeb"/>
        <w:spacing w:before="0" w:beforeAutospacing="0" w:after="0" w:afterAutospacing="0" w:line="480" w:lineRule="auto"/>
        <w:ind w:left="66" w:hanging="66"/>
        <w:rPr>
          <w:color w:val="000000"/>
          <w:sz w:val="28"/>
          <w:szCs w:val="27"/>
        </w:rPr>
      </w:pPr>
    </w:p>
    <w:p w:rsidR="0064104E" w:rsidRDefault="0064104E" w:rsidP="0064104E">
      <w:pPr>
        <w:pStyle w:val="NormalWeb"/>
        <w:spacing w:before="0" w:beforeAutospacing="0" w:after="0" w:afterAutospacing="0"/>
        <w:ind w:left="66" w:hanging="66"/>
        <w:jc w:val="center"/>
        <w:rPr>
          <w:color w:val="000000"/>
          <w:sz w:val="28"/>
          <w:szCs w:val="27"/>
        </w:rPr>
      </w:pPr>
      <w:r>
        <w:rPr>
          <w:noProof/>
          <w:lang w:val="en-US" w:eastAsia="en-US"/>
        </w:rPr>
        <w:lastRenderedPageBreak/>
        <w:drawing>
          <wp:inline distT="0" distB="0" distL="0" distR="0">
            <wp:extent cx="4572000" cy="3073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1">
                              <a14:imgEffect>
                                <a14:sharpenSoften amount="50000"/>
                              </a14:imgEffect>
                            </a14:imgLayer>
                          </a14:imgProps>
                        </a:ext>
                      </a:extLst>
                    </a:blip>
                    <a:srcRect l="30322" t="16914" r="28035" b="28906"/>
                    <a:stretch/>
                  </pic:blipFill>
                  <pic:spPr bwMode="auto">
                    <a:xfrm>
                      <a:off x="0" y="0"/>
                      <a:ext cx="4579905" cy="307925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A41794" w:rsidRDefault="00A41794" w:rsidP="00860EE8">
      <w:pPr>
        <w:pStyle w:val="NormalWeb"/>
        <w:spacing w:before="0" w:beforeAutospacing="0" w:after="0" w:afterAutospacing="0"/>
        <w:ind w:left="720"/>
        <w:rPr>
          <w:color w:val="000000"/>
          <w:sz w:val="20"/>
          <w:szCs w:val="20"/>
        </w:rPr>
      </w:pPr>
      <w:proofErr w:type="gramStart"/>
      <w:r>
        <w:rPr>
          <w:color w:val="000000"/>
          <w:sz w:val="20"/>
          <w:szCs w:val="20"/>
        </w:rPr>
        <w:t>Figure 2.</w:t>
      </w:r>
      <w:proofErr w:type="gramEnd"/>
      <w:r>
        <w:rPr>
          <w:color w:val="000000"/>
          <w:sz w:val="20"/>
          <w:szCs w:val="20"/>
        </w:rPr>
        <w:t xml:space="preserve"> The pattern of the ribbon results of electrophoresis of products of PCR 15 individual </w:t>
      </w:r>
    </w:p>
    <w:p w:rsidR="00860EE8" w:rsidRDefault="00A41794" w:rsidP="00860EE8">
      <w:pPr>
        <w:pStyle w:val="NormalWeb"/>
        <w:spacing w:before="0" w:beforeAutospacing="0" w:after="0" w:afterAutospacing="0"/>
        <w:ind w:left="720"/>
        <w:rPr>
          <w:color w:val="000000"/>
          <w:sz w:val="20"/>
          <w:szCs w:val="20"/>
        </w:rPr>
      </w:pPr>
      <w:proofErr w:type="gramStart"/>
      <w:r>
        <w:rPr>
          <w:color w:val="000000"/>
          <w:sz w:val="20"/>
          <w:szCs w:val="20"/>
        </w:rPr>
        <w:t>samples</w:t>
      </w:r>
      <w:proofErr w:type="gramEnd"/>
      <w:r>
        <w:rPr>
          <w:color w:val="000000"/>
          <w:sz w:val="20"/>
          <w:szCs w:val="20"/>
        </w:rPr>
        <w:t xml:space="preserve"> of Test </w:t>
      </w:r>
      <w:proofErr w:type="spellStart"/>
      <w:r>
        <w:rPr>
          <w:color w:val="000000"/>
          <w:sz w:val="20"/>
          <w:szCs w:val="20"/>
        </w:rPr>
        <w:t>SoE</w:t>
      </w:r>
      <w:r w:rsidR="00860EE8">
        <w:rPr>
          <w:color w:val="000000"/>
          <w:sz w:val="20"/>
          <w:szCs w:val="20"/>
        </w:rPr>
        <w:t>mandarin</w:t>
      </w:r>
      <w:r>
        <w:rPr>
          <w:color w:val="000000"/>
          <w:sz w:val="20"/>
          <w:szCs w:val="20"/>
        </w:rPr>
        <w:t>using</w:t>
      </w:r>
      <w:proofErr w:type="spellEnd"/>
      <w:r>
        <w:rPr>
          <w:color w:val="000000"/>
          <w:sz w:val="20"/>
          <w:szCs w:val="20"/>
        </w:rPr>
        <w:t xml:space="preserve"> markers </w:t>
      </w:r>
      <w:r w:rsidR="00860EE8">
        <w:rPr>
          <w:color w:val="000000"/>
          <w:sz w:val="20"/>
          <w:szCs w:val="20"/>
        </w:rPr>
        <w:t>: A</w:t>
      </w:r>
      <w:r>
        <w:rPr>
          <w:color w:val="000000"/>
          <w:sz w:val="20"/>
          <w:szCs w:val="20"/>
        </w:rPr>
        <w:t xml:space="preserve">) ISSR 1, B) ISSR 4, C) ISSR 6, and </w:t>
      </w:r>
      <w:r w:rsidR="00860EE8">
        <w:rPr>
          <w:color w:val="000000"/>
          <w:sz w:val="20"/>
          <w:szCs w:val="20"/>
        </w:rPr>
        <w:t xml:space="preserve">D) ISSR 8. </w:t>
      </w:r>
    </w:p>
    <w:p w:rsidR="00860EE8" w:rsidRDefault="0062649E" w:rsidP="00860EE8">
      <w:pPr>
        <w:pStyle w:val="NormalWeb"/>
        <w:spacing w:before="0" w:beforeAutospacing="0" w:after="0" w:afterAutospacing="0"/>
        <w:ind w:left="720"/>
        <w:rPr>
          <w:color w:val="000000"/>
          <w:sz w:val="20"/>
          <w:szCs w:val="20"/>
        </w:rPr>
      </w:pPr>
      <w:proofErr w:type="gramStart"/>
      <w:r>
        <w:rPr>
          <w:color w:val="000000"/>
          <w:sz w:val="20"/>
          <w:szCs w:val="20"/>
        </w:rPr>
        <w:t>M :</w:t>
      </w:r>
      <w:proofErr w:type="gramEnd"/>
      <w:r>
        <w:rPr>
          <w:color w:val="000000"/>
          <w:sz w:val="20"/>
          <w:szCs w:val="20"/>
        </w:rPr>
        <w:t xml:space="preserve"> 1kb </w:t>
      </w:r>
      <w:r w:rsidR="00860EE8">
        <w:rPr>
          <w:color w:val="000000"/>
          <w:sz w:val="20"/>
          <w:szCs w:val="20"/>
        </w:rPr>
        <w:t>(</w:t>
      </w:r>
      <w:proofErr w:type="spellStart"/>
      <w:r>
        <w:rPr>
          <w:color w:val="000000"/>
          <w:sz w:val="20"/>
          <w:szCs w:val="20"/>
        </w:rPr>
        <w:t>Indriati</w:t>
      </w:r>
      <w:proofErr w:type="spellEnd"/>
      <w:r>
        <w:rPr>
          <w:color w:val="000000"/>
          <w:sz w:val="20"/>
          <w:szCs w:val="20"/>
        </w:rPr>
        <w:t xml:space="preserve"> et al</w:t>
      </w:r>
      <w:r w:rsidR="00860EE8">
        <w:rPr>
          <w:color w:val="000000"/>
          <w:sz w:val="20"/>
          <w:szCs w:val="20"/>
        </w:rPr>
        <w:t>.,2016).</w:t>
      </w:r>
    </w:p>
    <w:p w:rsidR="00860EE8" w:rsidRDefault="00860EE8" w:rsidP="00860EE8">
      <w:pPr>
        <w:pStyle w:val="NormalWeb"/>
        <w:spacing w:before="0" w:beforeAutospacing="0" w:after="0" w:afterAutospacing="0"/>
        <w:ind w:left="720"/>
        <w:rPr>
          <w:color w:val="000000"/>
          <w:sz w:val="27"/>
          <w:szCs w:val="27"/>
        </w:rPr>
      </w:pPr>
    </w:p>
    <w:p w:rsidR="00860EE8" w:rsidRDefault="00860EE8" w:rsidP="00860EE8">
      <w:pPr>
        <w:pStyle w:val="NormalWeb"/>
        <w:spacing w:before="0" w:beforeAutospacing="0" w:after="200" w:afterAutospacing="0" w:line="480" w:lineRule="atLeast"/>
        <w:ind w:left="426" w:firstLine="708"/>
        <w:jc w:val="both"/>
        <w:rPr>
          <w:color w:val="000000"/>
        </w:rPr>
      </w:pPr>
      <w:r>
        <w:rPr>
          <w:color w:val="000000"/>
        </w:rPr>
        <w:t xml:space="preserve">The pattern ofthe ribbonwereobtainedfromthe results ofelectrophoresis of15samples </w:t>
      </w:r>
      <w:proofErr w:type="spellStart"/>
      <w:r>
        <w:rPr>
          <w:color w:val="000000"/>
        </w:rPr>
        <w:t>ofthe</w:t>
      </w:r>
      <w:proofErr w:type="spellEnd"/>
      <w:r>
        <w:rPr>
          <w:color w:val="000000"/>
        </w:rPr>
        <w:t xml:space="preserve"> </w:t>
      </w:r>
      <w:proofErr w:type="spellStart"/>
      <w:r>
        <w:rPr>
          <w:color w:val="000000"/>
        </w:rPr>
        <w:t>productsof</w:t>
      </w:r>
      <w:proofErr w:type="spellEnd"/>
      <w:r>
        <w:rPr>
          <w:color w:val="000000"/>
        </w:rPr>
        <w:t xml:space="preserve"> </w:t>
      </w:r>
      <w:proofErr w:type="spellStart"/>
      <w:r>
        <w:rPr>
          <w:color w:val="000000"/>
        </w:rPr>
        <w:t>PCRafterdiskoringandanalyzedbyusing</w:t>
      </w:r>
      <w:proofErr w:type="spellEnd"/>
      <w:r>
        <w:rPr>
          <w:color w:val="000000"/>
          <w:lang w:val="en-US"/>
        </w:rPr>
        <w:t xml:space="preserve"> S</w:t>
      </w:r>
      <w:proofErr w:type="spellStart"/>
      <w:r>
        <w:rPr>
          <w:color w:val="000000"/>
        </w:rPr>
        <w:t>oftwareNTSYSgeneratepatternribbondiverse</w:t>
      </w:r>
      <w:proofErr w:type="spellEnd"/>
      <w:r w:rsidR="0062649E">
        <w:rPr>
          <w:color w:val="000000"/>
        </w:rPr>
        <w:t>(polymorphic</w:t>
      </w:r>
      <w:bookmarkStart w:id="0" w:name="_GoBack"/>
      <w:bookmarkEnd w:id="0"/>
      <w:r>
        <w:rPr>
          <w:color w:val="000000"/>
        </w:rPr>
        <w:t>) (Figure2).The patte</w:t>
      </w:r>
      <w:r w:rsidR="0062649E">
        <w:rPr>
          <w:color w:val="000000"/>
        </w:rPr>
        <w:t xml:space="preserve">rn of </w:t>
      </w:r>
      <w:r>
        <w:rPr>
          <w:color w:val="000000"/>
        </w:rPr>
        <w:t xml:space="preserve">the </w:t>
      </w:r>
      <w:proofErr w:type="spellStart"/>
      <w:r>
        <w:rPr>
          <w:color w:val="000000"/>
        </w:rPr>
        <w:t>ribbonaredifferentthatshowsthe</w:t>
      </w:r>
      <w:proofErr w:type="spellEnd"/>
      <w:r>
        <w:rPr>
          <w:color w:val="000000"/>
        </w:rPr>
        <w:t xml:space="preserve"> </w:t>
      </w:r>
      <w:proofErr w:type="spellStart"/>
      <w:r>
        <w:rPr>
          <w:color w:val="000000"/>
        </w:rPr>
        <w:t>differencesmakeupgeneticofeachsampletest</w:t>
      </w:r>
      <w:proofErr w:type="spellEnd"/>
      <w:r>
        <w:rPr>
          <w:color w:val="000000"/>
        </w:rPr>
        <w:t>.</w:t>
      </w:r>
    </w:p>
    <w:p w:rsidR="00860EE8" w:rsidRDefault="00860EE8" w:rsidP="00860EE8">
      <w:pPr>
        <w:pStyle w:val="NormalWeb"/>
        <w:spacing w:before="0" w:beforeAutospacing="0" w:after="0" w:afterAutospacing="0"/>
        <w:ind w:left="720"/>
        <w:jc w:val="center"/>
        <w:rPr>
          <w:color w:val="000000"/>
          <w:sz w:val="27"/>
          <w:szCs w:val="27"/>
        </w:rPr>
      </w:pPr>
      <w:r w:rsidRPr="00A46498">
        <w:rPr>
          <w:noProof/>
          <w:lang w:val="en-US" w:eastAsia="en-US"/>
        </w:rPr>
        <w:drawing>
          <wp:inline distT="0" distB="0" distL="0" distR="0">
            <wp:extent cx="3896953" cy="2312276"/>
            <wp:effectExtent l="0" t="0" r="889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 name="Picture 3"/>
                    <pic:cNvPicPr>
                      <a:picLocks noChangeAspect="1" noChangeArrowheads="1"/>
                    </pic:cNvPicPr>
                  </pic:nvPicPr>
                  <pic:blipFill rotWithShape="1">
                    <a:blip r:embed="rId12">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3">
                              <a14:imgEffect>
                                <a14:sharpenSoften amount="5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35586" t="48639" r="35169" b="16973"/>
                    <a:stretch/>
                  </pic:blipFill>
                  <pic:spPr bwMode="auto">
                    <a:xfrm>
                      <a:off x="0" y="0"/>
                      <a:ext cx="3907769" cy="2318694"/>
                    </a:xfrm>
                    <a:prstGeom prst="rect">
                      <a:avLst/>
                    </a:prstGeom>
                    <a:noFill/>
                    <a:ln>
                      <a:noFill/>
                    </a:ln>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860EE8" w:rsidRDefault="0062649E" w:rsidP="00860EE8">
      <w:pPr>
        <w:pStyle w:val="NormalWeb"/>
        <w:spacing w:before="0" w:beforeAutospacing="0" w:after="0" w:afterAutospacing="0"/>
        <w:ind w:left="1440"/>
        <w:rPr>
          <w:color w:val="000000"/>
          <w:sz w:val="20"/>
          <w:szCs w:val="20"/>
        </w:rPr>
      </w:pPr>
      <w:r>
        <w:rPr>
          <w:color w:val="000000"/>
          <w:sz w:val="20"/>
          <w:szCs w:val="20"/>
        </w:rPr>
        <w:t xml:space="preserve">Figure 3.Dendogram orange mandarin </w:t>
      </w:r>
      <w:proofErr w:type="spellStart"/>
      <w:r>
        <w:rPr>
          <w:color w:val="000000"/>
          <w:sz w:val="20"/>
          <w:szCs w:val="20"/>
        </w:rPr>
        <w:t>SoEhasil</w:t>
      </w:r>
      <w:proofErr w:type="spellEnd"/>
      <w:r>
        <w:rPr>
          <w:color w:val="000000"/>
          <w:sz w:val="20"/>
          <w:szCs w:val="20"/>
        </w:rPr>
        <w:t xml:space="preserve"> radiation rays gamma </w:t>
      </w:r>
      <w:r w:rsidR="00860EE8">
        <w:rPr>
          <w:color w:val="000000"/>
          <w:sz w:val="20"/>
          <w:szCs w:val="20"/>
        </w:rPr>
        <w:t xml:space="preserve">based </w:t>
      </w:r>
    </w:p>
    <w:p w:rsidR="00860EE8" w:rsidRDefault="0062649E" w:rsidP="00860EE8">
      <w:pPr>
        <w:pStyle w:val="NormalWeb"/>
        <w:spacing w:before="0" w:beforeAutospacing="0" w:after="0" w:afterAutospacing="0"/>
        <w:ind w:left="1440"/>
        <w:rPr>
          <w:color w:val="000000"/>
          <w:sz w:val="20"/>
          <w:szCs w:val="20"/>
        </w:rPr>
      </w:pPr>
      <w:proofErr w:type="gramStart"/>
      <w:r>
        <w:rPr>
          <w:color w:val="000000"/>
          <w:sz w:val="20"/>
          <w:szCs w:val="20"/>
        </w:rPr>
        <w:t>on</w:t>
      </w:r>
      <w:proofErr w:type="gramEnd"/>
      <w:r>
        <w:rPr>
          <w:color w:val="000000"/>
          <w:sz w:val="20"/>
          <w:szCs w:val="20"/>
        </w:rPr>
        <w:t xml:space="preserve"> the data </w:t>
      </w:r>
      <w:r w:rsidR="00860EE8">
        <w:rPr>
          <w:color w:val="000000"/>
          <w:sz w:val="20"/>
          <w:szCs w:val="20"/>
        </w:rPr>
        <w:t>combined</w:t>
      </w:r>
      <w:r>
        <w:rPr>
          <w:color w:val="000000"/>
          <w:sz w:val="20"/>
          <w:szCs w:val="20"/>
        </w:rPr>
        <w:t xml:space="preserve">markers ISSR C, ISSR D, and ISSR E (Farida </w:t>
      </w:r>
      <w:r w:rsidR="00860EE8">
        <w:rPr>
          <w:color w:val="000000"/>
          <w:sz w:val="20"/>
          <w:szCs w:val="20"/>
        </w:rPr>
        <w:t>et al., 2010).</w:t>
      </w:r>
    </w:p>
    <w:p w:rsidR="00860EE8" w:rsidRDefault="00860EE8" w:rsidP="00860EE8">
      <w:pPr>
        <w:pStyle w:val="NormalWeb"/>
        <w:spacing w:before="0" w:beforeAutospacing="0" w:after="0" w:afterAutospacing="0"/>
        <w:ind w:left="1440"/>
        <w:rPr>
          <w:color w:val="000000"/>
          <w:sz w:val="20"/>
          <w:szCs w:val="20"/>
        </w:rPr>
      </w:pPr>
    </w:p>
    <w:p w:rsidR="00860EE8" w:rsidRDefault="00860EE8" w:rsidP="00860EE8">
      <w:pPr>
        <w:pStyle w:val="NormalWeb"/>
        <w:spacing w:before="0" w:beforeAutospacing="0" w:after="0" w:afterAutospacing="0" w:line="440" w:lineRule="atLeast"/>
        <w:ind w:left="426" w:firstLine="709"/>
        <w:jc w:val="both"/>
        <w:rPr>
          <w:color w:val="000000"/>
          <w:sz w:val="27"/>
          <w:szCs w:val="27"/>
        </w:rPr>
      </w:pPr>
      <w:r>
        <w:rPr>
          <w:color w:val="000000"/>
        </w:rPr>
        <w:t xml:space="preserve">Based on the </w:t>
      </w:r>
      <w:proofErr w:type="spellStart"/>
      <w:r>
        <w:rPr>
          <w:color w:val="000000"/>
        </w:rPr>
        <w:t>resultingdendrogram</w:t>
      </w:r>
      <w:proofErr w:type="spellEnd"/>
      <w:r>
        <w:rPr>
          <w:color w:val="000000"/>
        </w:rPr>
        <w:t xml:space="preserve">, it can be seen that </w:t>
      </w:r>
      <w:proofErr w:type="spellStart"/>
      <w:r>
        <w:rPr>
          <w:color w:val="000000"/>
        </w:rPr>
        <w:t>theMandarin</w:t>
      </w:r>
      <w:proofErr w:type="spellEnd"/>
      <w:r>
        <w:rPr>
          <w:color w:val="000000"/>
        </w:rPr>
        <w:t xml:space="preserve"> </w:t>
      </w:r>
      <w:proofErr w:type="spellStart"/>
      <w:r>
        <w:rPr>
          <w:color w:val="000000"/>
        </w:rPr>
        <w:t>SoE</w:t>
      </w:r>
      <w:proofErr w:type="spellEnd"/>
      <w:r>
        <w:rPr>
          <w:color w:val="000000"/>
        </w:rPr>
        <w:t xml:space="preserve"> resulting from gamma ray radiation have a similarity level of 73-100% or a genetic distance of 0-27% (Figure 3). When viewed from the genotype </w:t>
      </w:r>
      <w:proofErr w:type="spellStart"/>
      <w:r>
        <w:rPr>
          <w:color w:val="000000"/>
        </w:rPr>
        <w:t>grouping,Mandarin</w:t>
      </w:r>
      <w:proofErr w:type="spellEnd"/>
      <w:r>
        <w:rPr>
          <w:color w:val="000000"/>
        </w:rPr>
        <w:t xml:space="preserve"> </w:t>
      </w:r>
      <w:proofErr w:type="spellStart"/>
      <w:r>
        <w:rPr>
          <w:color w:val="000000"/>
        </w:rPr>
        <w:t>SoEresulting</w:t>
      </w:r>
      <w:proofErr w:type="spellEnd"/>
      <w:r>
        <w:rPr>
          <w:color w:val="000000"/>
        </w:rPr>
        <w:t xml:space="preserve"> from </w:t>
      </w:r>
      <w:r>
        <w:rPr>
          <w:color w:val="000000"/>
        </w:rPr>
        <w:lastRenderedPageBreak/>
        <w:t>gamma ray radiation are not grouped based on the radiation dose, in other words, genetic grouping is not influenced by radiationdose.This is made possible by the very individual nature of gamma ray radiation (Medina</w:t>
      </w:r>
      <w:r w:rsidRPr="00EC60DE">
        <w:rPr>
          <w:iCs/>
          <w:color w:val="000000"/>
        </w:rPr>
        <w:t>et al</w:t>
      </w:r>
      <w:r>
        <w:rPr>
          <w:iCs/>
          <w:color w:val="000000"/>
          <w:lang w:val="en-US"/>
        </w:rPr>
        <w:t>.</w:t>
      </w:r>
      <w:r w:rsidRPr="00EC60DE">
        <w:rPr>
          <w:iCs/>
          <w:color w:val="000000"/>
          <w:lang w:val="en-US"/>
        </w:rPr>
        <w:t>,</w:t>
      </w:r>
      <w:r>
        <w:rPr>
          <w:color w:val="000000"/>
        </w:rPr>
        <w:t>2004) and the part of cells exposed to radiation that has different mutations betweenplants.</w:t>
      </w:r>
    </w:p>
    <w:p w:rsidR="00860EE8" w:rsidRPr="00860EE8" w:rsidRDefault="00860EE8" w:rsidP="00860EE8">
      <w:pPr>
        <w:pStyle w:val="NormalWeb"/>
        <w:spacing w:before="0" w:beforeAutospacing="0" w:after="0" w:afterAutospacing="0"/>
        <w:ind w:left="1440"/>
        <w:rPr>
          <w:color w:val="000000"/>
          <w:sz w:val="20"/>
          <w:szCs w:val="20"/>
        </w:rPr>
      </w:pPr>
    </w:p>
    <w:p w:rsidR="00860EE8" w:rsidRDefault="00860EE8" w:rsidP="00860EE8">
      <w:pPr>
        <w:pStyle w:val="NormalWeb"/>
        <w:spacing w:before="0" w:beforeAutospacing="0" w:after="0" w:afterAutospacing="0"/>
        <w:ind w:left="426"/>
        <w:rPr>
          <w:color w:val="000000"/>
          <w:sz w:val="20"/>
          <w:szCs w:val="20"/>
        </w:rPr>
      </w:pPr>
      <w:r>
        <w:rPr>
          <w:color w:val="000000"/>
          <w:sz w:val="20"/>
          <w:szCs w:val="20"/>
        </w:rPr>
        <w:t> </w:t>
      </w:r>
      <w:r>
        <w:rPr>
          <w:noProof/>
          <w:lang w:val="en-US" w:eastAsia="en-US"/>
        </w:rPr>
        <w:drawing>
          <wp:inline distT="0" distB="0" distL="0" distR="0">
            <wp:extent cx="5194570" cy="2348847"/>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5">
                              <a14:imgEffect>
                                <a14:sharpenSoften amount="50000"/>
                              </a14:imgEffect>
                              <a14:imgEffect>
                                <a14:brightnessContrast contrast="40000"/>
                              </a14:imgEffect>
                            </a14:imgLayer>
                          </a14:imgProps>
                        </a:ext>
                      </a:extLst>
                    </a:blip>
                    <a:srcRect l="30322" t="25656" r="31982" b="44023"/>
                    <a:stretch/>
                  </pic:blipFill>
                  <pic:spPr bwMode="auto">
                    <a:xfrm>
                      <a:off x="0" y="0"/>
                      <a:ext cx="5202020" cy="2352216"/>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860EE8" w:rsidRDefault="0062649E" w:rsidP="00860EE8">
      <w:pPr>
        <w:pStyle w:val="NormalWeb"/>
        <w:spacing w:before="0" w:beforeAutospacing="0" w:after="0" w:afterAutospacing="0"/>
        <w:ind w:left="720"/>
        <w:rPr>
          <w:color w:val="000000"/>
          <w:sz w:val="20"/>
          <w:szCs w:val="20"/>
        </w:rPr>
      </w:pPr>
      <w:r>
        <w:rPr>
          <w:color w:val="000000"/>
          <w:sz w:val="20"/>
          <w:szCs w:val="20"/>
        </w:rPr>
        <w:t xml:space="preserve">Figure 4.Dendrogram analysis of the diversity of the genetic of the sample control (0b, 0c, 0d, 0E, 0p), sample mutant hopes of generations MV1 mandarin </w:t>
      </w:r>
      <w:proofErr w:type="spellStart"/>
      <w:r>
        <w:rPr>
          <w:color w:val="000000"/>
          <w:sz w:val="20"/>
          <w:szCs w:val="20"/>
        </w:rPr>
        <w:t>SoE</w:t>
      </w:r>
      <w:proofErr w:type="spellEnd"/>
      <w:r w:rsidR="00860EE8">
        <w:rPr>
          <w:color w:val="000000"/>
          <w:sz w:val="20"/>
          <w:szCs w:val="20"/>
        </w:rPr>
        <w:t>(65a, 65.4, 75A</w:t>
      </w:r>
      <w:r>
        <w:rPr>
          <w:color w:val="000000"/>
          <w:sz w:val="20"/>
          <w:szCs w:val="20"/>
        </w:rPr>
        <w:t>, 75B, 75C, 75g, 75h, 75k, 85a, and 85b) based on ISSR markers 1, 4, 6 and 8 (</w:t>
      </w:r>
      <w:proofErr w:type="spellStart"/>
      <w:r>
        <w:rPr>
          <w:color w:val="000000"/>
          <w:sz w:val="20"/>
          <w:szCs w:val="20"/>
        </w:rPr>
        <w:t>Indriati</w:t>
      </w:r>
      <w:r w:rsidR="00860EE8">
        <w:rPr>
          <w:color w:val="000000"/>
          <w:sz w:val="20"/>
          <w:szCs w:val="20"/>
        </w:rPr>
        <w:t>et</w:t>
      </w:r>
      <w:proofErr w:type="spellEnd"/>
      <w:r w:rsidR="00860EE8">
        <w:rPr>
          <w:color w:val="000000"/>
          <w:sz w:val="20"/>
          <w:szCs w:val="20"/>
        </w:rPr>
        <w:t xml:space="preserve"> al., 2016).</w:t>
      </w:r>
    </w:p>
    <w:p w:rsidR="00860EE8" w:rsidRDefault="00860EE8" w:rsidP="00860EE8">
      <w:pPr>
        <w:pStyle w:val="NormalWeb"/>
        <w:spacing w:before="0" w:beforeAutospacing="0" w:after="0" w:afterAutospacing="0"/>
        <w:ind w:left="720"/>
        <w:rPr>
          <w:color w:val="000000"/>
          <w:sz w:val="20"/>
          <w:szCs w:val="20"/>
        </w:rPr>
      </w:pPr>
    </w:p>
    <w:p w:rsidR="00860EE8" w:rsidRDefault="00860EE8" w:rsidP="00860EE8">
      <w:pPr>
        <w:pStyle w:val="NormalWeb"/>
        <w:spacing w:beforeAutospacing="0" w:afterAutospacing="0" w:line="480" w:lineRule="atLeast"/>
        <w:ind w:left="426" w:firstLine="720"/>
        <w:jc w:val="both"/>
        <w:rPr>
          <w:color w:val="000000"/>
        </w:rPr>
      </w:pPr>
      <w:r>
        <w:rPr>
          <w:color w:val="000000"/>
        </w:rPr>
        <w:t xml:space="preserve">Based on thedendrograminFigure4coefficient(degree of)similarity </w:t>
      </w:r>
      <w:proofErr w:type="spellStart"/>
      <w:r>
        <w:rPr>
          <w:color w:val="000000"/>
        </w:rPr>
        <w:t>ofthe</w:t>
      </w:r>
      <w:proofErr w:type="spellEnd"/>
      <w:r>
        <w:rPr>
          <w:color w:val="000000"/>
        </w:rPr>
        <w:t xml:space="preserve"> </w:t>
      </w:r>
      <w:proofErr w:type="spellStart"/>
      <w:r>
        <w:rPr>
          <w:color w:val="000000"/>
        </w:rPr>
        <w:t>samplesthatwere</w:t>
      </w:r>
      <w:proofErr w:type="spellEnd"/>
      <w:r>
        <w:rPr>
          <w:color w:val="000000"/>
        </w:rPr>
        <w:t xml:space="preserve"> testedis52-100%,with arangeof genetic0-48%.Atthe level ofsimilarityof 80%was formedfourgroups ofindividualsamples ofthe testwiththe level ofsimilaritythat isthe same.Individualsmutanthope75A, 75C 90%similartoindividuals0b, 0pandmutanthope75h,and50%similarto theindividual75k,so75kcan beclassifiedthemselvesashavinga distance ofgeneticwhichisgreat.Ingroup3,individual0c was 90%similarto0dand85a.The twosmallgroupswere87%similartoindividuals65.4.InGroup4,the individual0E 90%similarto theindividualmutantshope75B,andboth aresimilar to85%byindividualsmutanthope75Gand85B.</w:t>
      </w:r>
    </w:p>
    <w:p w:rsidR="00860EE8" w:rsidRDefault="00860EE8" w:rsidP="009C74B7">
      <w:pPr>
        <w:pStyle w:val="NormalWeb"/>
        <w:spacing w:beforeAutospacing="0" w:afterAutospacing="0" w:line="480" w:lineRule="atLeast"/>
        <w:ind w:left="426" w:firstLine="720"/>
        <w:jc w:val="both"/>
        <w:rPr>
          <w:color w:val="000000"/>
        </w:rPr>
      </w:pPr>
      <w:r>
        <w:rPr>
          <w:color w:val="000000"/>
        </w:rPr>
        <w:t>Individualssampledcontrol0b-0p, 0c0s</w:t>
      </w:r>
      <w:proofErr w:type="gramStart"/>
      <w:r>
        <w:rPr>
          <w:color w:val="000000"/>
        </w:rPr>
        <w:t>,and0EbaseddendrogramFigure3arethegroupsthatdifferindicatesthatindividualsarealreadydifferentingenetic.Itthatmayoccurdue</w:t>
      </w:r>
      <w:proofErr w:type="gramEnd"/>
      <w:r>
        <w:rPr>
          <w:color w:val="000000"/>
        </w:rPr>
        <w:t xml:space="preserve"> </w:t>
      </w:r>
      <w:proofErr w:type="spellStart"/>
      <w:r>
        <w:rPr>
          <w:color w:val="000000"/>
        </w:rPr>
        <w:t>tothe</w:t>
      </w:r>
      <w:proofErr w:type="spellEnd"/>
      <w:r>
        <w:rPr>
          <w:color w:val="000000"/>
        </w:rPr>
        <w:t xml:space="preserve"> </w:t>
      </w:r>
      <w:proofErr w:type="spellStart"/>
      <w:r>
        <w:rPr>
          <w:color w:val="000000"/>
        </w:rPr>
        <w:t>influenceof</w:t>
      </w:r>
      <w:proofErr w:type="spellEnd"/>
      <w:r>
        <w:rPr>
          <w:color w:val="000000"/>
        </w:rPr>
        <w:t xml:space="preserve"> the </w:t>
      </w:r>
      <w:proofErr w:type="spellStart"/>
      <w:r>
        <w:rPr>
          <w:color w:val="000000"/>
        </w:rPr>
        <w:t>mutationpoint</w:t>
      </w:r>
      <w:proofErr w:type="spellEnd"/>
      <w:r>
        <w:rPr>
          <w:color w:val="000000"/>
        </w:rPr>
        <w:t>(</w:t>
      </w:r>
      <w:r>
        <w:rPr>
          <w:i/>
          <w:iCs/>
          <w:color w:val="000000"/>
        </w:rPr>
        <w:t>point mutation</w:t>
      </w:r>
      <w:r>
        <w:rPr>
          <w:color w:val="000000"/>
        </w:rPr>
        <w:t>)</w:t>
      </w:r>
      <w:proofErr w:type="spellStart"/>
      <w:r>
        <w:rPr>
          <w:color w:val="000000"/>
        </w:rPr>
        <w:t>ormutationssilent</w:t>
      </w:r>
      <w:proofErr w:type="spellEnd"/>
      <w:r>
        <w:rPr>
          <w:color w:val="000000"/>
        </w:rPr>
        <w:t>(</w:t>
      </w:r>
      <w:r>
        <w:rPr>
          <w:i/>
          <w:iCs/>
          <w:color w:val="000000"/>
        </w:rPr>
        <w:t xml:space="preserve">silent </w:t>
      </w:r>
      <w:r>
        <w:rPr>
          <w:i/>
          <w:iCs/>
          <w:color w:val="000000"/>
        </w:rPr>
        <w:lastRenderedPageBreak/>
        <w:t>mutation</w:t>
      </w:r>
      <w:r>
        <w:rPr>
          <w:color w:val="000000"/>
        </w:rPr>
        <w:t xml:space="preserve">).Mutationspointormutationsilentonlychangeonepartnerbasenucleotidewithoutcausinga </w:t>
      </w:r>
      <w:proofErr w:type="spellStart"/>
      <w:r>
        <w:rPr>
          <w:color w:val="000000"/>
        </w:rPr>
        <w:t>changeorreplacement</w:t>
      </w:r>
      <w:proofErr w:type="spellEnd"/>
      <w:r>
        <w:rPr>
          <w:color w:val="000000"/>
        </w:rPr>
        <w:t xml:space="preserve"> </w:t>
      </w:r>
      <w:proofErr w:type="spellStart"/>
      <w:r>
        <w:rPr>
          <w:color w:val="000000"/>
        </w:rPr>
        <w:t>ofthe</w:t>
      </w:r>
      <w:proofErr w:type="spellEnd"/>
      <w:r>
        <w:rPr>
          <w:color w:val="000000"/>
        </w:rPr>
        <w:t xml:space="preserve"> type </w:t>
      </w:r>
      <w:proofErr w:type="spellStart"/>
      <w:r>
        <w:rPr>
          <w:color w:val="000000"/>
        </w:rPr>
        <w:t>ofacidicaminogeneratedorencodedfromthe</w:t>
      </w:r>
      <w:proofErr w:type="spellEnd"/>
      <w:r>
        <w:rPr>
          <w:color w:val="000000"/>
        </w:rPr>
        <w:t xml:space="preserve"> position of</w:t>
      </w:r>
      <w:r>
        <w:rPr>
          <w:color w:val="000000"/>
          <w:lang w:val="en-US"/>
        </w:rPr>
        <w:t xml:space="preserve"> t</w:t>
      </w:r>
      <w:proofErr w:type="spellStart"/>
      <w:r>
        <w:rPr>
          <w:color w:val="000000"/>
        </w:rPr>
        <w:t>hreecodons</w:t>
      </w:r>
      <w:proofErr w:type="spellEnd"/>
      <w:r>
        <w:rPr>
          <w:color w:val="000000"/>
        </w:rPr>
        <w:t>(</w:t>
      </w:r>
      <w:proofErr w:type="spellStart"/>
      <w:r>
        <w:rPr>
          <w:color w:val="000000"/>
        </w:rPr>
        <w:t>Sastrosumarjoet</w:t>
      </w:r>
      <w:proofErr w:type="spellEnd"/>
      <w:r>
        <w:rPr>
          <w:color w:val="000000"/>
        </w:rPr>
        <w:t xml:space="preserve"> al., 2006).</w:t>
      </w:r>
    </w:p>
    <w:p w:rsidR="009C74B7" w:rsidRPr="009C74B7" w:rsidRDefault="009C74B7" w:rsidP="009C74B7">
      <w:pPr>
        <w:pStyle w:val="NormalWeb"/>
        <w:spacing w:beforeAutospacing="0" w:after="0" w:afterAutospacing="0"/>
        <w:ind w:left="426" w:firstLine="720"/>
        <w:jc w:val="both"/>
        <w:rPr>
          <w:color w:val="000000"/>
        </w:rPr>
      </w:pPr>
    </w:p>
    <w:p w:rsidR="00860EE8" w:rsidRPr="00860EE8" w:rsidRDefault="00860EE8" w:rsidP="00860EE8">
      <w:pPr>
        <w:pStyle w:val="NormalWeb"/>
        <w:spacing w:before="0" w:beforeAutospacing="0" w:after="0" w:afterAutospacing="0"/>
        <w:ind w:left="720"/>
        <w:rPr>
          <w:color w:val="000000"/>
          <w:sz w:val="20"/>
          <w:szCs w:val="20"/>
        </w:rPr>
      </w:pPr>
    </w:p>
    <w:p w:rsidR="009C74B7" w:rsidRDefault="009C74B7" w:rsidP="009C74B7">
      <w:pPr>
        <w:pStyle w:val="NormalWeb"/>
        <w:spacing w:before="0" w:beforeAutospacing="0" w:after="200" w:afterAutospacing="0" w:line="253" w:lineRule="atLeast"/>
        <w:rPr>
          <w:color w:val="000000"/>
          <w:sz w:val="27"/>
          <w:szCs w:val="27"/>
        </w:rPr>
      </w:pPr>
      <w:r>
        <w:rPr>
          <w:b/>
          <w:bCs/>
          <w:color w:val="000000"/>
        </w:rPr>
        <w:t>4. ISSR Markers</w:t>
      </w:r>
    </w:p>
    <w:p w:rsidR="009C74B7" w:rsidRPr="00C91C6D" w:rsidRDefault="009C74B7" w:rsidP="009C74B7">
      <w:pPr>
        <w:pStyle w:val="NormalWeb"/>
        <w:spacing w:before="0" w:beforeAutospacing="0" w:after="0" w:afterAutospacing="0" w:line="480" w:lineRule="atLeast"/>
        <w:ind w:firstLine="720"/>
        <w:jc w:val="both"/>
        <w:rPr>
          <w:color w:val="000000"/>
          <w:lang w:val="en-US"/>
        </w:rPr>
      </w:pPr>
      <w:r>
        <w:rPr>
          <w:color w:val="000000"/>
        </w:rPr>
        <w:t xml:space="preserve">Evaluation </w:t>
      </w:r>
      <w:proofErr w:type="spellStart"/>
      <w:r>
        <w:rPr>
          <w:color w:val="000000"/>
        </w:rPr>
        <w:t>ofthe</w:t>
      </w:r>
      <w:proofErr w:type="spellEnd"/>
      <w:r>
        <w:rPr>
          <w:color w:val="000000"/>
        </w:rPr>
        <w:t xml:space="preserve"> diversity </w:t>
      </w:r>
      <w:proofErr w:type="spellStart"/>
      <w:r>
        <w:rPr>
          <w:color w:val="000000"/>
        </w:rPr>
        <w:t>ofgeneticofmutantexpectations</w:t>
      </w:r>
      <w:proofErr w:type="spellEnd"/>
      <w:r>
        <w:rPr>
          <w:color w:val="000000"/>
        </w:rPr>
        <w:t xml:space="preserve"> </w:t>
      </w:r>
      <w:proofErr w:type="spellStart"/>
      <w:r>
        <w:rPr>
          <w:color w:val="000000"/>
        </w:rPr>
        <w:t>ofthe</w:t>
      </w:r>
      <w:proofErr w:type="spellEnd"/>
      <w:r>
        <w:rPr>
          <w:color w:val="000000"/>
        </w:rPr>
        <w:t xml:space="preserve"> results </w:t>
      </w:r>
      <w:proofErr w:type="spellStart"/>
      <w:r>
        <w:rPr>
          <w:color w:val="000000"/>
        </w:rPr>
        <w:t>ofirradiation</w:t>
      </w:r>
      <w:proofErr w:type="spellEnd"/>
      <w:r>
        <w:rPr>
          <w:color w:val="000000"/>
          <w:lang w:val="en-US"/>
        </w:rPr>
        <w:t xml:space="preserve"> ray </w:t>
      </w:r>
      <w:proofErr w:type="spellStart"/>
      <w:r>
        <w:rPr>
          <w:color w:val="000000"/>
        </w:rPr>
        <w:t>gammamandarinSoEneededtoseetherewhether</w:t>
      </w:r>
      <w:proofErr w:type="spellEnd"/>
      <w:r>
        <w:rPr>
          <w:color w:val="000000"/>
        </w:rPr>
        <w:t xml:space="preserve"> or </w:t>
      </w:r>
      <w:proofErr w:type="spellStart"/>
      <w:r>
        <w:rPr>
          <w:color w:val="000000"/>
        </w:rPr>
        <w:t>notchangethe</w:t>
      </w:r>
      <w:proofErr w:type="spellEnd"/>
      <w:r>
        <w:rPr>
          <w:color w:val="000000"/>
        </w:rPr>
        <w:t xml:space="preserve"> </w:t>
      </w:r>
      <w:proofErr w:type="spellStart"/>
      <w:r>
        <w:rPr>
          <w:color w:val="000000"/>
        </w:rPr>
        <w:t>geneticthatoccursinthe</w:t>
      </w:r>
      <w:proofErr w:type="spellEnd"/>
      <w:r>
        <w:rPr>
          <w:color w:val="000000"/>
        </w:rPr>
        <w:t xml:space="preserve"> arrangement </w:t>
      </w:r>
      <w:proofErr w:type="spellStart"/>
      <w:r>
        <w:rPr>
          <w:color w:val="000000"/>
        </w:rPr>
        <w:t>ofgenes.DetectionofchangesingenecompositionusingPCR</w:t>
      </w:r>
      <w:proofErr w:type="spellEnd"/>
      <w:r>
        <w:rPr>
          <w:color w:val="000000"/>
        </w:rPr>
        <w:t xml:space="preserve">– </w:t>
      </w:r>
      <w:proofErr w:type="spellStart"/>
      <w:r>
        <w:rPr>
          <w:color w:val="000000"/>
        </w:rPr>
        <w:t>basedISSRmolecularmarkers.MarkaISSRis</w:t>
      </w:r>
      <w:proofErr w:type="spellEnd"/>
      <w:r>
        <w:rPr>
          <w:color w:val="000000"/>
        </w:rPr>
        <w:t xml:space="preserve"> </w:t>
      </w:r>
      <w:proofErr w:type="spellStart"/>
      <w:r>
        <w:rPr>
          <w:color w:val="000000"/>
        </w:rPr>
        <w:t>moreappropriateto</w:t>
      </w:r>
      <w:proofErr w:type="spellEnd"/>
      <w:r>
        <w:rPr>
          <w:color w:val="000000"/>
        </w:rPr>
        <w:t xml:space="preserve"> </w:t>
      </w:r>
      <w:proofErr w:type="spellStart"/>
      <w:r>
        <w:rPr>
          <w:color w:val="000000"/>
        </w:rPr>
        <w:t>usetoplantoranges,because</w:t>
      </w:r>
      <w:proofErr w:type="spellEnd"/>
      <w:r>
        <w:rPr>
          <w:color w:val="000000"/>
        </w:rPr>
        <w:t xml:space="preserve"> </w:t>
      </w:r>
      <w:proofErr w:type="spellStart"/>
      <w:r>
        <w:rPr>
          <w:color w:val="000000"/>
        </w:rPr>
        <w:t>itis</w:t>
      </w:r>
      <w:proofErr w:type="spellEnd"/>
      <w:r>
        <w:rPr>
          <w:color w:val="000000"/>
        </w:rPr>
        <w:t xml:space="preserve"> notinfluencedby theseasonsandthe environment</w:t>
      </w:r>
      <w:r w:rsidR="00CB4BF2">
        <w:rPr>
          <w:color w:val="000000"/>
          <w:lang w:val="en-US"/>
        </w:rPr>
        <w:t xml:space="preserve">, </w:t>
      </w:r>
      <w:r>
        <w:rPr>
          <w:color w:val="000000"/>
        </w:rPr>
        <w:t>do noneedthe datasequencebeginning</w:t>
      </w:r>
      <w:r w:rsidR="00CB4BF2">
        <w:rPr>
          <w:color w:val="000000"/>
          <w:lang w:val="en-US"/>
        </w:rPr>
        <w:t xml:space="preserve">, </w:t>
      </w:r>
      <w:r>
        <w:rPr>
          <w:color w:val="000000"/>
          <w:lang w:val="en-US"/>
        </w:rPr>
        <w:t>o</w:t>
      </w:r>
      <w:r>
        <w:rPr>
          <w:color w:val="000000"/>
        </w:rPr>
        <w:t xml:space="preserve">nlyrequire5-50 mg of template DNA </w:t>
      </w:r>
      <w:proofErr w:type="spellStart"/>
      <w:r>
        <w:rPr>
          <w:color w:val="000000"/>
        </w:rPr>
        <w:t>perreaction,spreadinthe</w:t>
      </w:r>
      <w:proofErr w:type="spellEnd"/>
      <w:r>
        <w:rPr>
          <w:color w:val="000000"/>
        </w:rPr>
        <w:t xml:space="preserve"> </w:t>
      </w:r>
      <w:proofErr w:type="spellStart"/>
      <w:r>
        <w:rPr>
          <w:color w:val="000000"/>
        </w:rPr>
        <w:t>wholegenome,produceribbonpolymorphicup</w:t>
      </w:r>
      <w:proofErr w:type="spellEnd"/>
      <w:r>
        <w:rPr>
          <w:color w:val="000000"/>
        </w:rPr>
        <w:t xml:space="preserve"> </w:t>
      </w:r>
      <w:proofErr w:type="spellStart"/>
      <w:r>
        <w:rPr>
          <w:color w:val="000000"/>
        </w:rPr>
        <w:t>tothelevel</w:t>
      </w:r>
      <w:proofErr w:type="spellEnd"/>
      <w:r>
        <w:rPr>
          <w:color w:val="000000"/>
        </w:rPr>
        <w:t xml:space="preserve"> </w:t>
      </w:r>
      <w:proofErr w:type="spellStart"/>
      <w:r>
        <w:rPr>
          <w:color w:val="000000"/>
        </w:rPr>
        <w:t>ofcultivars,aredominant,canbe</w:t>
      </w:r>
      <w:proofErr w:type="spellEnd"/>
      <w:r>
        <w:rPr>
          <w:color w:val="000000"/>
        </w:rPr>
        <w:t xml:space="preserve"> usedforanalysis ofthe diversity </w:t>
      </w:r>
      <w:proofErr w:type="spellStart"/>
      <w:r>
        <w:rPr>
          <w:color w:val="000000"/>
        </w:rPr>
        <w:t>ofgeneticandanalysis</w:t>
      </w:r>
      <w:proofErr w:type="spellEnd"/>
      <w:r>
        <w:rPr>
          <w:color w:val="000000"/>
        </w:rPr>
        <w:t xml:space="preserve"> </w:t>
      </w:r>
      <w:proofErr w:type="spellStart"/>
      <w:r>
        <w:rPr>
          <w:color w:val="000000"/>
        </w:rPr>
        <w:t>ofkinship</w:t>
      </w:r>
      <w:proofErr w:type="spellEnd"/>
      <w:r>
        <w:rPr>
          <w:color w:val="000000"/>
        </w:rPr>
        <w:t>(</w:t>
      </w:r>
      <w:proofErr w:type="spellStart"/>
      <w:r>
        <w:rPr>
          <w:color w:val="000000"/>
        </w:rPr>
        <w:t>Yuliantiet</w:t>
      </w:r>
      <w:proofErr w:type="spellEnd"/>
      <w:r>
        <w:rPr>
          <w:color w:val="000000"/>
        </w:rPr>
        <w:t xml:space="preserve"> al., 2010).</w:t>
      </w:r>
    </w:p>
    <w:p w:rsidR="009C74B7" w:rsidRDefault="009C74B7" w:rsidP="009C74B7">
      <w:pPr>
        <w:spacing w:after="0" w:line="240" w:lineRule="auto"/>
        <w:jc w:val="both"/>
        <w:rPr>
          <w:rFonts w:ascii="Times New Roman" w:eastAsia="Times New Roman" w:hAnsi="Times New Roman"/>
          <w:color w:val="000000"/>
          <w:sz w:val="27"/>
          <w:szCs w:val="27"/>
          <w:lang w:val="en-ID" w:eastAsia="en-ID"/>
        </w:rPr>
      </w:pPr>
    </w:p>
    <w:p w:rsidR="009C74B7" w:rsidRDefault="009C74B7" w:rsidP="009C74B7">
      <w:pPr>
        <w:spacing w:after="0" w:line="240" w:lineRule="auto"/>
        <w:jc w:val="both"/>
        <w:rPr>
          <w:rFonts w:ascii="Times New Roman" w:eastAsia="Times New Roman" w:hAnsi="Times New Roman"/>
          <w:color w:val="000000"/>
          <w:sz w:val="27"/>
          <w:szCs w:val="27"/>
          <w:lang w:val="en-ID" w:eastAsia="en-ID"/>
        </w:rPr>
      </w:pPr>
    </w:p>
    <w:p w:rsidR="00D71117" w:rsidRPr="009C74B7" w:rsidRDefault="009C74B7" w:rsidP="001558E7">
      <w:pPr>
        <w:spacing w:after="0" w:line="480" w:lineRule="auto"/>
        <w:jc w:val="both"/>
        <w:rPr>
          <w:rFonts w:ascii="Times New Roman" w:hAnsi="Times New Roman"/>
          <w:b/>
          <w:sz w:val="24"/>
          <w:szCs w:val="24"/>
        </w:rPr>
      </w:pPr>
      <w:r w:rsidRPr="009C74B7">
        <w:rPr>
          <w:rFonts w:ascii="Times New Roman" w:eastAsia="Times New Roman" w:hAnsi="Times New Roman"/>
          <w:b/>
          <w:color w:val="000000"/>
          <w:sz w:val="27"/>
          <w:szCs w:val="27"/>
          <w:lang w:val="en-ID" w:eastAsia="en-ID"/>
        </w:rPr>
        <w:t>5</w:t>
      </w:r>
      <w:r w:rsidR="00D71117" w:rsidRPr="009C74B7">
        <w:rPr>
          <w:rFonts w:ascii="Times New Roman" w:hAnsi="Times New Roman"/>
          <w:b/>
          <w:sz w:val="24"/>
          <w:szCs w:val="24"/>
        </w:rPr>
        <w:t>. Conclusions</w:t>
      </w:r>
    </w:p>
    <w:p w:rsidR="002B17C5" w:rsidRPr="002B17C5" w:rsidRDefault="002B17C5" w:rsidP="00E50C9D">
      <w:pPr>
        <w:pStyle w:val="NormalWeb"/>
        <w:spacing w:before="0" w:beforeAutospacing="0" w:after="200" w:afterAutospacing="0" w:line="440" w:lineRule="atLeast"/>
        <w:ind w:firstLine="720"/>
        <w:jc w:val="both"/>
        <w:rPr>
          <w:color w:val="000000"/>
          <w:szCs w:val="22"/>
        </w:rPr>
      </w:pPr>
      <w:r w:rsidRPr="002B17C5">
        <w:rPr>
          <w:color w:val="000000"/>
          <w:szCs w:val="22"/>
        </w:rPr>
        <w:t>The conclusion of this paper is that PCR results with ISSR markers on mandarin plants resulting from gamma ray radiation show various patterns, namely the same bands, loss of bands, and experiencing the addition of new bands compared to control plants.</w:t>
      </w:r>
    </w:p>
    <w:p w:rsidR="005C7BD9" w:rsidRDefault="005C7BD9" w:rsidP="001558E7">
      <w:pPr>
        <w:spacing w:after="0" w:line="480" w:lineRule="auto"/>
        <w:jc w:val="both"/>
        <w:rPr>
          <w:rFonts w:ascii="Times New Roman" w:hAnsi="Times New Roman"/>
          <w:b/>
          <w:sz w:val="24"/>
          <w:szCs w:val="24"/>
        </w:rPr>
      </w:pPr>
    </w:p>
    <w:p w:rsidR="005C7BD9" w:rsidRDefault="00C06393" w:rsidP="001558E7">
      <w:pPr>
        <w:spacing w:after="0" w:line="480" w:lineRule="auto"/>
        <w:jc w:val="both"/>
        <w:rPr>
          <w:rFonts w:ascii="Times New Roman" w:hAnsi="Times New Roman"/>
          <w:b/>
          <w:sz w:val="24"/>
          <w:szCs w:val="24"/>
          <w:lang w:val="en-US"/>
        </w:rPr>
      </w:pPr>
      <w:r>
        <w:rPr>
          <w:rFonts w:ascii="Times New Roman" w:hAnsi="Times New Roman"/>
          <w:b/>
          <w:sz w:val="24"/>
          <w:szCs w:val="24"/>
        </w:rPr>
        <w:t>References</w:t>
      </w:r>
    </w:p>
    <w:p w:rsidR="00D26F5B" w:rsidRPr="00E50C9D" w:rsidRDefault="00D26F5B" w:rsidP="00E50C9D">
      <w:pPr>
        <w:pStyle w:val="NormalWeb"/>
        <w:spacing w:before="0" w:beforeAutospacing="0" w:after="200" w:afterAutospacing="0" w:line="440" w:lineRule="atLeast"/>
        <w:ind w:left="426" w:hanging="426"/>
        <w:jc w:val="both"/>
        <w:rPr>
          <w:color w:val="000000"/>
          <w:szCs w:val="22"/>
        </w:rPr>
      </w:pPr>
      <w:r w:rsidRPr="00E50C9D">
        <w:rPr>
          <w:color w:val="000000"/>
          <w:szCs w:val="22"/>
        </w:rPr>
        <w:t>Doyle, J</w:t>
      </w:r>
      <w:r>
        <w:rPr>
          <w:color w:val="000000"/>
          <w:szCs w:val="22"/>
        </w:rPr>
        <w:t>.</w:t>
      </w:r>
      <w:r w:rsidRPr="00E50C9D">
        <w:rPr>
          <w:color w:val="000000"/>
          <w:szCs w:val="22"/>
        </w:rPr>
        <w:t>J</w:t>
      </w:r>
      <w:r>
        <w:rPr>
          <w:color w:val="000000"/>
          <w:szCs w:val="22"/>
        </w:rPr>
        <w:t>.</w:t>
      </w:r>
      <w:r w:rsidRPr="00E50C9D">
        <w:rPr>
          <w:color w:val="000000"/>
          <w:szCs w:val="22"/>
        </w:rPr>
        <w:t>, and Doyle, J</w:t>
      </w:r>
      <w:r>
        <w:rPr>
          <w:color w:val="000000"/>
          <w:szCs w:val="22"/>
        </w:rPr>
        <w:t>.L.1990. Iso</w:t>
      </w:r>
      <w:r w:rsidR="0062649E">
        <w:rPr>
          <w:color w:val="000000"/>
          <w:szCs w:val="22"/>
        </w:rPr>
        <w:t xml:space="preserve">lation of Plant DNA </w:t>
      </w:r>
      <w:proofErr w:type="gramStart"/>
      <w:r w:rsidR="0062649E">
        <w:rPr>
          <w:color w:val="000000"/>
          <w:szCs w:val="22"/>
        </w:rPr>
        <w:t>From</w:t>
      </w:r>
      <w:proofErr w:type="gramEnd"/>
      <w:r w:rsidR="0062649E">
        <w:rPr>
          <w:color w:val="000000"/>
          <w:szCs w:val="22"/>
        </w:rPr>
        <w:t xml:space="preserve"> Fresh Tissue. </w:t>
      </w:r>
      <w:r>
        <w:rPr>
          <w:i/>
          <w:iCs/>
          <w:color w:val="000000"/>
          <w:szCs w:val="22"/>
        </w:rPr>
        <w:t xml:space="preserve">Journal </w:t>
      </w:r>
      <w:proofErr w:type="gramStart"/>
      <w:r>
        <w:rPr>
          <w:i/>
          <w:iCs/>
          <w:color w:val="000000"/>
          <w:szCs w:val="22"/>
        </w:rPr>
        <w:t>Focus</w:t>
      </w:r>
      <w:r>
        <w:rPr>
          <w:color w:val="000000"/>
          <w:szCs w:val="22"/>
        </w:rPr>
        <w:t>.12(</w:t>
      </w:r>
      <w:proofErr w:type="gramEnd"/>
      <w:r>
        <w:rPr>
          <w:color w:val="000000"/>
          <w:szCs w:val="22"/>
        </w:rPr>
        <w:t>1), pp.</w:t>
      </w:r>
      <w:r w:rsidRPr="00E50C9D">
        <w:rPr>
          <w:color w:val="000000"/>
          <w:szCs w:val="22"/>
        </w:rPr>
        <w:t>13 - 15.</w:t>
      </w:r>
    </w:p>
    <w:p w:rsidR="00D26F5B" w:rsidRDefault="00D26F5B" w:rsidP="00CB4BF2">
      <w:pPr>
        <w:pStyle w:val="NormalWeb"/>
        <w:spacing w:before="0" w:beforeAutospacing="0" w:after="200" w:afterAutospacing="0" w:line="480" w:lineRule="atLeast"/>
        <w:ind w:left="426" w:hanging="426"/>
        <w:jc w:val="both"/>
        <w:rPr>
          <w:color w:val="000000"/>
        </w:rPr>
      </w:pPr>
      <w:proofErr w:type="spellStart"/>
      <w:r>
        <w:rPr>
          <w:color w:val="000000"/>
        </w:rPr>
        <w:t>Farida</w:t>
      </w:r>
      <w:proofErr w:type="gramStart"/>
      <w:r>
        <w:rPr>
          <w:color w:val="000000"/>
        </w:rPr>
        <w:t>,Y</w:t>
      </w:r>
      <w:proofErr w:type="gramEnd"/>
      <w:r>
        <w:rPr>
          <w:color w:val="000000"/>
        </w:rPr>
        <w:t>.,Martasari,C.,Karsinah.,AndTangguh</w:t>
      </w:r>
      <w:proofErr w:type="spellEnd"/>
      <w:r>
        <w:rPr>
          <w:color w:val="000000"/>
        </w:rPr>
        <w:t>, H. 2010.</w:t>
      </w:r>
      <w:r>
        <w:rPr>
          <w:i/>
          <w:iCs/>
          <w:color w:val="000000"/>
        </w:rPr>
        <w:t>VariationGeneti</w:t>
      </w:r>
      <w:r>
        <w:rPr>
          <w:i/>
          <w:iCs/>
          <w:color w:val="000000"/>
          <w:lang w:val="en-US"/>
        </w:rPr>
        <w:t xml:space="preserve">c </w:t>
      </w:r>
      <w:proofErr w:type="spellStart"/>
      <w:r>
        <w:rPr>
          <w:i/>
          <w:iCs/>
          <w:color w:val="000000"/>
        </w:rPr>
        <w:t>OrangesMandarinsSoE</w:t>
      </w:r>
      <w:proofErr w:type="spellEnd"/>
      <w:r>
        <w:rPr>
          <w:i/>
          <w:iCs/>
          <w:color w:val="000000"/>
        </w:rPr>
        <w:t>(</w:t>
      </w:r>
      <w:proofErr w:type="spellStart"/>
      <w:r>
        <w:rPr>
          <w:i/>
          <w:iCs/>
          <w:color w:val="000000"/>
        </w:rPr>
        <w:t>CitrusreticulataBlanco</w:t>
      </w:r>
      <w:proofErr w:type="spellEnd"/>
      <w:r>
        <w:rPr>
          <w:i/>
          <w:iCs/>
          <w:color w:val="000000"/>
        </w:rPr>
        <w:t xml:space="preserve">)Results </w:t>
      </w:r>
      <w:proofErr w:type="spellStart"/>
      <w:r>
        <w:rPr>
          <w:i/>
          <w:iCs/>
          <w:color w:val="000000"/>
        </w:rPr>
        <w:t>ofRadiationRaysGammaUsingmarkersISS</w:t>
      </w:r>
      <w:proofErr w:type="spellEnd"/>
      <w:r>
        <w:rPr>
          <w:i/>
          <w:iCs/>
          <w:color w:val="000000"/>
          <w:lang w:val="en-US"/>
        </w:rPr>
        <w:t>R</w:t>
      </w:r>
      <w:r>
        <w:rPr>
          <w:color w:val="000000"/>
        </w:rPr>
        <w:t>.</w:t>
      </w:r>
      <w:proofErr w:type="spellStart"/>
      <w:r>
        <w:rPr>
          <w:color w:val="000000"/>
        </w:rPr>
        <w:t>IndonesianCitrusandSubtropicalFruitResearchInstitute</w:t>
      </w:r>
      <w:proofErr w:type="spellEnd"/>
      <w:r>
        <w:rPr>
          <w:color w:val="000000"/>
        </w:rPr>
        <w:t>.</w:t>
      </w:r>
      <w:r>
        <w:rPr>
          <w:color w:val="000000"/>
          <w:lang w:val="en-US"/>
        </w:rPr>
        <w:t xml:space="preserve"> Malang</w:t>
      </w:r>
      <w:r>
        <w:rPr>
          <w:color w:val="000000"/>
        </w:rPr>
        <w:t>.</w:t>
      </w:r>
    </w:p>
    <w:p w:rsidR="00D26F5B" w:rsidRPr="00E50C9D" w:rsidRDefault="0062649E" w:rsidP="00E50C9D">
      <w:pPr>
        <w:pStyle w:val="NormalWeb"/>
        <w:spacing w:before="0" w:beforeAutospacing="0" w:after="200" w:afterAutospacing="0" w:line="440" w:lineRule="atLeast"/>
        <w:ind w:left="426" w:hanging="426"/>
        <w:jc w:val="both"/>
        <w:rPr>
          <w:color w:val="000000"/>
          <w:szCs w:val="22"/>
        </w:rPr>
      </w:pPr>
      <w:proofErr w:type="spellStart"/>
      <w:r>
        <w:rPr>
          <w:color w:val="000000"/>
          <w:szCs w:val="22"/>
        </w:rPr>
        <w:lastRenderedPageBreak/>
        <w:t>Harahap</w:t>
      </w:r>
      <w:proofErr w:type="spellEnd"/>
      <w:r>
        <w:rPr>
          <w:color w:val="000000"/>
          <w:szCs w:val="22"/>
        </w:rPr>
        <w:t xml:space="preserve">, F. 2005. </w:t>
      </w:r>
      <w:proofErr w:type="gramStart"/>
      <w:r w:rsidR="00D26F5B" w:rsidRPr="00E50C9D">
        <w:rPr>
          <w:color w:val="000000"/>
          <w:szCs w:val="22"/>
        </w:rPr>
        <w:t xml:space="preserve">Induction of genetic variation of </w:t>
      </w:r>
      <w:proofErr w:type="spellStart"/>
      <w:r w:rsidR="00D26F5B" w:rsidRPr="00E50C9D">
        <w:rPr>
          <w:color w:val="000000"/>
          <w:szCs w:val="22"/>
        </w:rPr>
        <w:t>m</w:t>
      </w:r>
      <w:r w:rsidR="00D26F5B">
        <w:rPr>
          <w:color w:val="000000"/>
          <w:szCs w:val="22"/>
        </w:rPr>
        <w:t>angosteen</w:t>
      </w:r>
      <w:proofErr w:type="spellEnd"/>
      <w:r w:rsidR="00D26F5B">
        <w:rPr>
          <w:color w:val="000000"/>
          <w:szCs w:val="22"/>
        </w:rPr>
        <w:t xml:space="preserve"> (</w:t>
      </w:r>
      <w:proofErr w:type="spellStart"/>
      <w:r>
        <w:rPr>
          <w:i/>
          <w:iCs/>
          <w:color w:val="000000"/>
          <w:szCs w:val="22"/>
        </w:rPr>
        <w:t>Garciniamangostana</w:t>
      </w:r>
      <w:r>
        <w:rPr>
          <w:color w:val="000000"/>
          <w:szCs w:val="22"/>
        </w:rPr>
        <w:t>L</w:t>
      </w:r>
      <w:proofErr w:type="spellEnd"/>
      <w:r>
        <w:rPr>
          <w:color w:val="000000"/>
          <w:szCs w:val="22"/>
        </w:rPr>
        <w:t>.) by gamma radiation.</w:t>
      </w:r>
      <w:r>
        <w:rPr>
          <w:i/>
          <w:iCs/>
          <w:color w:val="000000"/>
          <w:szCs w:val="22"/>
        </w:rPr>
        <w:t>Dissertation</w:t>
      </w:r>
      <w:r>
        <w:rPr>
          <w:color w:val="000000"/>
          <w:szCs w:val="22"/>
        </w:rPr>
        <w:t>.</w:t>
      </w:r>
      <w:r w:rsidR="00D26F5B" w:rsidRPr="00E50C9D">
        <w:rPr>
          <w:color w:val="000000"/>
          <w:szCs w:val="22"/>
        </w:rPr>
        <w:t>Postgraduate School,</w:t>
      </w:r>
      <w:r>
        <w:rPr>
          <w:color w:val="000000"/>
          <w:szCs w:val="22"/>
        </w:rPr>
        <w:t xml:space="preserve"> Bogor Agricultural University.</w:t>
      </w:r>
      <w:r w:rsidR="00D26F5B" w:rsidRPr="00E50C9D">
        <w:rPr>
          <w:color w:val="000000"/>
          <w:szCs w:val="22"/>
        </w:rPr>
        <w:t>Bogor.</w:t>
      </w:r>
      <w:proofErr w:type="gramEnd"/>
    </w:p>
    <w:p w:rsidR="00D26F5B" w:rsidRPr="00E50C9D" w:rsidRDefault="00D26F5B" w:rsidP="00E50C9D">
      <w:pPr>
        <w:pStyle w:val="NormalWeb"/>
        <w:spacing w:before="0" w:beforeAutospacing="0" w:line="440" w:lineRule="atLeast"/>
        <w:ind w:left="426" w:hanging="426"/>
        <w:jc w:val="both"/>
        <w:rPr>
          <w:color w:val="000000"/>
          <w:szCs w:val="22"/>
        </w:rPr>
      </w:pPr>
      <w:proofErr w:type="spellStart"/>
      <w:r>
        <w:rPr>
          <w:color w:val="000000"/>
          <w:szCs w:val="22"/>
        </w:rPr>
        <w:t>Hardiyanto</w:t>
      </w:r>
      <w:proofErr w:type="spellEnd"/>
      <w:r>
        <w:rPr>
          <w:color w:val="000000"/>
          <w:szCs w:val="22"/>
        </w:rPr>
        <w:t xml:space="preserve">, </w:t>
      </w:r>
      <w:r w:rsidRPr="00E50C9D">
        <w:rPr>
          <w:color w:val="000000"/>
          <w:szCs w:val="22"/>
        </w:rPr>
        <w:t>C</w:t>
      </w:r>
      <w:r>
        <w:rPr>
          <w:color w:val="000000"/>
          <w:szCs w:val="22"/>
        </w:rPr>
        <w:t xml:space="preserve">., </w:t>
      </w:r>
      <w:proofErr w:type="spellStart"/>
      <w:r>
        <w:rPr>
          <w:color w:val="000000"/>
          <w:szCs w:val="22"/>
        </w:rPr>
        <w:t>Martasari</w:t>
      </w:r>
      <w:proofErr w:type="spellEnd"/>
      <w:r>
        <w:rPr>
          <w:color w:val="000000"/>
          <w:szCs w:val="22"/>
        </w:rPr>
        <w:t xml:space="preserve">, and </w:t>
      </w:r>
      <w:proofErr w:type="spellStart"/>
      <w:r>
        <w:rPr>
          <w:color w:val="000000"/>
          <w:szCs w:val="22"/>
        </w:rPr>
        <w:t>Mulyanto</w:t>
      </w:r>
      <w:proofErr w:type="spellEnd"/>
      <w:r>
        <w:rPr>
          <w:color w:val="000000"/>
          <w:szCs w:val="22"/>
        </w:rPr>
        <w:t>, H. 2007. Diversity analysis of Indonesian mandarin using RAPD primer.</w:t>
      </w:r>
      <w:r w:rsidRPr="00E50C9D">
        <w:rPr>
          <w:i/>
          <w:iCs/>
          <w:color w:val="000000"/>
          <w:szCs w:val="22"/>
        </w:rPr>
        <w:t>Journal of Horti</w:t>
      </w:r>
      <w:r>
        <w:rPr>
          <w:i/>
          <w:iCs/>
          <w:color w:val="000000"/>
          <w:szCs w:val="22"/>
        </w:rPr>
        <w:t>culture</w:t>
      </w:r>
      <w:r>
        <w:rPr>
          <w:color w:val="000000"/>
          <w:szCs w:val="22"/>
        </w:rPr>
        <w:t>.3</w:t>
      </w:r>
      <w:proofErr w:type="gramStart"/>
      <w:r>
        <w:rPr>
          <w:color w:val="000000"/>
          <w:szCs w:val="22"/>
        </w:rPr>
        <w:t>,pp.</w:t>
      </w:r>
      <w:r w:rsidRPr="00E50C9D">
        <w:rPr>
          <w:color w:val="000000"/>
          <w:szCs w:val="22"/>
        </w:rPr>
        <w:t>239</w:t>
      </w:r>
      <w:proofErr w:type="gramEnd"/>
      <w:r w:rsidRPr="00E50C9D">
        <w:rPr>
          <w:color w:val="000000"/>
          <w:szCs w:val="22"/>
        </w:rPr>
        <w:t>-246.</w:t>
      </w:r>
    </w:p>
    <w:p w:rsidR="00D26F5B" w:rsidRDefault="00D26F5B" w:rsidP="00CB4BF2">
      <w:pPr>
        <w:pStyle w:val="NormalWeb"/>
        <w:spacing w:before="0" w:beforeAutospacing="0" w:after="200" w:afterAutospacing="0" w:line="480" w:lineRule="atLeast"/>
        <w:ind w:left="426" w:hanging="426"/>
        <w:jc w:val="both"/>
        <w:rPr>
          <w:color w:val="000000"/>
        </w:rPr>
      </w:pPr>
      <w:proofErr w:type="spellStart"/>
      <w:r>
        <w:rPr>
          <w:color w:val="000000"/>
        </w:rPr>
        <w:t>Indriati,H.,Agus,P</w:t>
      </w:r>
      <w:proofErr w:type="spellEnd"/>
      <w:r>
        <w:rPr>
          <w:color w:val="000000"/>
        </w:rPr>
        <w:t xml:space="preserve">., </w:t>
      </w:r>
      <w:proofErr w:type="spellStart"/>
      <w:r>
        <w:rPr>
          <w:color w:val="000000"/>
        </w:rPr>
        <w:t>Ali,H.,Kikin</w:t>
      </w:r>
      <w:proofErr w:type="spellEnd"/>
      <w:r>
        <w:rPr>
          <w:color w:val="000000"/>
          <w:lang w:val="en-US"/>
        </w:rPr>
        <w:t xml:space="preserve">, </w:t>
      </w:r>
      <w:proofErr w:type="spellStart"/>
      <w:r>
        <w:rPr>
          <w:color w:val="000000"/>
        </w:rPr>
        <w:t>H.,Mutaqin.,AndSlamet,S</w:t>
      </w:r>
      <w:proofErr w:type="spellEnd"/>
      <w:r>
        <w:rPr>
          <w:color w:val="000000"/>
        </w:rPr>
        <w:t xml:space="preserve">. 2016.Evaluation </w:t>
      </w:r>
      <w:proofErr w:type="spellStart"/>
      <w:r>
        <w:rPr>
          <w:color w:val="000000"/>
        </w:rPr>
        <w:t>ofDiversity</w:t>
      </w:r>
      <w:proofErr w:type="spellEnd"/>
      <w:r>
        <w:rPr>
          <w:color w:val="000000"/>
        </w:rPr>
        <w:t xml:space="preserve"> ofGeneticMutantHopeGenerationMV1MandarinsSoE(</w:t>
      </w:r>
      <w:r>
        <w:rPr>
          <w:i/>
          <w:iCs/>
          <w:color w:val="000000"/>
        </w:rPr>
        <w:t>Citrusreticulata</w:t>
      </w:r>
      <w:r>
        <w:rPr>
          <w:color w:val="000000"/>
        </w:rPr>
        <w:t>Blanco)Be</w:t>
      </w:r>
      <w:r>
        <w:rPr>
          <w:color w:val="000000"/>
          <w:lang w:val="en-US"/>
        </w:rPr>
        <w:t xml:space="preserve"> Based </w:t>
      </w:r>
      <w:proofErr w:type="spellStart"/>
      <w:r>
        <w:rPr>
          <w:color w:val="000000"/>
        </w:rPr>
        <w:t>RefreshBookmarksMorphologicalandISSR.</w:t>
      </w:r>
      <w:r>
        <w:rPr>
          <w:i/>
          <w:iCs/>
          <w:color w:val="000000"/>
        </w:rPr>
        <w:t>Journal</w:t>
      </w:r>
      <w:proofErr w:type="spellEnd"/>
      <w:r>
        <w:rPr>
          <w:i/>
          <w:iCs/>
          <w:color w:val="000000"/>
        </w:rPr>
        <w:t xml:space="preserve"> </w:t>
      </w:r>
      <w:proofErr w:type="spellStart"/>
      <w:r>
        <w:rPr>
          <w:i/>
          <w:iCs/>
          <w:color w:val="000000"/>
        </w:rPr>
        <w:t>ofIndonesianHortikultur</w:t>
      </w:r>
      <w:proofErr w:type="spellEnd"/>
      <w:r>
        <w:rPr>
          <w:i/>
          <w:iCs/>
          <w:color w:val="000000"/>
          <w:lang w:val="en-US"/>
        </w:rPr>
        <w:t>,</w:t>
      </w:r>
      <w:r>
        <w:rPr>
          <w:color w:val="000000"/>
        </w:rPr>
        <w:t>7(2), pp.102-110.</w:t>
      </w:r>
    </w:p>
    <w:p w:rsidR="00D26F5B" w:rsidRPr="00E50C9D" w:rsidRDefault="00D26F5B" w:rsidP="00E50C9D">
      <w:pPr>
        <w:pStyle w:val="NormalWeb"/>
        <w:spacing w:before="0" w:beforeAutospacing="0" w:after="200" w:afterAutospacing="0" w:line="440" w:lineRule="atLeast"/>
        <w:ind w:left="426" w:hanging="426"/>
        <w:jc w:val="both"/>
        <w:rPr>
          <w:color w:val="000000"/>
          <w:szCs w:val="22"/>
        </w:rPr>
      </w:pPr>
      <w:r>
        <w:rPr>
          <w:color w:val="000000"/>
          <w:szCs w:val="22"/>
        </w:rPr>
        <w:t>Medina, F.,</w:t>
      </w:r>
      <w:r w:rsidRPr="00E50C9D">
        <w:rPr>
          <w:color w:val="000000"/>
          <w:szCs w:val="22"/>
        </w:rPr>
        <w:t xml:space="preserve"> Amano, </w:t>
      </w:r>
      <w:r>
        <w:rPr>
          <w:color w:val="000000"/>
          <w:szCs w:val="22"/>
        </w:rPr>
        <w:t xml:space="preserve">E., and </w:t>
      </w:r>
      <w:proofErr w:type="spellStart"/>
      <w:r>
        <w:rPr>
          <w:color w:val="000000"/>
          <w:szCs w:val="22"/>
        </w:rPr>
        <w:t>Tano</w:t>
      </w:r>
      <w:proofErr w:type="spellEnd"/>
      <w:r>
        <w:rPr>
          <w:color w:val="000000"/>
          <w:szCs w:val="22"/>
        </w:rPr>
        <w:t xml:space="preserve">, S. 2004. </w:t>
      </w:r>
      <w:proofErr w:type="gramStart"/>
      <w:r>
        <w:rPr>
          <w:i/>
          <w:iCs/>
          <w:color w:val="000000"/>
          <w:szCs w:val="22"/>
        </w:rPr>
        <w:t>Mutation Breeding Manual.</w:t>
      </w:r>
      <w:r w:rsidRPr="00E50C9D">
        <w:rPr>
          <w:color w:val="000000"/>
          <w:szCs w:val="22"/>
        </w:rPr>
        <w:t>Forum for Nuc</w:t>
      </w:r>
      <w:r>
        <w:rPr>
          <w:color w:val="000000"/>
          <w:szCs w:val="22"/>
        </w:rPr>
        <w:t>lear Cooperation in Asia (FNCA).</w:t>
      </w:r>
      <w:proofErr w:type="gramEnd"/>
      <w:r w:rsidRPr="00E50C9D">
        <w:rPr>
          <w:color w:val="000000"/>
          <w:szCs w:val="22"/>
        </w:rPr>
        <w:t xml:space="preserve"> Japan.</w:t>
      </w:r>
    </w:p>
    <w:p w:rsidR="00D26F5B" w:rsidRDefault="00D26F5B" w:rsidP="00CB4BF2">
      <w:pPr>
        <w:pStyle w:val="NormalWeb"/>
        <w:spacing w:before="0" w:beforeAutospacing="0" w:after="200" w:afterAutospacing="0" w:line="480" w:lineRule="atLeast"/>
        <w:ind w:left="426" w:hanging="426"/>
        <w:jc w:val="both"/>
        <w:rPr>
          <w:color w:val="000000"/>
        </w:rPr>
      </w:pPr>
      <w:proofErr w:type="spellStart"/>
      <w:proofErr w:type="gramStart"/>
      <w:r>
        <w:rPr>
          <w:color w:val="000000"/>
        </w:rPr>
        <w:t>Pardal</w:t>
      </w:r>
      <w:proofErr w:type="spellEnd"/>
      <w:r>
        <w:rPr>
          <w:color w:val="000000"/>
        </w:rPr>
        <w:t>, S</w:t>
      </w:r>
      <w:r>
        <w:rPr>
          <w:color w:val="000000"/>
          <w:lang w:val="en-US"/>
        </w:rPr>
        <w:t>.</w:t>
      </w:r>
      <w:r>
        <w:rPr>
          <w:color w:val="000000"/>
        </w:rPr>
        <w:t>J</w:t>
      </w:r>
      <w:r>
        <w:rPr>
          <w:color w:val="000000"/>
          <w:lang w:val="en-US"/>
        </w:rPr>
        <w:t>.</w:t>
      </w:r>
      <w:r>
        <w:rPr>
          <w:color w:val="000000"/>
        </w:rPr>
        <w:t xml:space="preserve"> 2014.</w:t>
      </w:r>
      <w:r>
        <w:rPr>
          <w:i/>
          <w:iCs/>
          <w:color w:val="000000"/>
        </w:rPr>
        <w:t>MutationTechniquesforPlantBreeding</w:t>
      </w:r>
      <w:r>
        <w:rPr>
          <w:color w:val="000000"/>
        </w:rPr>
        <w:t>.InAgriculturalResearchandDevelopmentArticles.Biogen.Jakarta.</w:t>
      </w:r>
      <w:proofErr w:type="gramEnd"/>
    </w:p>
    <w:p w:rsidR="00D26F5B" w:rsidRPr="00E50C9D" w:rsidRDefault="00D26F5B" w:rsidP="00E50C9D">
      <w:pPr>
        <w:pStyle w:val="NormalWeb"/>
        <w:spacing w:before="0" w:beforeAutospacing="0" w:after="200" w:afterAutospacing="0" w:line="440" w:lineRule="atLeast"/>
        <w:ind w:left="426" w:hanging="426"/>
        <w:jc w:val="both"/>
        <w:rPr>
          <w:color w:val="000000"/>
          <w:szCs w:val="22"/>
        </w:rPr>
      </w:pPr>
      <w:r w:rsidRPr="00E50C9D">
        <w:rPr>
          <w:color w:val="000000"/>
          <w:szCs w:val="22"/>
        </w:rPr>
        <w:t xml:space="preserve">Powell, W., </w:t>
      </w:r>
      <w:proofErr w:type="spellStart"/>
      <w:r w:rsidRPr="00E50C9D">
        <w:rPr>
          <w:color w:val="000000"/>
          <w:szCs w:val="22"/>
        </w:rPr>
        <w:t>Macharay</w:t>
      </w:r>
      <w:proofErr w:type="spellEnd"/>
      <w:r w:rsidRPr="00E50C9D">
        <w:rPr>
          <w:color w:val="000000"/>
          <w:szCs w:val="22"/>
        </w:rPr>
        <w:t xml:space="preserve">, </w:t>
      </w:r>
      <w:proofErr w:type="spellStart"/>
      <w:r w:rsidRPr="00E50C9D">
        <w:rPr>
          <w:color w:val="000000"/>
          <w:szCs w:val="22"/>
        </w:rPr>
        <w:t>G</w:t>
      </w:r>
      <w:r>
        <w:rPr>
          <w:color w:val="000000"/>
          <w:szCs w:val="22"/>
        </w:rPr>
        <w:t>.</w:t>
      </w:r>
      <w:r w:rsidRPr="00E50C9D">
        <w:rPr>
          <w:color w:val="000000"/>
          <w:szCs w:val="22"/>
        </w:rPr>
        <w:t>C</w:t>
      </w:r>
      <w:r>
        <w:rPr>
          <w:color w:val="000000"/>
          <w:szCs w:val="22"/>
        </w:rPr>
        <w:t>.</w:t>
      </w:r>
      <w:proofErr w:type="gramStart"/>
      <w:r>
        <w:rPr>
          <w:color w:val="000000"/>
          <w:szCs w:val="22"/>
        </w:rPr>
        <w:t>,and</w:t>
      </w:r>
      <w:proofErr w:type="spellEnd"/>
      <w:proofErr w:type="gramEnd"/>
      <w:r>
        <w:rPr>
          <w:color w:val="000000"/>
          <w:szCs w:val="22"/>
        </w:rPr>
        <w:t xml:space="preserve"> </w:t>
      </w:r>
      <w:proofErr w:type="spellStart"/>
      <w:r>
        <w:rPr>
          <w:color w:val="000000"/>
          <w:szCs w:val="22"/>
        </w:rPr>
        <w:t>Provan</w:t>
      </w:r>
      <w:proofErr w:type="spellEnd"/>
      <w:r>
        <w:rPr>
          <w:color w:val="000000"/>
          <w:szCs w:val="22"/>
        </w:rPr>
        <w:t>, J.</w:t>
      </w:r>
      <w:r w:rsidRPr="00E50C9D">
        <w:rPr>
          <w:color w:val="000000"/>
          <w:szCs w:val="22"/>
        </w:rPr>
        <w:t>1996. Polymorphism revea</w:t>
      </w:r>
      <w:r>
        <w:rPr>
          <w:color w:val="000000"/>
          <w:szCs w:val="22"/>
        </w:rPr>
        <w:t xml:space="preserve">led by simple sequence repeats. </w:t>
      </w:r>
      <w:r w:rsidRPr="00E50C9D">
        <w:rPr>
          <w:i/>
          <w:iCs/>
          <w:color w:val="000000"/>
          <w:szCs w:val="22"/>
        </w:rPr>
        <w:t>Trends Plant G</w:t>
      </w:r>
      <w:r>
        <w:rPr>
          <w:i/>
          <w:iCs/>
          <w:color w:val="000000"/>
          <w:szCs w:val="22"/>
        </w:rPr>
        <w:t>enet.</w:t>
      </w:r>
      <w:r>
        <w:rPr>
          <w:color w:val="000000"/>
          <w:szCs w:val="22"/>
        </w:rPr>
        <w:t xml:space="preserve">1, pp. </w:t>
      </w:r>
      <w:r w:rsidRPr="00E50C9D">
        <w:rPr>
          <w:color w:val="000000"/>
          <w:szCs w:val="22"/>
        </w:rPr>
        <w:t>215-222.</w:t>
      </w:r>
    </w:p>
    <w:p w:rsidR="00D26F5B" w:rsidRPr="00E50C9D" w:rsidRDefault="00D26F5B" w:rsidP="00E50C9D">
      <w:pPr>
        <w:pStyle w:val="NormalWeb"/>
        <w:spacing w:before="0" w:beforeAutospacing="0" w:after="200" w:afterAutospacing="0" w:line="440" w:lineRule="atLeast"/>
        <w:ind w:left="426" w:hanging="426"/>
        <w:jc w:val="both"/>
        <w:rPr>
          <w:color w:val="000000"/>
          <w:szCs w:val="22"/>
        </w:rPr>
      </w:pPr>
      <w:proofErr w:type="spellStart"/>
      <w:r w:rsidRPr="00E50C9D">
        <w:rPr>
          <w:color w:val="000000"/>
          <w:szCs w:val="22"/>
        </w:rPr>
        <w:t>Rafalski</w:t>
      </w:r>
      <w:proofErr w:type="spellEnd"/>
      <w:r w:rsidRPr="00E50C9D">
        <w:rPr>
          <w:color w:val="000000"/>
          <w:szCs w:val="22"/>
        </w:rPr>
        <w:t>, J</w:t>
      </w:r>
      <w:r>
        <w:rPr>
          <w:color w:val="000000"/>
          <w:szCs w:val="22"/>
        </w:rPr>
        <w:t>.</w:t>
      </w:r>
      <w:r w:rsidRPr="00E50C9D">
        <w:rPr>
          <w:color w:val="000000"/>
          <w:szCs w:val="22"/>
        </w:rPr>
        <w:t>A</w:t>
      </w:r>
      <w:r>
        <w:rPr>
          <w:color w:val="000000"/>
          <w:szCs w:val="22"/>
        </w:rPr>
        <w:t xml:space="preserve">., </w:t>
      </w:r>
      <w:r w:rsidRPr="00E50C9D">
        <w:rPr>
          <w:color w:val="000000"/>
          <w:szCs w:val="22"/>
        </w:rPr>
        <w:t xml:space="preserve">Vogel, </w:t>
      </w:r>
      <w:r>
        <w:rPr>
          <w:color w:val="000000"/>
          <w:szCs w:val="22"/>
        </w:rPr>
        <w:t xml:space="preserve">J.M., </w:t>
      </w:r>
      <w:proofErr w:type="spellStart"/>
      <w:r w:rsidRPr="00E50C9D">
        <w:rPr>
          <w:color w:val="000000"/>
          <w:szCs w:val="22"/>
        </w:rPr>
        <w:t>Morgante</w:t>
      </w:r>
      <w:proofErr w:type="spellEnd"/>
      <w:r w:rsidRPr="00E50C9D">
        <w:rPr>
          <w:color w:val="000000"/>
          <w:szCs w:val="22"/>
        </w:rPr>
        <w:t>,</w:t>
      </w:r>
      <w:r>
        <w:rPr>
          <w:color w:val="000000"/>
          <w:szCs w:val="22"/>
        </w:rPr>
        <w:t xml:space="preserve"> M., </w:t>
      </w:r>
      <w:r w:rsidRPr="00E50C9D">
        <w:rPr>
          <w:color w:val="000000"/>
          <w:szCs w:val="22"/>
        </w:rPr>
        <w:t>Powell,</w:t>
      </w:r>
      <w:r>
        <w:rPr>
          <w:color w:val="000000"/>
          <w:szCs w:val="22"/>
        </w:rPr>
        <w:t xml:space="preserve"> W., Andre, C., and </w:t>
      </w:r>
      <w:proofErr w:type="spellStart"/>
      <w:r>
        <w:rPr>
          <w:color w:val="000000"/>
          <w:szCs w:val="22"/>
        </w:rPr>
        <w:t>Tingey</w:t>
      </w:r>
      <w:proofErr w:type="spellEnd"/>
      <w:r>
        <w:rPr>
          <w:color w:val="000000"/>
          <w:szCs w:val="22"/>
        </w:rPr>
        <w:t>, S.V. 1996.</w:t>
      </w:r>
      <w:r w:rsidRPr="00E50C9D">
        <w:rPr>
          <w:i/>
          <w:iCs/>
          <w:color w:val="000000"/>
          <w:szCs w:val="22"/>
        </w:rPr>
        <w:t xml:space="preserve">Generating </w:t>
      </w:r>
      <w:r>
        <w:rPr>
          <w:i/>
          <w:iCs/>
          <w:color w:val="000000"/>
          <w:szCs w:val="22"/>
        </w:rPr>
        <w:t xml:space="preserve">and using DNA markers in </w:t>
      </w:r>
      <w:proofErr w:type="spellStart"/>
      <w:r>
        <w:rPr>
          <w:i/>
          <w:iCs/>
          <w:color w:val="000000"/>
          <w:szCs w:val="22"/>
        </w:rPr>
        <w:t>plants</w:t>
      </w:r>
      <w:r>
        <w:rPr>
          <w:color w:val="000000"/>
          <w:szCs w:val="22"/>
        </w:rPr>
        <w:t>.</w:t>
      </w:r>
      <w:r w:rsidRPr="00E50C9D">
        <w:rPr>
          <w:color w:val="000000"/>
          <w:szCs w:val="22"/>
        </w:rPr>
        <w:t>In</w:t>
      </w:r>
      <w:proofErr w:type="spellEnd"/>
      <w:r w:rsidRPr="00E50C9D">
        <w:rPr>
          <w:color w:val="000000"/>
          <w:szCs w:val="22"/>
        </w:rPr>
        <w:t xml:space="preserve"> B. </w:t>
      </w:r>
      <w:proofErr w:type="spellStart"/>
      <w:r w:rsidRPr="00E50C9D">
        <w:rPr>
          <w:color w:val="000000"/>
          <w:szCs w:val="22"/>
        </w:rPr>
        <w:t>Birren</w:t>
      </w:r>
      <w:proofErr w:type="spellEnd"/>
      <w:r w:rsidRPr="00E50C9D">
        <w:rPr>
          <w:color w:val="000000"/>
          <w:szCs w:val="22"/>
        </w:rPr>
        <w:t>, and E. Lai (eds.)</w:t>
      </w:r>
      <w:proofErr w:type="spellStart"/>
      <w:r>
        <w:rPr>
          <w:color w:val="000000"/>
          <w:szCs w:val="22"/>
        </w:rPr>
        <w:t>Nonmammalian</w:t>
      </w:r>
      <w:proofErr w:type="spellEnd"/>
      <w:r>
        <w:rPr>
          <w:color w:val="000000"/>
          <w:szCs w:val="22"/>
        </w:rPr>
        <w:t xml:space="preserve"> Genomic Analysis. </w:t>
      </w:r>
      <w:proofErr w:type="gramStart"/>
      <w:r>
        <w:rPr>
          <w:color w:val="000000"/>
          <w:szCs w:val="22"/>
        </w:rPr>
        <w:t xml:space="preserve">A </w:t>
      </w:r>
      <w:r w:rsidRPr="00E50C9D">
        <w:rPr>
          <w:color w:val="000000"/>
          <w:szCs w:val="22"/>
        </w:rPr>
        <w:t>Practical Guid</w:t>
      </w:r>
      <w:r>
        <w:rPr>
          <w:color w:val="000000"/>
          <w:szCs w:val="22"/>
        </w:rPr>
        <w:t>e.Academic Press.</w:t>
      </w:r>
      <w:proofErr w:type="gramEnd"/>
      <w:r>
        <w:rPr>
          <w:color w:val="000000"/>
          <w:szCs w:val="22"/>
        </w:rPr>
        <w:t xml:space="preserve"> San Diego. </w:t>
      </w:r>
      <w:proofErr w:type="gramStart"/>
      <w:r w:rsidRPr="00E50C9D">
        <w:rPr>
          <w:color w:val="000000"/>
          <w:szCs w:val="22"/>
        </w:rPr>
        <w:t>p</w:t>
      </w:r>
      <w:r>
        <w:rPr>
          <w:color w:val="000000"/>
          <w:szCs w:val="22"/>
        </w:rPr>
        <w:t>p.75-</w:t>
      </w:r>
      <w:r w:rsidRPr="00E50C9D">
        <w:rPr>
          <w:color w:val="000000"/>
          <w:szCs w:val="22"/>
        </w:rPr>
        <w:t>134</w:t>
      </w:r>
      <w:proofErr w:type="gramEnd"/>
      <w:r w:rsidRPr="00E50C9D">
        <w:rPr>
          <w:color w:val="000000"/>
          <w:szCs w:val="22"/>
        </w:rPr>
        <w:t>.</w:t>
      </w:r>
    </w:p>
    <w:p w:rsidR="00D26F5B" w:rsidRPr="00D26F5B" w:rsidRDefault="00D26F5B" w:rsidP="00D26F5B">
      <w:pPr>
        <w:pStyle w:val="NormalWeb"/>
        <w:spacing w:before="0" w:beforeAutospacing="0" w:after="200" w:afterAutospacing="0" w:line="480" w:lineRule="atLeast"/>
        <w:ind w:left="426" w:hanging="426"/>
        <w:jc w:val="both"/>
        <w:rPr>
          <w:color w:val="000000"/>
        </w:rPr>
      </w:pPr>
      <w:proofErr w:type="spellStart"/>
      <w:r>
        <w:rPr>
          <w:color w:val="000000"/>
        </w:rPr>
        <w:t>Sastrosumarjo</w:t>
      </w:r>
      <w:proofErr w:type="spellEnd"/>
      <w:r>
        <w:rPr>
          <w:color w:val="000000"/>
        </w:rPr>
        <w:t xml:space="preserve">, </w:t>
      </w:r>
      <w:proofErr w:type="spellStart"/>
      <w:r>
        <w:rPr>
          <w:color w:val="000000"/>
        </w:rPr>
        <w:t>S.</w:t>
      </w:r>
      <w:proofErr w:type="gramStart"/>
      <w:r>
        <w:rPr>
          <w:color w:val="000000"/>
        </w:rPr>
        <w:t>,Yudiwanti</w:t>
      </w:r>
      <w:proofErr w:type="spellEnd"/>
      <w:proofErr w:type="gramEnd"/>
      <w:r>
        <w:rPr>
          <w:color w:val="000000"/>
        </w:rPr>
        <w:t>, S</w:t>
      </w:r>
      <w:r>
        <w:rPr>
          <w:color w:val="000000"/>
          <w:lang w:val="en-US"/>
        </w:rPr>
        <w:t>.</w:t>
      </w:r>
      <w:r>
        <w:rPr>
          <w:color w:val="000000"/>
        </w:rPr>
        <w:t>I</w:t>
      </w:r>
      <w:r>
        <w:rPr>
          <w:color w:val="000000"/>
          <w:lang w:val="en-US"/>
        </w:rPr>
        <w:t xml:space="preserve">., </w:t>
      </w:r>
      <w:proofErr w:type="spellStart"/>
      <w:r>
        <w:rPr>
          <w:color w:val="000000"/>
        </w:rPr>
        <w:t>Aisyah</w:t>
      </w:r>
      <w:proofErr w:type="spellEnd"/>
      <w:r>
        <w:rPr>
          <w:color w:val="000000"/>
        </w:rPr>
        <w:t xml:space="preserve">, </w:t>
      </w:r>
      <w:proofErr w:type="spellStart"/>
      <w:r>
        <w:rPr>
          <w:color w:val="000000"/>
        </w:rPr>
        <w:t>S.Sujiprihati</w:t>
      </w:r>
      <w:proofErr w:type="spellEnd"/>
      <w:r>
        <w:rPr>
          <w:color w:val="000000"/>
        </w:rPr>
        <w:t xml:space="preserve">, </w:t>
      </w:r>
      <w:proofErr w:type="spellStart"/>
      <w:r>
        <w:rPr>
          <w:color w:val="000000"/>
        </w:rPr>
        <w:t>M.Syukur</w:t>
      </w:r>
      <w:proofErr w:type="spellEnd"/>
      <w:r>
        <w:rPr>
          <w:color w:val="000000"/>
        </w:rPr>
        <w:t>, R., danYunianti.2006.</w:t>
      </w:r>
      <w:r>
        <w:rPr>
          <w:i/>
          <w:iCs/>
          <w:color w:val="000000"/>
        </w:rPr>
        <w:t>Plan</w:t>
      </w:r>
      <w:r>
        <w:rPr>
          <w:i/>
          <w:iCs/>
          <w:color w:val="000000"/>
          <w:lang w:val="en-US"/>
        </w:rPr>
        <w:t xml:space="preserve">t </w:t>
      </w:r>
      <w:proofErr w:type="spellStart"/>
      <w:r>
        <w:rPr>
          <w:i/>
          <w:iCs/>
          <w:color w:val="000000"/>
        </w:rPr>
        <w:t>CytogeneticsGeneticsandPlantBreedingSection</w:t>
      </w:r>
      <w:r>
        <w:rPr>
          <w:color w:val="000000"/>
        </w:rPr>
        <w:t>.Department</w:t>
      </w:r>
      <w:proofErr w:type="spellEnd"/>
      <w:r>
        <w:rPr>
          <w:color w:val="000000"/>
        </w:rPr>
        <w:t xml:space="preserve"> </w:t>
      </w:r>
      <w:proofErr w:type="spellStart"/>
      <w:r>
        <w:rPr>
          <w:color w:val="000000"/>
        </w:rPr>
        <w:t>ofAgronomyandHorticulture.BogorAgriculturalInstitute.Bogor</w:t>
      </w:r>
      <w:proofErr w:type="spellEnd"/>
      <w:r>
        <w:rPr>
          <w:color w:val="000000"/>
        </w:rPr>
        <w:t>.</w:t>
      </w:r>
    </w:p>
    <w:p w:rsidR="00D26F5B" w:rsidRPr="00E50C9D" w:rsidRDefault="00D26F5B" w:rsidP="00E50C9D">
      <w:pPr>
        <w:pStyle w:val="NormalWeb"/>
        <w:spacing w:before="0" w:beforeAutospacing="0" w:after="200" w:afterAutospacing="0" w:line="440" w:lineRule="atLeast"/>
        <w:ind w:left="426" w:hanging="426"/>
        <w:jc w:val="both"/>
        <w:rPr>
          <w:color w:val="000000"/>
          <w:szCs w:val="22"/>
        </w:rPr>
      </w:pPr>
      <w:proofErr w:type="spellStart"/>
      <w:r w:rsidRPr="00E50C9D">
        <w:rPr>
          <w:color w:val="000000"/>
          <w:szCs w:val="22"/>
        </w:rPr>
        <w:t>Shahsavar</w:t>
      </w:r>
      <w:proofErr w:type="spellEnd"/>
      <w:r w:rsidRPr="00E50C9D">
        <w:rPr>
          <w:color w:val="000000"/>
          <w:szCs w:val="22"/>
        </w:rPr>
        <w:t>, A</w:t>
      </w:r>
      <w:r>
        <w:rPr>
          <w:color w:val="000000"/>
          <w:szCs w:val="22"/>
        </w:rPr>
        <w:t>.</w:t>
      </w:r>
      <w:r w:rsidRPr="00E50C9D">
        <w:rPr>
          <w:color w:val="000000"/>
          <w:szCs w:val="22"/>
        </w:rPr>
        <w:t>R</w:t>
      </w:r>
      <w:r>
        <w:rPr>
          <w:color w:val="000000"/>
          <w:szCs w:val="22"/>
        </w:rPr>
        <w:t xml:space="preserve">., </w:t>
      </w:r>
      <w:proofErr w:type="spellStart"/>
      <w:r w:rsidRPr="00E50C9D">
        <w:rPr>
          <w:color w:val="000000"/>
          <w:szCs w:val="22"/>
        </w:rPr>
        <w:t>Izadpanah</w:t>
      </w:r>
      <w:proofErr w:type="spellEnd"/>
      <w:r w:rsidRPr="00E50C9D">
        <w:rPr>
          <w:color w:val="000000"/>
          <w:szCs w:val="22"/>
        </w:rPr>
        <w:t xml:space="preserve">, </w:t>
      </w:r>
      <w:r>
        <w:rPr>
          <w:color w:val="000000"/>
          <w:szCs w:val="22"/>
        </w:rPr>
        <w:t xml:space="preserve">K., </w:t>
      </w:r>
      <w:proofErr w:type="spellStart"/>
      <w:r w:rsidRPr="00E50C9D">
        <w:rPr>
          <w:color w:val="000000"/>
          <w:szCs w:val="22"/>
        </w:rPr>
        <w:t>Tafazoli</w:t>
      </w:r>
      <w:proofErr w:type="spellEnd"/>
      <w:r w:rsidRPr="00E50C9D">
        <w:rPr>
          <w:color w:val="000000"/>
          <w:szCs w:val="22"/>
        </w:rPr>
        <w:t xml:space="preserve">, </w:t>
      </w:r>
      <w:r>
        <w:rPr>
          <w:color w:val="000000"/>
          <w:szCs w:val="22"/>
        </w:rPr>
        <w:t xml:space="preserve">E., and </w:t>
      </w:r>
      <w:proofErr w:type="spellStart"/>
      <w:r>
        <w:rPr>
          <w:color w:val="000000"/>
          <w:szCs w:val="22"/>
        </w:rPr>
        <w:t>Sayed</w:t>
      </w:r>
      <w:proofErr w:type="spellEnd"/>
      <w:r>
        <w:rPr>
          <w:color w:val="000000"/>
          <w:szCs w:val="22"/>
        </w:rPr>
        <w:t xml:space="preserve">, B.E. </w:t>
      </w:r>
      <w:r w:rsidRPr="00E50C9D">
        <w:rPr>
          <w:color w:val="000000"/>
          <w:szCs w:val="22"/>
        </w:rPr>
        <w:t xml:space="preserve">2007. </w:t>
      </w:r>
      <w:proofErr w:type="gramStart"/>
      <w:r w:rsidRPr="00E50C9D">
        <w:rPr>
          <w:color w:val="000000"/>
          <w:szCs w:val="22"/>
        </w:rPr>
        <w:t xml:space="preserve">Characterization of citrus </w:t>
      </w:r>
      <w:proofErr w:type="spellStart"/>
      <w:r w:rsidRPr="00E50C9D">
        <w:rPr>
          <w:color w:val="000000"/>
          <w:szCs w:val="22"/>
        </w:rPr>
        <w:t>germplasm</w:t>
      </w:r>
      <w:proofErr w:type="spellEnd"/>
      <w:r w:rsidRPr="00E50C9D">
        <w:rPr>
          <w:color w:val="000000"/>
          <w:szCs w:val="22"/>
        </w:rPr>
        <w:t xml:space="preserve"> including unknown variants by </w:t>
      </w:r>
      <w:proofErr w:type="spellStart"/>
      <w:r w:rsidRPr="00E50C9D">
        <w:rPr>
          <w:color w:val="000000"/>
          <w:szCs w:val="22"/>
        </w:rPr>
        <w:t>intersimple</w:t>
      </w:r>
      <w:r>
        <w:rPr>
          <w:color w:val="000000"/>
          <w:szCs w:val="22"/>
        </w:rPr>
        <w:t>sequence</w:t>
      </w:r>
      <w:proofErr w:type="spellEnd"/>
      <w:r>
        <w:rPr>
          <w:color w:val="000000"/>
          <w:szCs w:val="22"/>
        </w:rPr>
        <w:t xml:space="preserve"> repeat (ISSR) </w:t>
      </w:r>
      <w:proofErr w:type="spellStart"/>
      <w:r>
        <w:rPr>
          <w:color w:val="000000"/>
          <w:szCs w:val="22"/>
        </w:rPr>
        <w:t>markers.</w:t>
      </w:r>
      <w:r>
        <w:rPr>
          <w:i/>
          <w:iCs/>
          <w:color w:val="000000"/>
          <w:szCs w:val="22"/>
        </w:rPr>
        <w:t>Scientia</w:t>
      </w:r>
      <w:proofErr w:type="spellEnd"/>
      <w:r>
        <w:rPr>
          <w:i/>
          <w:iCs/>
          <w:color w:val="000000"/>
          <w:szCs w:val="22"/>
        </w:rPr>
        <w:t xml:space="preserve"> Horticulturae</w:t>
      </w:r>
      <w:r>
        <w:rPr>
          <w:color w:val="000000"/>
          <w:szCs w:val="22"/>
        </w:rPr>
        <w:t>.112, pp.</w:t>
      </w:r>
      <w:r w:rsidRPr="00E50C9D">
        <w:rPr>
          <w:color w:val="000000"/>
          <w:szCs w:val="22"/>
        </w:rPr>
        <w:t>310-314.</w:t>
      </w:r>
      <w:proofErr w:type="gramEnd"/>
    </w:p>
    <w:p w:rsidR="00D26F5B" w:rsidRPr="00E50C9D" w:rsidRDefault="00D26F5B" w:rsidP="00E50C9D">
      <w:pPr>
        <w:pStyle w:val="NormalWeb"/>
        <w:spacing w:before="0" w:beforeAutospacing="0" w:after="200" w:afterAutospacing="0" w:line="440" w:lineRule="atLeast"/>
        <w:ind w:left="426" w:hanging="426"/>
        <w:jc w:val="both"/>
        <w:rPr>
          <w:color w:val="000000"/>
          <w:szCs w:val="22"/>
        </w:rPr>
      </w:pPr>
      <w:proofErr w:type="spellStart"/>
      <w:proofErr w:type="gramStart"/>
      <w:r w:rsidRPr="00E50C9D">
        <w:rPr>
          <w:color w:val="000000"/>
          <w:szCs w:val="22"/>
        </w:rPr>
        <w:lastRenderedPageBreak/>
        <w:t>Tenriulo</w:t>
      </w:r>
      <w:proofErr w:type="spellEnd"/>
      <w:r w:rsidRPr="00E50C9D">
        <w:rPr>
          <w:color w:val="000000"/>
          <w:szCs w:val="22"/>
        </w:rPr>
        <w:t xml:space="preserve">, A., </w:t>
      </w:r>
      <w:proofErr w:type="spellStart"/>
      <w:r w:rsidRPr="00E50C9D">
        <w:rPr>
          <w:color w:val="000000"/>
          <w:szCs w:val="22"/>
        </w:rPr>
        <w:t>Suryati</w:t>
      </w:r>
      <w:proofErr w:type="spellEnd"/>
      <w:r w:rsidRPr="00E50C9D">
        <w:rPr>
          <w:color w:val="000000"/>
          <w:szCs w:val="22"/>
        </w:rPr>
        <w:t>, E</w:t>
      </w:r>
      <w:r>
        <w:rPr>
          <w:color w:val="000000"/>
          <w:szCs w:val="22"/>
        </w:rPr>
        <w:t xml:space="preserve">., </w:t>
      </w:r>
      <w:proofErr w:type="spellStart"/>
      <w:r>
        <w:rPr>
          <w:color w:val="000000"/>
          <w:szCs w:val="22"/>
        </w:rPr>
        <w:t>Parenrengi</w:t>
      </w:r>
      <w:proofErr w:type="spellEnd"/>
      <w:r>
        <w:rPr>
          <w:color w:val="000000"/>
          <w:szCs w:val="22"/>
        </w:rPr>
        <w:t xml:space="preserve">, A., and </w:t>
      </w:r>
      <w:proofErr w:type="spellStart"/>
      <w:r>
        <w:rPr>
          <w:color w:val="000000"/>
          <w:szCs w:val="22"/>
        </w:rPr>
        <w:t>Rosmiat</w:t>
      </w:r>
      <w:proofErr w:type="spellEnd"/>
      <w:r>
        <w:rPr>
          <w:color w:val="000000"/>
          <w:szCs w:val="22"/>
        </w:rPr>
        <w:t>.</w:t>
      </w:r>
      <w:proofErr w:type="gramEnd"/>
      <w:r>
        <w:rPr>
          <w:color w:val="000000"/>
          <w:szCs w:val="22"/>
        </w:rPr>
        <w:t xml:space="preserve"> 2001. DNA Extraction of </w:t>
      </w:r>
      <w:proofErr w:type="spellStart"/>
      <w:r>
        <w:rPr>
          <w:i/>
          <w:iCs/>
          <w:color w:val="000000"/>
          <w:szCs w:val="22"/>
        </w:rPr>
        <w:t>Kappaphycusalvarezii</w:t>
      </w:r>
      <w:r>
        <w:rPr>
          <w:color w:val="000000"/>
          <w:szCs w:val="22"/>
        </w:rPr>
        <w:t>Marine</w:t>
      </w:r>
      <w:proofErr w:type="spellEnd"/>
      <w:r>
        <w:rPr>
          <w:color w:val="000000"/>
          <w:szCs w:val="22"/>
        </w:rPr>
        <w:t xml:space="preserve"> Grass Clumps </w:t>
      </w:r>
      <w:r w:rsidRPr="00E50C9D">
        <w:rPr>
          <w:color w:val="000000"/>
          <w:szCs w:val="22"/>
        </w:rPr>
        <w:t>Usin</w:t>
      </w:r>
      <w:r>
        <w:rPr>
          <w:color w:val="000000"/>
          <w:szCs w:val="22"/>
        </w:rPr>
        <w:t xml:space="preserve">g the Chloroform Phenol Method. </w:t>
      </w:r>
      <w:proofErr w:type="spellStart"/>
      <w:r w:rsidRPr="00E50C9D">
        <w:rPr>
          <w:i/>
          <w:iCs/>
          <w:color w:val="000000"/>
          <w:szCs w:val="22"/>
        </w:rPr>
        <w:t>J</w:t>
      </w:r>
      <w:r>
        <w:rPr>
          <w:i/>
          <w:iCs/>
          <w:color w:val="000000"/>
          <w:szCs w:val="22"/>
        </w:rPr>
        <w:t>ournal.Mar</w:t>
      </w:r>
      <w:proofErr w:type="spellEnd"/>
      <w:r>
        <w:rPr>
          <w:i/>
          <w:iCs/>
          <w:color w:val="000000"/>
          <w:szCs w:val="22"/>
        </w:rPr>
        <w:t xml:space="preserve">. </w:t>
      </w:r>
      <w:proofErr w:type="spellStart"/>
      <w:r>
        <w:rPr>
          <w:i/>
          <w:iCs/>
          <w:color w:val="000000"/>
          <w:szCs w:val="22"/>
        </w:rPr>
        <w:t>Chim</w:t>
      </w:r>
      <w:proofErr w:type="spellEnd"/>
      <w:r>
        <w:rPr>
          <w:i/>
          <w:iCs/>
          <w:color w:val="000000"/>
          <w:szCs w:val="22"/>
        </w:rPr>
        <w:t xml:space="preserve"> Acta.</w:t>
      </w:r>
      <w:r>
        <w:rPr>
          <w:color w:val="000000"/>
          <w:szCs w:val="22"/>
        </w:rPr>
        <w:t>2 (2), pp.</w:t>
      </w:r>
      <w:r w:rsidRPr="00E50C9D">
        <w:rPr>
          <w:color w:val="000000"/>
          <w:szCs w:val="22"/>
        </w:rPr>
        <w:t>6 - 10.</w:t>
      </w:r>
    </w:p>
    <w:p w:rsidR="00D26F5B" w:rsidRPr="00E50C9D" w:rsidRDefault="00D26F5B" w:rsidP="00E50C9D">
      <w:pPr>
        <w:pStyle w:val="NormalWeb"/>
        <w:spacing w:before="0" w:beforeAutospacing="0" w:after="200" w:afterAutospacing="0" w:line="440" w:lineRule="atLeast"/>
        <w:ind w:left="426" w:hanging="426"/>
        <w:jc w:val="both"/>
        <w:rPr>
          <w:color w:val="000000"/>
          <w:szCs w:val="22"/>
        </w:rPr>
      </w:pPr>
      <w:r>
        <w:rPr>
          <w:color w:val="000000"/>
          <w:szCs w:val="22"/>
        </w:rPr>
        <w:t xml:space="preserve">Van </w:t>
      </w:r>
      <w:proofErr w:type="spellStart"/>
      <w:r>
        <w:rPr>
          <w:color w:val="000000"/>
          <w:szCs w:val="22"/>
        </w:rPr>
        <w:t>Harten</w:t>
      </w:r>
      <w:proofErr w:type="spellEnd"/>
      <w:r>
        <w:rPr>
          <w:color w:val="000000"/>
          <w:szCs w:val="22"/>
        </w:rPr>
        <w:t xml:space="preserve">, A.M. 1998. </w:t>
      </w:r>
      <w:r w:rsidRPr="00E50C9D">
        <w:rPr>
          <w:i/>
          <w:iCs/>
          <w:color w:val="000000"/>
          <w:szCs w:val="22"/>
        </w:rPr>
        <w:t>Mutation Breeding: Th</w:t>
      </w:r>
      <w:r>
        <w:rPr>
          <w:i/>
          <w:iCs/>
          <w:color w:val="000000"/>
          <w:szCs w:val="22"/>
        </w:rPr>
        <w:t>eory and Practical Applications</w:t>
      </w:r>
      <w:r>
        <w:rPr>
          <w:color w:val="000000"/>
          <w:szCs w:val="22"/>
        </w:rPr>
        <w:t xml:space="preserve">. </w:t>
      </w:r>
      <w:proofErr w:type="gramStart"/>
      <w:r>
        <w:rPr>
          <w:color w:val="000000"/>
          <w:szCs w:val="22"/>
        </w:rPr>
        <w:t>Cambridge University Press.</w:t>
      </w:r>
      <w:r w:rsidRPr="00E50C9D">
        <w:rPr>
          <w:color w:val="000000"/>
          <w:szCs w:val="22"/>
        </w:rPr>
        <w:t>Cambridge.</w:t>
      </w:r>
      <w:proofErr w:type="gramEnd"/>
    </w:p>
    <w:p w:rsidR="00D26F5B" w:rsidRPr="00E50C9D" w:rsidRDefault="00D26F5B" w:rsidP="00E50C9D">
      <w:pPr>
        <w:pStyle w:val="NormalWeb"/>
        <w:spacing w:before="0" w:beforeAutospacing="0" w:line="440" w:lineRule="atLeast"/>
        <w:ind w:left="426" w:hanging="426"/>
        <w:jc w:val="both"/>
        <w:rPr>
          <w:color w:val="000000"/>
          <w:szCs w:val="22"/>
        </w:rPr>
      </w:pPr>
      <w:proofErr w:type="spellStart"/>
      <w:r w:rsidRPr="00E50C9D">
        <w:rPr>
          <w:color w:val="000000"/>
          <w:szCs w:val="22"/>
        </w:rPr>
        <w:t>Wardiyati</w:t>
      </w:r>
      <w:proofErr w:type="spellEnd"/>
      <w:r w:rsidRPr="00E50C9D">
        <w:rPr>
          <w:color w:val="000000"/>
          <w:szCs w:val="22"/>
        </w:rPr>
        <w:t xml:space="preserve">, W., </w:t>
      </w:r>
      <w:proofErr w:type="spellStart"/>
      <w:r w:rsidRPr="00E50C9D">
        <w:rPr>
          <w:color w:val="000000"/>
          <w:szCs w:val="22"/>
        </w:rPr>
        <w:t>Darmawan</w:t>
      </w:r>
      <w:proofErr w:type="spellEnd"/>
      <w:r w:rsidRPr="00E50C9D">
        <w:rPr>
          <w:color w:val="000000"/>
          <w:szCs w:val="22"/>
        </w:rPr>
        <w:t xml:space="preserve">, </w:t>
      </w:r>
      <w:r>
        <w:rPr>
          <w:color w:val="000000"/>
          <w:szCs w:val="22"/>
        </w:rPr>
        <w:t xml:space="preserve">S., </w:t>
      </w:r>
      <w:proofErr w:type="spellStart"/>
      <w:r w:rsidRPr="00E50C9D">
        <w:rPr>
          <w:color w:val="000000"/>
          <w:szCs w:val="22"/>
        </w:rPr>
        <w:t>Soertini</w:t>
      </w:r>
      <w:proofErr w:type="spellEnd"/>
      <w:r w:rsidRPr="00E50C9D">
        <w:rPr>
          <w:color w:val="000000"/>
          <w:szCs w:val="22"/>
        </w:rPr>
        <w:t xml:space="preserve">, </w:t>
      </w:r>
      <w:r>
        <w:rPr>
          <w:color w:val="000000"/>
          <w:szCs w:val="22"/>
        </w:rPr>
        <w:t xml:space="preserve">S and </w:t>
      </w:r>
      <w:proofErr w:type="spellStart"/>
      <w:r w:rsidRPr="00E50C9D">
        <w:rPr>
          <w:color w:val="000000"/>
          <w:szCs w:val="22"/>
        </w:rPr>
        <w:t>Dyah</w:t>
      </w:r>
      <w:proofErr w:type="spellEnd"/>
      <w:r>
        <w:rPr>
          <w:color w:val="000000"/>
          <w:szCs w:val="22"/>
        </w:rPr>
        <w:t>, W.</w:t>
      </w:r>
      <w:r w:rsidRPr="00E50C9D">
        <w:rPr>
          <w:color w:val="000000"/>
          <w:szCs w:val="22"/>
        </w:rPr>
        <w:t xml:space="preserve">2002.The effect of </w:t>
      </w:r>
      <w:proofErr w:type="spellStart"/>
      <w:r w:rsidRPr="00E50C9D">
        <w:rPr>
          <w:color w:val="000000"/>
          <w:szCs w:val="22"/>
        </w:rPr>
        <w:t>cholchisin</w:t>
      </w:r>
      <w:proofErr w:type="spellEnd"/>
      <w:r w:rsidRPr="00E50C9D">
        <w:rPr>
          <w:color w:val="000000"/>
          <w:szCs w:val="22"/>
        </w:rPr>
        <w:t xml:space="preserve"> and gamma ray radiation on the vegetative growth of the moon orchid (</w:t>
      </w:r>
      <w:proofErr w:type="spellStart"/>
      <w:r w:rsidRPr="00E50C9D">
        <w:rPr>
          <w:color w:val="000000"/>
          <w:szCs w:val="22"/>
        </w:rPr>
        <w:t>Phal</w:t>
      </w:r>
      <w:r w:rsidR="000A7823">
        <w:rPr>
          <w:color w:val="000000"/>
          <w:szCs w:val="22"/>
        </w:rPr>
        <w:t>aenopsis</w:t>
      </w:r>
      <w:proofErr w:type="spellEnd"/>
      <w:r w:rsidR="000A7823">
        <w:rPr>
          <w:color w:val="000000"/>
          <w:szCs w:val="22"/>
        </w:rPr>
        <w:t>).</w:t>
      </w:r>
      <w:proofErr w:type="spellStart"/>
      <w:r w:rsidR="000A7823">
        <w:rPr>
          <w:i/>
          <w:iCs/>
          <w:color w:val="000000"/>
          <w:szCs w:val="22"/>
        </w:rPr>
        <w:t>Agrivita</w:t>
      </w:r>
      <w:proofErr w:type="spellEnd"/>
      <w:r w:rsidR="000A7823">
        <w:rPr>
          <w:i/>
          <w:iCs/>
          <w:color w:val="000000"/>
          <w:szCs w:val="22"/>
        </w:rPr>
        <w:t xml:space="preserve"> XXIV</w:t>
      </w:r>
      <w:r w:rsidR="000A7823">
        <w:rPr>
          <w:color w:val="000000"/>
          <w:szCs w:val="22"/>
        </w:rPr>
        <w:t xml:space="preserve">. 2, pp. </w:t>
      </w:r>
      <w:r w:rsidRPr="00E50C9D">
        <w:rPr>
          <w:color w:val="000000"/>
          <w:szCs w:val="22"/>
        </w:rPr>
        <w:t>80-85.</w:t>
      </w:r>
    </w:p>
    <w:p w:rsidR="00D26F5B" w:rsidRPr="00E50C9D" w:rsidRDefault="00D26F5B" w:rsidP="00E50C9D">
      <w:pPr>
        <w:pStyle w:val="NormalWeb"/>
        <w:spacing w:before="0" w:beforeAutospacing="0" w:after="200" w:afterAutospacing="0" w:line="440" w:lineRule="atLeast"/>
        <w:ind w:left="426" w:hanging="426"/>
        <w:jc w:val="both"/>
        <w:rPr>
          <w:color w:val="000000"/>
          <w:szCs w:val="22"/>
        </w:rPr>
      </w:pPr>
      <w:proofErr w:type="spellStart"/>
      <w:r w:rsidRPr="00E50C9D">
        <w:rPr>
          <w:color w:val="000000"/>
          <w:szCs w:val="22"/>
        </w:rPr>
        <w:t>Widiastuti</w:t>
      </w:r>
      <w:proofErr w:type="spellEnd"/>
      <w:r w:rsidRPr="00E50C9D">
        <w:rPr>
          <w:color w:val="000000"/>
          <w:szCs w:val="22"/>
        </w:rPr>
        <w:t xml:space="preserve">, A., </w:t>
      </w:r>
      <w:proofErr w:type="spellStart"/>
      <w:r w:rsidRPr="00E50C9D">
        <w:rPr>
          <w:color w:val="000000"/>
          <w:szCs w:val="22"/>
        </w:rPr>
        <w:t>So</w:t>
      </w:r>
      <w:r w:rsidR="000A7823">
        <w:rPr>
          <w:color w:val="000000"/>
          <w:szCs w:val="22"/>
        </w:rPr>
        <w:t>bir.</w:t>
      </w:r>
      <w:proofErr w:type="gramStart"/>
      <w:r w:rsidR="000A7823">
        <w:rPr>
          <w:color w:val="000000"/>
          <w:szCs w:val="22"/>
        </w:rPr>
        <w:t>,</w:t>
      </w:r>
      <w:r w:rsidRPr="00E50C9D">
        <w:rPr>
          <w:color w:val="000000"/>
          <w:szCs w:val="22"/>
        </w:rPr>
        <w:t>Suhartanto</w:t>
      </w:r>
      <w:proofErr w:type="spellEnd"/>
      <w:proofErr w:type="gramEnd"/>
      <w:r w:rsidR="000A7823">
        <w:rPr>
          <w:color w:val="000000"/>
          <w:szCs w:val="22"/>
        </w:rPr>
        <w:t>.</w:t>
      </w:r>
      <w:r w:rsidRPr="00E50C9D">
        <w:rPr>
          <w:color w:val="000000"/>
          <w:szCs w:val="22"/>
        </w:rPr>
        <w:t xml:space="preserve">, </w:t>
      </w:r>
      <w:r w:rsidR="000A7823">
        <w:rPr>
          <w:color w:val="000000"/>
          <w:szCs w:val="22"/>
        </w:rPr>
        <w:t xml:space="preserve">and </w:t>
      </w:r>
      <w:proofErr w:type="spellStart"/>
      <w:r w:rsidR="000A7823">
        <w:rPr>
          <w:color w:val="000000"/>
          <w:szCs w:val="22"/>
        </w:rPr>
        <w:t>Muh</w:t>
      </w:r>
      <w:proofErr w:type="spellEnd"/>
      <w:r w:rsidR="000A7823">
        <w:rPr>
          <w:color w:val="000000"/>
          <w:szCs w:val="22"/>
        </w:rPr>
        <w:t xml:space="preserve">, R. 2013. </w:t>
      </w:r>
      <w:r w:rsidRPr="00E50C9D">
        <w:rPr>
          <w:color w:val="000000"/>
          <w:szCs w:val="22"/>
        </w:rPr>
        <w:t>Analysis of Ge</w:t>
      </w:r>
      <w:r w:rsidR="000A7823">
        <w:rPr>
          <w:color w:val="000000"/>
          <w:szCs w:val="22"/>
        </w:rPr>
        <w:t xml:space="preserve">netic Diversity of </w:t>
      </w:r>
      <w:proofErr w:type="spellStart"/>
      <w:r w:rsidR="000A7823">
        <w:rPr>
          <w:color w:val="000000"/>
          <w:szCs w:val="22"/>
        </w:rPr>
        <w:t>Mangosteen</w:t>
      </w:r>
      <w:proofErr w:type="spellEnd"/>
      <w:r w:rsidR="000A7823">
        <w:rPr>
          <w:color w:val="000000"/>
          <w:szCs w:val="22"/>
        </w:rPr>
        <w:t xml:space="preserve"> (</w:t>
      </w:r>
      <w:proofErr w:type="spellStart"/>
      <w:r w:rsidR="000A7823">
        <w:rPr>
          <w:i/>
          <w:iCs/>
          <w:color w:val="000000"/>
          <w:szCs w:val="22"/>
        </w:rPr>
        <w:t>Garciniamangostana</w:t>
      </w:r>
      <w:proofErr w:type="spellEnd"/>
      <w:r w:rsidRPr="00E50C9D">
        <w:rPr>
          <w:color w:val="000000"/>
          <w:szCs w:val="22"/>
        </w:rPr>
        <w:t>) Irradiated with Ga</w:t>
      </w:r>
      <w:r w:rsidR="000A7823">
        <w:rPr>
          <w:color w:val="000000"/>
          <w:szCs w:val="22"/>
        </w:rPr>
        <w:t xml:space="preserve">mma Rays Based on ISSR Markers. </w:t>
      </w:r>
      <w:r w:rsidRPr="00E50C9D">
        <w:rPr>
          <w:i/>
          <w:iCs/>
          <w:color w:val="000000"/>
          <w:szCs w:val="22"/>
        </w:rPr>
        <w:t>J</w:t>
      </w:r>
      <w:r w:rsidR="000A7823">
        <w:rPr>
          <w:i/>
          <w:iCs/>
          <w:color w:val="000000"/>
          <w:szCs w:val="22"/>
        </w:rPr>
        <w:t xml:space="preserve">ournal </w:t>
      </w:r>
      <w:proofErr w:type="gramStart"/>
      <w:r w:rsidR="000A7823">
        <w:rPr>
          <w:i/>
          <w:iCs/>
          <w:color w:val="000000"/>
          <w:szCs w:val="22"/>
        </w:rPr>
        <w:t>Biotechnology.</w:t>
      </w:r>
      <w:r w:rsidR="000A7823">
        <w:rPr>
          <w:color w:val="000000"/>
          <w:szCs w:val="22"/>
        </w:rPr>
        <w:t>10(</w:t>
      </w:r>
      <w:proofErr w:type="gramEnd"/>
      <w:r w:rsidR="000A7823">
        <w:rPr>
          <w:color w:val="000000"/>
          <w:szCs w:val="22"/>
        </w:rPr>
        <w:t>1), pp.</w:t>
      </w:r>
      <w:r w:rsidRPr="00E50C9D">
        <w:rPr>
          <w:color w:val="000000"/>
          <w:szCs w:val="22"/>
        </w:rPr>
        <w:t>15 - 22.</w:t>
      </w:r>
    </w:p>
    <w:sectPr w:rsidR="00D26F5B" w:rsidRPr="00E50C9D" w:rsidSect="00575709">
      <w:pgSz w:w="11906" w:h="16838"/>
      <w:pgMar w:top="1440" w:right="1440" w:bottom="1440" w:left="1440" w:header="708" w:footer="708" w:gutter="0"/>
      <w:lnNumType w:countBy="1" w:restart="continuou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713D0"/>
    <w:multiLevelType w:val="hybridMultilevel"/>
    <w:tmpl w:val="78D4FE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D421E90"/>
    <w:multiLevelType w:val="hybridMultilevel"/>
    <w:tmpl w:val="7CF09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38DE5EC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7040CAE"/>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doNotDisplayPageBoundarie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0NrO0MDI0MzY0MjQxNjFT0lEKTi0uzszPAykwqgUAgB1xESwAAAA="/>
  </w:docVars>
  <w:rsids>
    <w:rsidRoot w:val="00575709"/>
    <w:rsid w:val="000A7823"/>
    <w:rsid w:val="000F556E"/>
    <w:rsid w:val="001558E7"/>
    <w:rsid w:val="001600F0"/>
    <w:rsid w:val="00205444"/>
    <w:rsid w:val="0023507A"/>
    <w:rsid w:val="00282F26"/>
    <w:rsid w:val="002B17C5"/>
    <w:rsid w:val="002C4408"/>
    <w:rsid w:val="003039A4"/>
    <w:rsid w:val="0043639B"/>
    <w:rsid w:val="0049653D"/>
    <w:rsid w:val="00554A0A"/>
    <w:rsid w:val="00575709"/>
    <w:rsid w:val="00591BA7"/>
    <w:rsid w:val="005C7BD9"/>
    <w:rsid w:val="0062649E"/>
    <w:rsid w:val="00634DA8"/>
    <w:rsid w:val="0064104E"/>
    <w:rsid w:val="006A67E4"/>
    <w:rsid w:val="006C6871"/>
    <w:rsid w:val="006F381D"/>
    <w:rsid w:val="00774053"/>
    <w:rsid w:val="0080724F"/>
    <w:rsid w:val="00847B91"/>
    <w:rsid w:val="00860EE8"/>
    <w:rsid w:val="009041D1"/>
    <w:rsid w:val="00917B7A"/>
    <w:rsid w:val="00941B7A"/>
    <w:rsid w:val="00964687"/>
    <w:rsid w:val="0096481D"/>
    <w:rsid w:val="009C74B7"/>
    <w:rsid w:val="00A41794"/>
    <w:rsid w:val="00B005B9"/>
    <w:rsid w:val="00C06393"/>
    <w:rsid w:val="00CB4BF2"/>
    <w:rsid w:val="00CD5117"/>
    <w:rsid w:val="00D02EB8"/>
    <w:rsid w:val="00D26F5B"/>
    <w:rsid w:val="00D325AB"/>
    <w:rsid w:val="00D624AE"/>
    <w:rsid w:val="00D71117"/>
    <w:rsid w:val="00D861B5"/>
    <w:rsid w:val="00DF6972"/>
    <w:rsid w:val="00E50C9D"/>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6"/>
        <o:r id="V:Rule2" type="connector" idref="#Straight Arrow Connector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7B7A"/>
    <w:pPr>
      <w:spacing w:after="200" w:line="276" w:lineRule="auto"/>
    </w:pPr>
    <w:rPr>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709"/>
  </w:style>
  <w:style w:type="character" w:styleId="Hyperlink">
    <w:name w:val="Hyperlink"/>
    <w:uiPriority w:val="99"/>
    <w:unhideWhenUsed/>
    <w:rsid w:val="001600F0"/>
    <w:rPr>
      <w:color w:val="0000FF"/>
      <w:u w:val="single"/>
    </w:rPr>
  </w:style>
  <w:style w:type="paragraph" w:styleId="ListParagraph">
    <w:name w:val="List Paragraph"/>
    <w:basedOn w:val="Normal"/>
    <w:uiPriority w:val="34"/>
    <w:qFormat/>
    <w:rsid w:val="001600F0"/>
    <w:pPr>
      <w:ind w:left="720"/>
      <w:contextualSpacing/>
    </w:pPr>
  </w:style>
  <w:style w:type="table" w:styleId="LightShading">
    <w:name w:val="Light Shading"/>
    <w:basedOn w:val="TableNormal"/>
    <w:uiPriority w:val="60"/>
    <w:rsid w:val="00D71117"/>
    <w:rPr>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unhideWhenUsed/>
    <w:qFormat/>
    <w:rsid w:val="00D71117"/>
    <w:pPr>
      <w:spacing w:line="240" w:lineRule="auto"/>
    </w:pPr>
    <w:rPr>
      <w:b/>
      <w:bCs/>
      <w:color w:val="4F81BD"/>
      <w:sz w:val="18"/>
      <w:szCs w:val="18"/>
      <w:lang w:val="en-US"/>
    </w:rPr>
  </w:style>
  <w:style w:type="paragraph" w:styleId="BalloonText">
    <w:name w:val="Balloon Text"/>
    <w:basedOn w:val="Normal"/>
    <w:link w:val="BalloonTextChar"/>
    <w:uiPriority w:val="99"/>
    <w:semiHidden/>
    <w:unhideWhenUsed/>
    <w:rsid w:val="00D711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1117"/>
    <w:rPr>
      <w:rFonts w:ascii="Tahoma" w:hAnsi="Tahoma" w:cs="Tahoma"/>
      <w:sz w:val="16"/>
      <w:szCs w:val="16"/>
    </w:rPr>
  </w:style>
  <w:style w:type="character" w:customStyle="1" w:styleId="UnresolvedMention">
    <w:name w:val="Unresolved Mention"/>
    <w:uiPriority w:val="99"/>
    <w:semiHidden/>
    <w:unhideWhenUsed/>
    <w:rsid w:val="009041D1"/>
    <w:rPr>
      <w:color w:val="605E5C"/>
      <w:shd w:val="clear" w:color="auto" w:fill="E1DFDD"/>
    </w:rPr>
  </w:style>
  <w:style w:type="paragraph" w:styleId="NormalWeb">
    <w:name w:val="Normal (Web)"/>
    <w:basedOn w:val="Normal"/>
    <w:uiPriority w:val="99"/>
    <w:unhideWhenUsed/>
    <w:rsid w:val="006A67E4"/>
    <w:pPr>
      <w:spacing w:before="100" w:beforeAutospacing="1" w:after="100" w:afterAutospacing="1" w:line="240" w:lineRule="auto"/>
    </w:pPr>
    <w:rPr>
      <w:rFonts w:ascii="Times New Roman" w:eastAsia="Times New Roman" w:hAnsi="Times New Roman"/>
      <w:sz w:val="24"/>
      <w:szCs w:val="24"/>
      <w:lang w:val="en-ID" w:eastAsia="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709"/>
  </w:style>
  <w:style w:type="character" w:styleId="Hyperlink">
    <w:name w:val="Hyperlink"/>
    <w:uiPriority w:val="99"/>
    <w:unhideWhenUsed/>
    <w:rsid w:val="001600F0"/>
    <w:rPr>
      <w:color w:val="0000FF"/>
      <w:u w:val="single"/>
    </w:rPr>
  </w:style>
  <w:style w:type="paragraph" w:styleId="ListParagraph">
    <w:name w:val="List Paragraph"/>
    <w:basedOn w:val="Normal"/>
    <w:uiPriority w:val="34"/>
    <w:qFormat/>
    <w:rsid w:val="001600F0"/>
    <w:pPr>
      <w:ind w:left="720"/>
      <w:contextualSpacing/>
    </w:pPr>
  </w:style>
  <w:style w:type="table" w:styleId="LightShading">
    <w:name w:val="Light Shading"/>
    <w:basedOn w:val="TableNormal"/>
    <w:uiPriority w:val="60"/>
    <w:rsid w:val="00D71117"/>
    <w:rPr>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unhideWhenUsed/>
    <w:qFormat/>
    <w:rsid w:val="00D71117"/>
    <w:pPr>
      <w:spacing w:line="240" w:lineRule="auto"/>
    </w:pPr>
    <w:rPr>
      <w:b/>
      <w:bCs/>
      <w:color w:val="4F81BD"/>
      <w:sz w:val="18"/>
      <w:szCs w:val="18"/>
      <w:lang w:val="en-US"/>
    </w:rPr>
  </w:style>
  <w:style w:type="paragraph" w:styleId="BalloonText">
    <w:name w:val="Balloon Text"/>
    <w:basedOn w:val="Normal"/>
    <w:link w:val="BalloonTextChar"/>
    <w:uiPriority w:val="99"/>
    <w:semiHidden/>
    <w:unhideWhenUsed/>
    <w:rsid w:val="00D711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1117"/>
    <w:rPr>
      <w:rFonts w:ascii="Tahoma" w:hAnsi="Tahoma" w:cs="Tahoma"/>
      <w:sz w:val="16"/>
      <w:szCs w:val="16"/>
    </w:rPr>
  </w:style>
  <w:style w:type="character" w:customStyle="1" w:styleId="UnresolvedMention">
    <w:name w:val="Unresolved Mention"/>
    <w:uiPriority w:val="99"/>
    <w:semiHidden/>
    <w:unhideWhenUsed/>
    <w:rsid w:val="009041D1"/>
    <w:rPr>
      <w:color w:val="605E5C"/>
      <w:shd w:val="clear" w:color="auto" w:fill="E1DFDD"/>
    </w:rPr>
  </w:style>
  <w:style w:type="paragraph" w:styleId="NormalWeb">
    <w:name w:val="Normal (Web)"/>
    <w:basedOn w:val="Normal"/>
    <w:uiPriority w:val="99"/>
    <w:unhideWhenUsed/>
    <w:rsid w:val="006A67E4"/>
    <w:pPr>
      <w:spacing w:before="100" w:beforeAutospacing="1" w:after="100" w:afterAutospacing="1" w:line="240" w:lineRule="auto"/>
    </w:pPr>
    <w:rPr>
      <w:rFonts w:ascii="Times New Roman" w:eastAsia="Times New Roman" w:hAnsi="Times New Roman"/>
      <w:sz w:val="24"/>
      <w:szCs w:val="24"/>
      <w:lang w:val="en-ID" w:eastAsia="en-ID"/>
    </w:rPr>
  </w:style>
</w:styles>
</file>

<file path=word/webSettings.xml><?xml version="1.0" encoding="utf-8"?>
<w:webSettings xmlns:r="http://schemas.openxmlformats.org/officeDocument/2006/relationships" xmlns:w="http://schemas.openxmlformats.org/wordprocessingml/2006/main">
  <w:divs>
    <w:div w:id="338821443">
      <w:bodyDiv w:val="1"/>
      <w:marLeft w:val="0"/>
      <w:marRight w:val="0"/>
      <w:marTop w:val="0"/>
      <w:marBottom w:val="0"/>
      <w:divBdr>
        <w:top w:val="none" w:sz="0" w:space="0" w:color="auto"/>
        <w:left w:val="none" w:sz="0" w:space="0" w:color="auto"/>
        <w:bottom w:val="none" w:sz="0" w:space="0" w:color="auto"/>
        <w:right w:val="none" w:sz="0" w:space="0" w:color="auto"/>
      </w:divBdr>
    </w:div>
    <w:div w:id="667824696">
      <w:bodyDiv w:val="1"/>
      <w:marLeft w:val="0"/>
      <w:marRight w:val="0"/>
      <w:marTop w:val="0"/>
      <w:marBottom w:val="0"/>
      <w:divBdr>
        <w:top w:val="none" w:sz="0" w:space="0" w:color="auto"/>
        <w:left w:val="none" w:sz="0" w:space="0" w:color="auto"/>
        <w:bottom w:val="none" w:sz="0" w:space="0" w:color="auto"/>
        <w:right w:val="none" w:sz="0" w:space="0" w:color="auto"/>
      </w:divBdr>
    </w:div>
    <w:div w:id="1050610586">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279066216">
      <w:bodyDiv w:val="1"/>
      <w:marLeft w:val="0"/>
      <w:marRight w:val="0"/>
      <w:marTop w:val="0"/>
      <w:marBottom w:val="0"/>
      <w:divBdr>
        <w:top w:val="none" w:sz="0" w:space="0" w:color="auto"/>
        <w:left w:val="none" w:sz="0" w:space="0" w:color="auto"/>
        <w:bottom w:val="none" w:sz="0" w:space="0" w:color="auto"/>
        <w:right w:val="none" w:sz="0" w:space="0" w:color="auto"/>
      </w:divBdr>
    </w:div>
    <w:div w:id="212946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mahfut.mipa@fmipa.unila.ac.id" TargetMode="External"/><Relationship Id="rId11" Type="http://schemas.microsoft.com/office/2007/relationships/hdphoto" Target="media/hdphoto2.wdp"/><Relationship Id="rId5" Type="http://schemas.openxmlformats.org/officeDocument/2006/relationships/webSettings" Target="webSettings.xml"/><Relationship Id="rId15" Type="http://schemas.microsoft.com/office/2007/relationships/hdphoto" Target="media/hdphoto4.wdp"/><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41E9C-F203-4AA8-8CB0-3A4F04BDA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10</Pages>
  <Words>1855</Words>
  <Characters>10576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dc:creator>
  <cp:keywords/>
  <cp:lastModifiedBy>User</cp:lastModifiedBy>
  <cp:revision>11</cp:revision>
  <dcterms:created xsi:type="dcterms:W3CDTF">2021-03-10T04:30:00Z</dcterms:created>
  <dcterms:modified xsi:type="dcterms:W3CDTF">2021-10-15T11:22:00Z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http://csl.mendeley.com/styles/373533101/harvard-JTBB</vt:lpwstr>
  </property>
  <property fmtid="{D5CDD505-2E9C-101B-9397-08002B2CF9AE}" pid="9" name="Mendeley Recent Style Name 3_1">
    <vt:lpwstr>Harvard - JTBB</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http://www.zotero.org/styles/journal-of-physics-conference-series</vt:lpwstr>
  </property>
  <property fmtid="{D5CDD505-2E9C-101B-9397-08002B2CF9AE}" pid="13" name="Mendeley Recent Style Name 5_1">
    <vt:lpwstr>Journal of Physics: Conference Series</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http://csl.mendeley.com/styles/373533101/harvard-JTBB</vt:lpwstr>
  </property>
  <property fmtid="{D5CDD505-2E9C-101B-9397-08002B2CF9AE}" pid="24" name="Mendeley Unique User Id_1">
    <vt:lpwstr>289107eb-1e38-3f1f-9eef-25cac794126a</vt:lpwstr>
  </property>
  <property fmtid="{D5CDD505-2E9C-101B-9397-08002B2CF9AE}" pid="25" name="FileId">
    <vt:lpwstr>1348840</vt:lpwstr>
  </property>
  <property fmtid="{D5CDD505-2E9C-101B-9397-08002B2CF9AE}" pid="26" name="ProjectId">
    <vt:lpwstr>0</vt:lpwstr>
  </property>
  <property fmtid="{D5CDD505-2E9C-101B-9397-08002B2CF9AE}" pid="27" name="InsertAsFootnote">
    <vt:lpwstr>False</vt:lpwstr>
  </property>
  <property fmtid="{D5CDD505-2E9C-101B-9397-08002B2CF9AE}" pid="28" name="StyleId">
    <vt:lpwstr>http://www.zotero.org/styles/vancouver</vt:lpwstr>
  </property>
</Properties>
</file>