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18B" w:rsidRPr="000C7161" w:rsidRDefault="0067618B" w:rsidP="0067618B">
      <w:pPr>
        <w:pStyle w:val="Default"/>
        <w:spacing w:line="360" w:lineRule="auto"/>
        <w:jc w:val="center"/>
        <w:rPr>
          <w:lang w:val="en-US"/>
        </w:rPr>
      </w:pPr>
      <w:r w:rsidRPr="000C7161">
        <w:rPr>
          <w:noProof/>
          <w:lang w:eastAsia="tr-TR"/>
        </w:rPr>
        <w:drawing>
          <wp:inline distT="0" distB="0" distL="0" distR="0" wp14:anchorId="7934DB14" wp14:editId="7BC57E81">
            <wp:extent cx="1866900" cy="25355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866900" cy="2535555"/>
                    </a:xfrm>
                    <a:prstGeom prst="rect">
                      <a:avLst/>
                    </a:prstGeom>
                    <a:noFill/>
                    <a:ln w="9525">
                      <a:noFill/>
                      <a:miter lim="800000"/>
                      <a:headEnd/>
                      <a:tailEnd/>
                    </a:ln>
                  </pic:spPr>
                </pic:pic>
              </a:graphicData>
            </a:graphic>
          </wp:inline>
        </w:drawing>
      </w:r>
    </w:p>
    <w:p w:rsidR="0067618B" w:rsidRPr="000C7161" w:rsidRDefault="0067618B" w:rsidP="0067618B">
      <w:pPr>
        <w:pStyle w:val="Default"/>
        <w:spacing w:line="360" w:lineRule="auto"/>
        <w:jc w:val="center"/>
        <w:rPr>
          <w:b/>
          <w:bCs/>
          <w:sz w:val="72"/>
          <w:szCs w:val="72"/>
          <w:lang w:val="en-US"/>
        </w:rPr>
      </w:pPr>
      <w:r>
        <w:rPr>
          <w:b/>
          <w:bCs/>
          <w:sz w:val="72"/>
          <w:szCs w:val="72"/>
          <w:lang w:val="en-US"/>
        </w:rPr>
        <w:t>BLG 433</w:t>
      </w:r>
      <w:r w:rsidRPr="000C7161">
        <w:rPr>
          <w:b/>
          <w:bCs/>
          <w:sz w:val="72"/>
          <w:szCs w:val="72"/>
          <w:lang w:val="en-US"/>
        </w:rPr>
        <w:t>E</w:t>
      </w:r>
    </w:p>
    <w:p w:rsidR="0067618B" w:rsidRPr="000C7161" w:rsidRDefault="0067618B" w:rsidP="0067618B">
      <w:pPr>
        <w:pStyle w:val="Default"/>
        <w:spacing w:line="360" w:lineRule="auto"/>
        <w:jc w:val="center"/>
        <w:rPr>
          <w:b/>
          <w:bCs/>
          <w:sz w:val="72"/>
          <w:szCs w:val="72"/>
          <w:lang w:val="en-US"/>
        </w:rPr>
      </w:pPr>
      <w:r w:rsidRPr="0067618B">
        <w:rPr>
          <w:b/>
          <w:bCs/>
          <w:sz w:val="72"/>
          <w:szCs w:val="72"/>
          <w:lang w:val="en-US"/>
        </w:rPr>
        <w:t>COMPUTER COMMUNICATIONS</w:t>
      </w:r>
    </w:p>
    <w:p w:rsidR="0067618B" w:rsidRPr="000C7161" w:rsidRDefault="0067618B" w:rsidP="0067618B">
      <w:pPr>
        <w:pStyle w:val="Default"/>
        <w:spacing w:line="360" w:lineRule="auto"/>
        <w:jc w:val="center"/>
        <w:rPr>
          <w:sz w:val="48"/>
          <w:szCs w:val="44"/>
          <w:lang w:val="en-US"/>
        </w:rPr>
      </w:pPr>
      <w:r>
        <w:rPr>
          <w:sz w:val="48"/>
          <w:szCs w:val="44"/>
          <w:lang w:val="en-US"/>
        </w:rPr>
        <w:t>CRN: 12337</w:t>
      </w:r>
    </w:p>
    <w:p w:rsidR="0067618B" w:rsidRPr="000C7161" w:rsidRDefault="0067618B" w:rsidP="0067618B">
      <w:pPr>
        <w:pStyle w:val="Default"/>
        <w:spacing w:line="360" w:lineRule="auto"/>
        <w:jc w:val="center"/>
        <w:rPr>
          <w:b/>
          <w:bCs/>
          <w:sz w:val="52"/>
          <w:szCs w:val="52"/>
          <w:lang w:val="en-US"/>
        </w:rPr>
      </w:pPr>
      <w:r>
        <w:rPr>
          <w:b/>
          <w:bCs/>
          <w:sz w:val="52"/>
          <w:szCs w:val="52"/>
          <w:lang w:val="en-US"/>
        </w:rPr>
        <w:t>REPORT OF PRESENTATION</w:t>
      </w:r>
    </w:p>
    <w:p w:rsidR="0067618B" w:rsidRPr="000C7161" w:rsidRDefault="0067618B" w:rsidP="0067618B">
      <w:pPr>
        <w:pStyle w:val="Default"/>
        <w:spacing w:line="360" w:lineRule="auto"/>
        <w:jc w:val="center"/>
        <w:rPr>
          <w:sz w:val="48"/>
          <w:szCs w:val="44"/>
          <w:lang w:val="en-US"/>
        </w:rPr>
      </w:pPr>
      <w:r>
        <w:rPr>
          <w:sz w:val="48"/>
          <w:szCs w:val="44"/>
          <w:lang w:val="en-US"/>
        </w:rPr>
        <w:t>Submission Date: 11.12</w:t>
      </w:r>
      <w:r w:rsidRPr="000C7161">
        <w:rPr>
          <w:sz w:val="48"/>
          <w:szCs w:val="44"/>
          <w:lang w:val="en-US"/>
        </w:rPr>
        <w:t>.2014</w:t>
      </w:r>
    </w:p>
    <w:p w:rsidR="0067618B" w:rsidRPr="000C7161" w:rsidRDefault="0067618B" w:rsidP="0067618B">
      <w:pPr>
        <w:pStyle w:val="Default"/>
        <w:spacing w:line="360" w:lineRule="auto"/>
        <w:jc w:val="center"/>
        <w:rPr>
          <w:b/>
          <w:bCs/>
          <w:sz w:val="40"/>
          <w:szCs w:val="52"/>
          <w:lang w:val="en-US"/>
        </w:rPr>
      </w:pPr>
      <w:r>
        <w:rPr>
          <w:b/>
          <w:bCs/>
          <w:sz w:val="40"/>
          <w:szCs w:val="52"/>
          <w:lang w:val="en-US"/>
        </w:rPr>
        <w:t>Group Members</w:t>
      </w:r>
      <w:r w:rsidRPr="000C7161">
        <w:rPr>
          <w:b/>
          <w:bCs/>
          <w:sz w:val="40"/>
          <w:szCs w:val="52"/>
          <w:lang w:val="en-US"/>
        </w:rPr>
        <w:t>:</w:t>
      </w:r>
    </w:p>
    <w:p w:rsidR="0067618B" w:rsidRPr="000C7161" w:rsidRDefault="0067618B" w:rsidP="0067618B">
      <w:pPr>
        <w:pStyle w:val="Default"/>
        <w:spacing w:line="276" w:lineRule="auto"/>
        <w:jc w:val="center"/>
        <w:rPr>
          <w:bCs/>
          <w:sz w:val="40"/>
          <w:szCs w:val="52"/>
          <w:lang w:val="en-US"/>
        </w:rPr>
      </w:pPr>
      <w:r w:rsidRPr="000C7161">
        <w:rPr>
          <w:bCs/>
          <w:sz w:val="40"/>
          <w:szCs w:val="52"/>
          <w:lang w:val="en-US"/>
        </w:rPr>
        <w:t>Mustafa UÇAR</w:t>
      </w:r>
      <w:r w:rsidRPr="000C7161">
        <w:rPr>
          <w:bCs/>
          <w:sz w:val="40"/>
          <w:szCs w:val="52"/>
          <w:lang w:val="en-US"/>
        </w:rPr>
        <w:tab/>
      </w:r>
      <w:r w:rsidRPr="000C7161">
        <w:rPr>
          <w:bCs/>
          <w:sz w:val="40"/>
          <w:szCs w:val="52"/>
          <w:lang w:val="en-US"/>
        </w:rPr>
        <w:tab/>
        <w:t>040100113</w:t>
      </w:r>
    </w:p>
    <w:p w:rsidR="0067618B" w:rsidRPr="000C7161" w:rsidRDefault="0067618B" w:rsidP="0067618B">
      <w:pPr>
        <w:pStyle w:val="Default"/>
        <w:spacing w:line="276" w:lineRule="auto"/>
        <w:jc w:val="center"/>
        <w:rPr>
          <w:bCs/>
          <w:sz w:val="40"/>
          <w:szCs w:val="52"/>
          <w:lang w:val="en-US"/>
        </w:rPr>
      </w:pPr>
      <w:r w:rsidRPr="000C7161">
        <w:rPr>
          <w:bCs/>
          <w:sz w:val="40"/>
          <w:szCs w:val="52"/>
          <w:lang w:val="en-US"/>
        </w:rPr>
        <w:t>Tuğrul YATAĞAN</w:t>
      </w:r>
      <w:r w:rsidRPr="000C7161">
        <w:rPr>
          <w:bCs/>
          <w:sz w:val="40"/>
          <w:szCs w:val="52"/>
          <w:lang w:val="en-US"/>
        </w:rPr>
        <w:tab/>
      </w:r>
      <w:r w:rsidRPr="000C7161">
        <w:rPr>
          <w:bCs/>
          <w:sz w:val="40"/>
          <w:szCs w:val="52"/>
          <w:lang w:val="en-US"/>
        </w:rPr>
        <w:tab/>
        <w:t>040100117</w:t>
      </w:r>
    </w:p>
    <w:p w:rsidR="0067618B" w:rsidRDefault="0067618B" w:rsidP="0067618B">
      <w:pPr>
        <w:pStyle w:val="Default"/>
        <w:spacing w:line="276" w:lineRule="auto"/>
        <w:jc w:val="center"/>
        <w:rPr>
          <w:rFonts w:ascii="Times New Roman" w:hAnsi="Times New Roman" w:cs="Times New Roman"/>
          <w:b/>
          <w:bCs/>
          <w:sz w:val="32"/>
        </w:rPr>
      </w:pPr>
      <w:r w:rsidRPr="000C7161">
        <w:rPr>
          <w:bCs/>
          <w:sz w:val="40"/>
          <w:szCs w:val="52"/>
          <w:lang w:val="en-US"/>
        </w:rPr>
        <w:t>Emre GÖKREM</w:t>
      </w:r>
      <w:r w:rsidRPr="000C7161">
        <w:rPr>
          <w:bCs/>
          <w:sz w:val="40"/>
          <w:szCs w:val="52"/>
          <w:lang w:val="en-US"/>
        </w:rPr>
        <w:tab/>
      </w:r>
      <w:r w:rsidRPr="000C7161">
        <w:rPr>
          <w:bCs/>
          <w:sz w:val="40"/>
          <w:szCs w:val="52"/>
          <w:lang w:val="en-US"/>
        </w:rPr>
        <w:tab/>
        <w:t>040100124</w:t>
      </w:r>
    </w:p>
    <w:p w:rsidR="0067618B" w:rsidRDefault="0067618B" w:rsidP="004008D8">
      <w:pPr>
        <w:jc w:val="center"/>
        <w:rPr>
          <w:rFonts w:ascii="Times New Roman" w:hAnsi="Times New Roman" w:cs="Times New Roman"/>
          <w:b/>
          <w:bCs/>
          <w:color w:val="000000"/>
          <w:sz w:val="32"/>
          <w:szCs w:val="24"/>
        </w:rPr>
      </w:pPr>
    </w:p>
    <w:p w:rsidR="009346F6" w:rsidRDefault="008E0A0C" w:rsidP="004008D8">
      <w:pPr>
        <w:jc w:val="center"/>
        <w:rPr>
          <w:rFonts w:ascii="Times New Roman" w:hAnsi="Times New Roman" w:cs="Times New Roman"/>
          <w:b/>
          <w:bCs/>
          <w:color w:val="000000"/>
          <w:sz w:val="32"/>
          <w:szCs w:val="24"/>
        </w:rPr>
      </w:pPr>
      <w:r w:rsidRPr="008E0A0C">
        <w:rPr>
          <w:rFonts w:ascii="Times New Roman" w:hAnsi="Times New Roman" w:cs="Times New Roman"/>
          <w:b/>
          <w:bCs/>
          <w:color w:val="000000"/>
          <w:sz w:val="32"/>
          <w:szCs w:val="24"/>
        </w:rPr>
        <w:lastRenderedPageBreak/>
        <w:t>ON MODERN DNS BEHAVIOR AND PROPERTIES</w:t>
      </w:r>
    </w:p>
    <w:tbl>
      <w:tblPr>
        <w:tblStyle w:val="TabloKlavuzu"/>
        <w:tblW w:w="0" w:type="auto"/>
        <w:tblLook w:val="04A0" w:firstRow="1" w:lastRow="0" w:firstColumn="1" w:lastColumn="0" w:noHBand="0" w:noVBand="1"/>
      </w:tblPr>
      <w:tblGrid>
        <w:gridCol w:w="1272"/>
        <w:gridCol w:w="2267"/>
        <w:gridCol w:w="5521"/>
      </w:tblGrid>
      <w:tr w:rsidR="00287177" w:rsidTr="00CB0696">
        <w:tc>
          <w:tcPr>
            <w:tcW w:w="1272" w:type="dxa"/>
            <w:tcBorders>
              <w:top w:val="nil"/>
              <w:left w:val="nil"/>
              <w:bottom w:val="nil"/>
              <w:right w:val="nil"/>
            </w:tcBorders>
          </w:tcPr>
          <w:p w:rsidR="00287177" w:rsidRPr="00287177" w:rsidRDefault="00287177" w:rsidP="00EE04D5">
            <w:pPr>
              <w:spacing w:line="276" w:lineRule="auto"/>
              <w:rPr>
                <w:rFonts w:ascii="Times New Roman" w:hAnsi="Times New Roman" w:cs="Times New Roman"/>
                <w:bCs/>
                <w:sz w:val="24"/>
                <w:szCs w:val="24"/>
              </w:rPr>
            </w:pPr>
            <w:r w:rsidRPr="00287177">
              <w:rPr>
                <w:rFonts w:ascii="Times New Roman" w:hAnsi="Times New Roman" w:cs="Times New Roman"/>
                <w:bCs/>
                <w:sz w:val="24"/>
                <w:szCs w:val="24"/>
              </w:rPr>
              <w:t>Title:</w:t>
            </w:r>
          </w:p>
        </w:tc>
        <w:tc>
          <w:tcPr>
            <w:tcW w:w="7788" w:type="dxa"/>
            <w:gridSpan w:val="2"/>
            <w:tcBorders>
              <w:top w:val="nil"/>
              <w:left w:val="nil"/>
              <w:bottom w:val="nil"/>
              <w:right w:val="nil"/>
            </w:tcBorders>
          </w:tcPr>
          <w:p w:rsidR="00287177" w:rsidRPr="00287177" w:rsidRDefault="00287177" w:rsidP="00EE04D5">
            <w:pPr>
              <w:spacing w:line="276" w:lineRule="auto"/>
              <w:rPr>
                <w:rFonts w:ascii="Times New Roman" w:hAnsi="Times New Roman" w:cs="Times New Roman"/>
                <w:sz w:val="24"/>
                <w:szCs w:val="24"/>
                <w:shd w:val="clear" w:color="auto" w:fill="FFFFFF"/>
              </w:rPr>
            </w:pPr>
            <w:r w:rsidRPr="00287177">
              <w:rPr>
                <w:rFonts w:ascii="Times New Roman" w:hAnsi="Times New Roman" w:cs="Times New Roman"/>
                <w:sz w:val="24"/>
                <w:szCs w:val="24"/>
                <w:shd w:val="clear" w:color="auto" w:fill="FFFFFF"/>
              </w:rPr>
              <w:t xml:space="preserve">ACM SIGCOMM Computer Communication Review </w:t>
            </w:r>
            <w:r w:rsidRPr="00287177">
              <w:rPr>
                <w:rFonts w:ascii="Times New Roman" w:hAnsi="Times New Roman" w:cs="Times New Roman"/>
                <w:sz w:val="24"/>
                <w:szCs w:val="24"/>
              </w:rPr>
              <w:br/>
              <w:t>Volume 43 Issue 3, July 2013</w:t>
            </w:r>
          </w:p>
        </w:tc>
      </w:tr>
      <w:tr w:rsidR="00287177" w:rsidTr="00CB0696">
        <w:tc>
          <w:tcPr>
            <w:tcW w:w="1272" w:type="dxa"/>
            <w:tcBorders>
              <w:top w:val="nil"/>
              <w:left w:val="nil"/>
              <w:bottom w:val="nil"/>
              <w:right w:val="nil"/>
            </w:tcBorders>
          </w:tcPr>
          <w:p w:rsidR="00287177" w:rsidRPr="00287177" w:rsidRDefault="00287177" w:rsidP="00EE04D5">
            <w:pPr>
              <w:spacing w:line="276" w:lineRule="auto"/>
              <w:rPr>
                <w:rFonts w:ascii="Times New Roman" w:hAnsi="Times New Roman" w:cs="Times New Roman"/>
                <w:bCs/>
                <w:sz w:val="24"/>
                <w:szCs w:val="24"/>
              </w:rPr>
            </w:pPr>
            <w:r w:rsidRPr="00287177">
              <w:rPr>
                <w:rFonts w:ascii="Times New Roman" w:hAnsi="Times New Roman" w:cs="Times New Roman"/>
                <w:bCs/>
                <w:sz w:val="24"/>
                <w:szCs w:val="24"/>
              </w:rPr>
              <w:t>Authors:</w:t>
            </w:r>
          </w:p>
        </w:tc>
        <w:tc>
          <w:tcPr>
            <w:tcW w:w="2267" w:type="dxa"/>
            <w:tcBorders>
              <w:top w:val="nil"/>
              <w:left w:val="nil"/>
              <w:bottom w:val="nil"/>
              <w:right w:val="nil"/>
            </w:tcBorders>
          </w:tcPr>
          <w:p w:rsidR="00287177" w:rsidRPr="00287177" w:rsidRDefault="00AB0974" w:rsidP="00EE04D5">
            <w:pPr>
              <w:spacing w:line="276" w:lineRule="auto"/>
              <w:rPr>
                <w:rFonts w:ascii="Times New Roman" w:hAnsi="Times New Roman" w:cs="Times New Roman"/>
                <w:bCs/>
                <w:sz w:val="24"/>
                <w:szCs w:val="24"/>
              </w:rPr>
            </w:pPr>
            <w:hyperlink r:id="rId9" w:tgtFrame="_self" w:tooltip="Author Profile Page" w:history="1">
              <w:r w:rsidR="00287177" w:rsidRPr="00287177">
                <w:rPr>
                  <w:rStyle w:val="Kpr"/>
                  <w:rFonts w:ascii="Times New Roman" w:hAnsi="Times New Roman" w:cs="Times New Roman"/>
                  <w:color w:val="auto"/>
                  <w:sz w:val="24"/>
                  <w:szCs w:val="24"/>
                  <w:u w:val="none"/>
                  <w:shd w:val="clear" w:color="auto" w:fill="FFFFFF"/>
                </w:rPr>
                <w:t>Thomas Callahan</w:t>
              </w:r>
            </w:hyperlink>
          </w:p>
        </w:tc>
        <w:tc>
          <w:tcPr>
            <w:tcW w:w="5521" w:type="dxa"/>
            <w:tcBorders>
              <w:top w:val="nil"/>
              <w:left w:val="nil"/>
              <w:bottom w:val="nil"/>
              <w:right w:val="nil"/>
            </w:tcBorders>
          </w:tcPr>
          <w:p w:rsidR="00287177" w:rsidRDefault="003E5BF5" w:rsidP="00287177">
            <w:pPr>
              <w:rPr>
                <w:rFonts w:ascii="Times New Roman" w:hAnsi="Times New Roman" w:cs="Times New Roman"/>
                <w:bCs/>
                <w:color w:val="000000"/>
                <w:sz w:val="24"/>
                <w:szCs w:val="24"/>
              </w:rPr>
            </w:pPr>
            <w:r w:rsidRPr="003E5BF5">
              <w:rPr>
                <w:rFonts w:ascii="Times New Roman" w:hAnsi="Times New Roman" w:cs="Times New Roman"/>
                <w:bCs/>
                <w:color w:val="000000"/>
                <w:sz w:val="20"/>
                <w:szCs w:val="24"/>
              </w:rPr>
              <w:t>Case Western Reserve University, Cleveland, OH, USA</w:t>
            </w:r>
          </w:p>
        </w:tc>
      </w:tr>
      <w:tr w:rsidR="00287177" w:rsidTr="00CB0696">
        <w:tc>
          <w:tcPr>
            <w:tcW w:w="1272" w:type="dxa"/>
            <w:tcBorders>
              <w:top w:val="nil"/>
              <w:left w:val="nil"/>
              <w:bottom w:val="nil"/>
              <w:right w:val="nil"/>
            </w:tcBorders>
          </w:tcPr>
          <w:p w:rsidR="00287177" w:rsidRPr="00287177" w:rsidRDefault="00287177" w:rsidP="00EE04D5">
            <w:pPr>
              <w:spacing w:line="276" w:lineRule="auto"/>
              <w:rPr>
                <w:rFonts w:ascii="Times New Roman" w:hAnsi="Times New Roman" w:cs="Times New Roman"/>
                <w:bCs/>
                <w:sz w:val="24"/>
                <w:szCs w:val="24"/>
              </w:rPr>
            </w:pPr>
          </w:p>
        </w:tc>
        <w:tc>
          <w:tcPr>
            <w:tcW w:w="2267" w:type="dxa"/>
            <w:tcBorders>
              <w:top w:val="nil"/>
              <w:left w:val="nil"/>
              <w:bottom w:val="nil"/>
              <w:right w:val="nil"/>
            </w:tcBorders>
          </w:tcPr>
          <w:p w:rsidR="00287177" w:rsidRPr="00287177" w:rsidRDefault="00AB0974" w:rsidP="00EE04D5">
            <w:pPr>
              <w:spacing w:line="276" w:lineRule="auto"/>
              <w:rPr>
                <w:rFonts w:ascii="Times New Roman" w:hAnsi="Times New Roman" w:cs="Times New Roman"/>
                <w:bCs/>
                <w:sz w:val="24"/>
                <w:szCs w:val="24"/>
              </w:rPr>
            </w:pPr>
            <w:hyperlink r:id="rId10" w:tgtFrame="_self" w:tooltip="Author Profile Page" w:history="1">
              <w:r w:rsidR="00287177" w:rsidRPr="00287177">
                <w:rPr>
                  <w:rStyle w:val="Kpr"/>
                  <w:rFonts w:ascii="Times New Roman" w:hAnsi="Times New Roman" w:cs="Times New Roman"/>
                  <w:color w:val="auto"/>
                  <w:sz w:val="24"/>
                  <w:szCs w:val="24"/>
                  <w:u w:val="none"/>
                  <w:shd w:val="clear" w:color="auto" w:fill="FFFFFF"/>
                </w:rPr>
                <w:t>Mark Allman</w:t>
              </w:r>
            </w:hyperlink>
          </w:p>
        </w:tc>
        <w:tc>
          <w:tcPr>
            <w:tcW w:w="5521" w:type="dxa"/>
            <w:tcBorders>
              <w:top w:val="nil"/>
              <w:left w:val="nil"/>
              <w:bottom w:val="nil"/>
              <w:right w:val="nil"/>
            </w:tcBorders>
          </w:tcPr>
          <w:p w:rsidR="00287177" w:rsidRDefault="00287177" w:rsidP="00287177">
            <w:pPr>
              <w:rPr>
                <w:rFonts w:ascii="Times New Roman" w:hAnsi="Times New Roman" w:cs="Times New Roman"/>
                <w:bCs/>
                <w:color w:val="000000"/>
                <w:sz w:val="24"/>
                <w:szCs w:val="24"/>
              </w:rPr>
            </w:pPr>
            <w:r w:rsidRPr="003E5BF5">
              <w:rPr>
                <w:rFonts w:ascii="Times New Roman" w:hAnsi="Times New Roman" w:cs="Times New Roman"/>
                <w:bCs/>
                <w:color w:val="000000"/>
                <w:sz w:val="20"/>
                <w:szCs w:val="24"/>
              </w:rPr>
              <w:t>International Computer Science Institute, Berkeley, CA, USA</w:t>
            </w:r>
          </w:p>
        </w:tc>
      </w:tr>
      <w:tr w:rsidR="00287177" w:rsidTr="00CB0696">
        <w:tc>
          <w:tcPr>
            <w:tcW w:w="1272" w:type="dxa"/>
            <w:tcBorders>
              <w:top w:val="nil"/>
              <w:left w:val="nil"/>
              <w:bottom w:val="nil"/>
              <w:right w:val="nil"/>
            </w:tcBorders>
          </w:tcPr>
          <w:p w:rsidR="00287177" w:rsidRPr="00287177" w:rsidRDefault="00287177" w:rsidP="00EE04D5">
            <w:pPr>
              <w:spacing w:line="276" w:lineRule="auto"/>
              <w:rPr>
                <w:rFonts w:ascii="Times New Roman" w:hAnsi="Times New Roman" w:cs="Times New Roman"/>
                <w:bCs/>
                <w:sz w:val="24"/>
                <w:szCs w:val="24"/>
              </w:rPr>
            </w:pPr>
          </w:p>
        </w:tc>
        <w:tc>
          <w:tcPr>
            <w:tcW w:w="2267" w:type="dxa"/>
            <w:tcBorders>
              <w:top w:val="nil"/>
              <w:left w:val="nil"/>
              <w:bottom w:val="nil"/>
              <w:right w:val="nil"/>
            </w:tcBorders>
          </w:tcPr>
          <w:p w:rsidR="00287177" w:rsidRPr="00287177" w:rsidRDefault="00AB0974" w:rsidP="00EE04D5">
            <w:pPr>
              <w:spacing w:line="276" w:lineRule="auto"/>
              <w:rPr>
                <w:rFonts w:ascii="Times New Roman" w:hAnsi="Times New Roman" w:cs="Times New Roman"/>
                <w:bCs/>
                <w:sz w:val="24"/>
                <w:szCs w:val="24"/>
              </w:rPr>
            </w:pPr>
            <w:hyperlink r:id="rId11" w:tgtFrame="_self" w:tooltip="Author Profile Page" w:history="1">
              <w:r w:rsidR="00287177" w:rsidRPr="00287177">
                <w:rPr>
                  <w:rStyle w:val="Kpr"/>
                  <w:rFonts w:ascii="Times New Roman" w:hAnsi="Times New Roman" w:cs="Times New Roman"/>
                  <w:color w:val="auto"/>
                  <w:sz w:val="24"/>
                  <w:szCs w:val="24"/>
                  <w:u w:val="none"/>
                  <w:shd w:val="clear" w:color="auto" w:fill="FFFFFF"/>
                </w:rPr>
                <w:t>Michael Rabinovich</w:t>
              </w:r>
            </w:hyperlink>
          </w:p>
        </w:tc>
        <w:tc>
          <w:tcPr>
            <w:tcW w:w="5521" w:type="dxa"/>
            <w:tcBorders>
              <w:top w:val="nil"/>
              <w:left w:val="nil"/>
              <w:bottom w:val="nil"/>
              <w:right w:val="nil"/>
            </w:tcBorders>
          </w:tcPr>
          <w:p w:rsidR="00287177" w:rsidRDefault="00287177" w:rsidP="00287177">
            <w:pPr>
              <w:rPr>
                <w:rFonts w:ascii="Times New Roman" w:hAnsi="Times New Roman" w:cs="Times New Roman"/>
                <w:bCs/>
                <w:color w:val="000000"/>
                <w:sz w:val="24"/>
                <w:szCs w:val="24"/>
              </w:rPr>
            </w:pPr>
            <w:r w:rsidRPr="003E5BF5">
              <w:rPr>
                <w:rFonts w:ascii="Times New Roman" w:hAnsi="Times New Roman" w:cs="Times New Roman"/>
                <w:bCs/>
                <w:color w:val="000000"/>
                <w:sz w:val="20"/>
                <w:szCs w:val="24"/>
              </w:rPr>
              <w:t>C</w:t>
            </w:r>
            <w:bookmarkStart w:id="0" w:name="_GoBack"/>
            <w:bookmarkEnd w:id="0"/>
            <w:r w:rsidRPr="003E5BF5">
              <w:rPr>
                <w:rFonts w:ascii="Times New Roman" w:hAnsi="Times New Roman" w:cs="Times New Roman"/>
                <w:bCs/>
                <w:color w:val="000000"/>
                <w:sz w:val="20"/>
                <w:szCs w:val="24"/>
              </w:rPr>
              <w:t>ase Western Reserve University, Cleveland, OH, USA</w:t>
            </w:r>
          </w:p>
        </w:tc>
      </w:tr>
      <w:tr w:rsidR="00287177" w:rsidTr="00CB0696">
        <w:tc>
          <w:tcPr>
            <w:tcW w:w="1272" w:type="dxa"/>
            <w:tcBorders>
              <w:top w:val="nil"/>
              <w:left w:val="nil"/>
              <w:bottom w:val="nil"/>
              <w:right w:val="nil"/>
            </w:tcBorders>
          </w:tcPr>
          <w:p w:rsidR="00287177" w:rsidRPr="00287177" w:rsidRDefault="00287177" w:rsidP="00EE04D5">
            <w:pPr>
              <w:spacing w:line="276" w:lineRule="auto"/>
              <w:rPr>
                <w:rFonts w:ascii="Times New Roman" w:hAnsi="Times New Roman" w:cs="Times New Roman"/>
                <w:bCs/>
                <w:sz w:val="24"/>
                <w:szCs w:val="24"/>
              </w:rPr>
            </w:pPr>
            <w:r w:rsidRPr="00287177">
              <w:rPr>
                <w:rFonts w:ascii="Times New Roman" w:hAnsi="Times New Roman" w:cs="Times New Roman"/>
                <w:bCs/>
                <w:sz w:val="24"/>
                <w:szCs w:val="24"/>
              </w:rPr>
              <w:t>Pages:</w:t>
            </w:r>
          </w:p>
        </w:tc>
        <w:tc>
          <w:tcPr>
            <w:tcW w:w="7788" w:type="dxa"/>
            <w:gridSpan w:val="2"/>
            <w:tcBorders>
              <w:top w:val="nil"/>
              <w:left w:val="nil"/>
              <w:bottom w:val="nil"/>
              <w:right w:val="nil"/>
            </w:tcBorders>
          </w:tcPr>
          <w:p w:rsidR="00287177" w:rsidRPr="00287177" w:rsidRDefault="00287177" w:rsidP="00EE04D5">
            <w:pPr>
              <w:spacing w:line="276" w:lineRule="auto"/>
              <w:rPr>
                <w:rFonts w:ascii="Times New Roman" w:hAnsi="Times New Roman" w:cs="Times New Roman"/>
                <w:bCs/>
                <w:sz w:val="24"/>
                <w:szCs w:val="24"/>
              </w:rPr>
            </w:pPr>
            <w:r w:rsidRPr="00287177">
              <w:rPr>
                <w:rFonts w:ascii="Times New Roman" w:hAnsi="Times New Roman" w:cs="Times New Roman"/>
                <w:bCs/>
                <w:sz w:val="24"/>
                <w:szCs w:val="24"/>
              </w:rPr>
              <w:t>7-15</w:t>
            </w:r>
          </w:p>
        </w:tc>
      </w:tr>
      <w:tr w:rsidR="00287177" w:rsidTr="00CB0696">
        <w:tc>
          <w:tcPr>
            <w:tcW w:w="1272" w:type="dxa"/>
            <w:tcBorders>
              <w:top w:val="nil"/>
              <w:left w:val="nil"/>
              <w:bottom w:val="nil"/>
              <w:right w:val="nil"/>
            </w:tcBorders>
          </w:tcPr>
          <w:p w:rsidR="00287177" w:rsidRPr="00287177" w:rsidRDefault="00287177" w:rsidP="00EE04D5">
            <w:pPr>
              <w:spacing w:line="276" w:lineRule="auto"/>
              <w:rPr>
                <w:rFonts w:ascii="Times New Roman" w:hAnsi="Times New Roman" w:cs="Times New Roman"/>
                <w:bCs/>
                <w:sz w:val="24"/>
                <w:szCs w:val="24"/>
              </w:rPr>
            </w:pPr>
            <w:r w:rsidRPr="00287177">
              <w:rPr>
                <w:rFonts w:ascii="Times New Roman" w:hAnsi="Times New Roman" w:cs="Times New Roman"/>
                <w:bCs/>
                <w:sz w:val="24"/>
                <w:szCs w:val="24"/>
              </w:rPr>
              <w:t>Date:</w:t>
            </w:r>
          </w:p>
        </w:tc>
        <w:tc>
          <w:tcPr>
            <w:tcW w:w="7788" w:type="dxa"/>
            <w:gridSpan w:val="2"/>
            <w:tcBorders>
              <w:top w:val="nil"/>
              <w:left w:val="nil"/>
              <w:bottom w:val="nil"/>
              <w:right w:val="nil"/>
            </w:tcBorders>
          </w:tcPr>
          <w:p w:rsidR="00287177" w:rsidRPr="00287177" w:rsidRDefault="00287177" w:rsidP="00EE04D5">
            <w:pPr>
              <w:spacing w:line="276" w:lineRule="auto"/>
              <w:rPr>
                <w:rFonts w:ascii="Times New Roman" w:hAnsi="Times New Roman" w:cs="Times New Roman"/>
                <w:bCs/>
                <w:sz w:val="24"/>
                <w:szCs w:val="24"/>
              </w:rPr>
            </w:pPr>
            <w:r w:rsidRPr="00287177">
              <w:rPr>
                <w:rFonts w:ascii="Times New Roman" w:hAnsi="Times New Roman" w:cs="Times New Roman"/>
                <w:bCs/>
                <w:sz w:val="24"/>
                <w:szCs w:val="24"/>
              </w:rPr>
              <w:t>2013-07-01</w:t>
            </w:r>
          </w:p>
        </w:tc>
      </w:tr>
      <w:tr w:rsidR="00287177" w:rsidTr="00CB0696">
        <w:tc>
          <w:tcPr>
            <w:tcW w:w="1272" w:type="dxa"/>
            <w:tcBorders>
              <w:top w:val="nil"/>
              <w:left w:val="nil"/>
              <w:bottom w:val="nil"/>
              <w:right w:val="nil"/>
            </w:tcBorders>
          </w:tcPr>
          <w:p w:rsidR="00287177" w:rsidRPr="00287177" w:rsidRDefault="00287177" w:rsidP="00EE04D5">
            <w:pPr>
              <w:spacing w:line="276" w:lineRule="auto"/>
              <w:rPr>
                <w:rFonts w:ascii="Times New Roman" w:hAnsi="Times New Roman" w:cs="Times New Roman"/>
                <w:bCs/>
                <w:sz w:val="24"/>
                <w:szCs w:val="24"/>
              </w:rPr>
            </w:pPr>
            <w:r w:rsidRPr="00287177">
              <w:rPr>
                <w:rFonts w:ascii="Times New Roman" w:hAnsi="Times New Roman" w:cs="Times New Roman"/>
                <w:bCs/>
                <w:sz w:val="24"/>
                <w:szCs w:val="24"/>
              </w:rPr>
              <w:t>Sponsor:</w:t>
            </w:r>
          </w:p>
        </w:tc>
        <w:tc>
          <w:tcPr>
            <w:tcW w:w="7788" w:type="dxa"/>
            <w:gridSpan w:val="2"/>
            <w:tcBorders>
              <w:top w:val="nil"/>
              <w:left w:val="nil"/>
              <w:bottom w:val="nil"/>
              <w:right w:val="nil"/>
            </w:tcBorders>
          </w:tcPr>
          <w:p w:rsidR="00287177" w:rsidRPr="00287177" w:rsidRDefault="00287177" w:rsidP="00EE04D5">
            <w:pPr>
              <w:spacing w:line="276" w:lineRule="auto"/>
              <w:rPr>
                <w:rFonts w:ascii="Times New Roman" w:hAnsi="Times New Roman" w:cs="Times New Roman"/>
                <w:bCs/>
                <w:sz w:val="24"/>
                <w:szCs w:val="24"/>
              </w:rPr>
            </w:pPr>
            <w:r w:rsidRPr="00287177">
              <w:rPr>
                <w:rFonts w:ascii="Times New Roman" w:hAnsi="Times New Roman" w:cs="Times New Roman"/>
                <w:bCs/>
                <w:sz w:val="24"/>
                <w:szCs w:val="24"/>
              </w:rPr>
              <w:t>SIGCOMM ACM Special Interest Group on Data Communication</w:t>
            </w:r>
          </w:p>
        </w:tc>
      </w:tr>
      <w:tr w:rsidR="00287177" w:rsidTr="00CB0696">
        <w:tc>
          <w:tcPr>
            <w:tcW w:w="1272" w:type="dxa"/>
            <w:tcBorders>
              <w:top w:val="nil"/>
              <w:left w:val="nil"/>
              <w:bottom w:val="nil"/>
              <w:right w:val="nil"/>
            </w:tcBorders>
          </w:tcPr>
          <w:p w:rsidR="00287177" w:rsidRPr="00287177" w:rsidRDefault="00287177" w:rsidP="00EE04D5">
            <w:pPr>
              <w:spacing w:line="276" w:lineRule="auto"/>
              <w:rPr>
                <w:rFonts w:ascii="Times New Roman" w:hAnsi="Times New Roman" w:cs="Times New Roman"/>
                <w:bCs/>
                <w:sz w:val="24"/>
                <w:szCs w:val="24"/>
              </w:rPr>
            </w:pPr>
            <w:r w:rsidRPr="00287177">
              <w:rPr>
                <w:rFonts w:ascii="Times New Roman" w:hAnsi="Times New Roman" w:cs="Times New Roman"/>
                <w:bCs/>
                <w:sz w:val="24"/>
                <w:szCs w:val="24"/>
              </w:rPr>
              <w:t>Publisher:</w:t>
            </w:r>
          </w:p>
        </w:tc>
        <w:tc>
          <w:tcPr>
            <w:tcW w:w="7788" w:type="dxa"/>
            <w:gridSpan w:val="2"/>
            <w:tcBorders>
              <w:top w:val="nil"/>
              <w:left w:val="nil"/>
              <w:bottom w:val="nil"/>
              <w:right w:val="nil"/>
            </w:tcBorders>
          </w:tcPr>
          <w:p w:rsidR="00287177" w:rsidRPr="00287177" w:rsidRDefault="00287177" w:rsidP="00EE04D5">
            <w:pPr>
              <w:spacing w:line="276" w:lineRule="auto"/>
              <w:rPr>
                <w:rFonts w:ascii="Times New Roman" w:hAnsi="Times New Roman" w:cs="Times New Roman"/>
                <w:bCs/>
                <w:sz w:val="24"/>
                <w:szCs w:val="24"/>
              </w:rPr>
            </w:pPr>
            <w:r w:rsidRPr="00287177">
              <w:rPr>
                <w:rFonts w:ascii="Times New Roman" w:hAnsi="Times New Roman" w:cs="Times New Roman"/>
                <w:bCs/>
                <w:sz w:val="24"/>
                <w:szCs w:val="24"/>
              </w:rPr>
              <w:t>ACM New York, NY, USA</w:t>
            </w:r>
          </w:p>
          <w:p w:rsidR="00287177" w:rsidRPr="00287177" w:rsidRDefault="00287177" w:rsidP="00EE04D5">
            <w:pPr>
              <w:spacing w:line="276" w:lineRule="auto"/>
              <w:rPr>
                <w:rFonts w:ascii="Times New Roman" w:hAnsi="Times New Roman" w:cs="Times New Roman"/>
                <w:bCs/>
                <w:sz w:val="24"/>
                <w:szCs w:val="24"/>
              </w:rPr>
            </w:pPr>
            <w:r w:rsidRPr="00287177">
              <w:rPr>
                <w:rFonts w:ascii="Times New Roman" w:hAnsi="Times New Roman" w:cs="Times New Roman"/>
                <w:bCs/>
                <w:sz w:val="24"/>
                <w:szCs w:val="24"/>
              </w:rPr>
              <w:t>ISSN: 0146-4833 doi&gt;10.1145/2500098.2500100</w:t>
            </w:r>
          </w:p>
        </w:tc>
      </w:tr>
    </w:tbl>
    <w:p w:rsidR="00ED6DBA" w:rsidRPr="001E413B" w:rsidRDefault="00B355F6" w:rsidP="00ED6DBA">
      <w:pPr>
        <w:rPr>
          <w:rFonts w:ascii="Times New Roman" w:hAnsi="Times New Roman" w:cs="Times New Roman"/>
          <w:b/>
          <w:bCs/>
          <w:color w:val="000000"/>
          <w:sz w:val="28"/>
          <w:szCs w:val="24"/>
        </w:rPr>
      </w:pPr>
      <w:r w:rsidRPr="001E413B">
        <w:rPr>
          <w:rFonts w:ascii="Times New Roman" w:hAnsi="Times New Roman" w:cs="Times New Roman"/>
          <w:b/>
          <w:bCs/>
          <w:color w:val="000000"/>
          <w:sz w:val="28"/>
          <w:szCs w:val="24"/>
        </w:rPr>
        <w:t>Abstract</w:t>
      </w:r>
    </w:p>
    <w:p w:rsidR="004008D8" w:rsidRDefault="004008D8" w:rsidP="004008D8">
      <w:pPr>
        <w:rPr>
          <w:rFonts w:ascii="Times New Roman" w:hAnsi="Times New Roman" w:cs="Times New Roman"/>
          <w:bCs/>
          <w:color w:val="000000"/>
          <w:sz w:val="24"/>
          <w:szCs w:val="24"/>
        </w:rPr>
      </w:pPr>
      <w:r w:rsidRPr="00B355F6">
        <w:rPr>
          <w:rFonts w:ascii="Times New Roman" w:hAnsi="Times New Roman" w:cs="Times New Roman"/>
          <w:bCs/>
          <w:color w:val="000000"/>
          <w:sz w:val="24"/>
          <w:szCs w:val="24"/>
        </w:rPr>
        <w:tab/>
        <w:t xml:space="preserve">In this paper online content providers including Amazon, Google and Microsoft, and by network game researchers have quantified the impact of network latency on user behavior. DNS is an important part of that latency, both in contributing to initial connection setup latency but also in picking a server that has low network distance and low load for the client to use. A number of measurement studies of DNS behavior on the Internet have been published in the past, </w:t>
      </w:r>
      <w:r w:rsidR="00697CE3">
        <w:rPr>
          <w:rFonts w:ascii="Times New Roman" w:hAnsi="Times New Roman" w:cs="Times New Roman"/>
          <w:bCs/>
          <w:color w:val="000000"/>
          <w:sz w:val="24"/>
          <w:szCs w:val="24"/>
        </w:rPr>
        <w:t>this paper is relatively recent one</w:t>
      </w:r>
      <w:r w:rsidRPr="00B355F6">
        <w:rPr>
          <w:rFonts w:ascii="Times New Roman" w:hAnsi="Times New Roman" w:cs="Times New Roman"/>
          <w:bCs/>
          <w:color w:val="000000"/>
          <w:sz w:val="24"/>
          <w:szCs w:val="24"/>
        </w:rPr>
        <w:t>. The authors have studied 14 months of data from a 90 home neighborhood in the US, served by bi-directional 1 Gbps fiber links. This data includes 200 million DNS queries and 1.1 billion flows. There are a number of notable findings in this paper. 63% of hostnames were requested only once throughout the 14 month window. Google's public DNS resolver served only 1% of queries. 75% of hostnames mapped to only 1 IP address, and those tended to not be optimized for geographic locality to the client. Two-thirds of DNS transactions completed in under 1ms, but 25% took between 10ms and 1s. 40% of DNS responses went unused, perhaps as a result of DNS prefetching.</w:t>
      </w:r>
    </w:p>
    <w:p w:rsidR="00DF77E6" w:rsidRPr="00B355F6" w:rsidRDefault="00DF77E6" w:rsidP="004008D8">
      <w:pPr>
        <w:rPr>
          <w:rFonts w:ascii="Times New Roman" w:hAnsi="Times New Roman" w:cs="Times New Roman"/>
          <w:bCs/>
          <w:color w:val="000000"/>
          <w:sz w:val="24"/>
          <w:szCs w:val="24"/>
        </w:rPr>
      </w:pPr>
    </w:p>
    <w:p w:rsidR="00ED6DBA" w:rsidRPr="001E413B" w:rsidRDefault="00340FFB" w:rsidP="00ED6DBA">
      <w:pPr>
        <w:pStyle w:val="ListeParagraf"/>
        <w:numPr>
          <w:ilvl w:val="0"/>
          <w:numId w:val="1"/>
        </w:numPr>
        <w:rPr>
          <w:rFonts w:ascii="Times New Roman" w:hAnsi="Times New Roman" w:cs="Times New Roman"/>
          <w:b/>
          <w:bCs/>
          <w:color w:val="000000"/>
          <w:sz w:val="28"/>
          <w:szCs w:val="24"/>
        </w:rPr>
      </w:pPr>
      <w:r w:rsidRPr="001E413B">
        <w:rPr>
          <w:rFonts w:ascii="Times New Roman" w:hAnsi="Times New Roman" w:cs="Times New Roman"/>
          <w:b/>
          <w:bCs/>
          <w:color w:val="000000"/>
          <w:sz w:val="28"/>
          <w:szCs w:val="24"/>
        </w:rPr>
        <w:t>Introduction</w:t>
      </w:r>
    </w:p>
    <w:p w:rsidR="00385485" w:rsidRPr="00B355F6" w:rsidRDefault="00E64635" w:rsidP="000E6104">
      <w:pPr>
        <w:rPr>
          <w:rFonts w:ascii="Times New Roman" w:hAnsi="Times New Roman" w:cs="Times New Roman"/>
          <w:bCs/>
          <w:color w:val="000000"/>
          <w:sz w:val="24"/>
          <w:szCs w:val="24"/>
        </w:rPr>
      </w:pPr>
      <w:r w:rsidRPr="00B355F6">
        <w:rPr>
          <w:rFonts w:ascii="Times New Roman" w:hAnsi="Times New Roman" w:cs="Times New Roman"/>
          <w:bCs/>
          <w:color w:val="000000"/>
          <w:sz w:val="24"/>
          <w:szCs w:val="24"/>
        </w:rPr>
        <w:tab/>
        <w:t>Domain Name System (DNS) is a distributed, hierarchical naming system. The DNS calls for organizational name servers to hold the authoritative binding between IP addresses and hostnames only for their own hosts. Clients then query for this mapping as needed. This provides human-friendly hostnames without the logistical burdens of maintaining a single master list of all hosts on the network.</w:t>
      </w:r>
      <w:r w:rsidR="000E6104" w:rsidRPr="00B355F6">
        <w:rPr>
          <w:rFonts w:ascii="Times New Roman" w:hAnsi="Times New Roman" w:cs="Times New Roman"/>
          <w:bCs/>
          <w:color w:val="000000"/>
          <w:sz w:val="24"/>
          <w:szCs w:val="24"/>
        </w:rPr>
        <w:t xml:space="preserve"> Over the years, the DNS infrastructure has grown and morphed in a number of dimensions. For instance, DNS is commonly used as a query mechanism for various blacklists of compromised or otherwise misbehaving actors on the Internet. Also, DNS supports named services as well as hostnames to support discovery of transport port numbers.</w:t>
      </w:r>
    </w:p>
    <w:p w:rsidR="00ED6DBA" w:rsidRPr="00B355F6" w:rsidRDefault="00ED6DBA" w:rsidP="00ED6DBA">
      <w:pPr>
        <w:rPr>
          <w:rFonts w:ascii="Times New Roman" w:hAnsi="Times New Roman" w:cs="Times New Roman"/>
          <w:bCs/>
          <w:color w:val="000000"/>
          <w:sz w:val="24"/>
          <w:szCs w:val="24"/>
        </w:rPr>
      </w:pPr>
      <w:r w:rsidRPr="00B355F6">
        <w:rPr>
          <w:rFonts w:ascii="Times New Roman" w:hAnsi="Times New Roman" w:cs="Times New Roman"/>
          <w:bCs/>
          <w:color w:val="000000"/>
          <w:sz w:val="24"/>
          <w:szCs w:val="24"/>
        </w:rPr>
        <w:tab/>
        <w:t xml:space="preserve">At its core DNS is a simple protocol with requests and responses each generally contained in a single UDP packet. Further, resolving a hostname requires only a small number of transactions. For instance, finding the IP address corresponding to </w:t>
      </w:r>
      <w:r w:rsidRPr="001E413B">
        <w:rPr>
          <w:rFonts w:ascii="Times New Roman" w:hAnsi="Times New Roman" w:cs="Times New Roman"/>
          <w:bCs/>
          <w:color w:val="000000"/>
          <w:sz w:val="24"/>
          <w:szCs w:val="24"/>
        </w:rPr>
        <w:t>www.google.com</w:t>
      </w:r>
      <w:r w:rsidRPr="00B355F6">
        <w:rPr>
          <w:rFonts w:ascii="Times New Roman" w:hAnsi="Times New Roman" w:cs="Times New Roman"/>
          <w:bCs/>
          <w:color w:val="000000"/>
          <w:sz w:val="24"/>
          <w:szCs w:val="24"/>
        </w:rPr>
        <w:t xml:space="preserve"> first requires finding the authoritative servers for “.com”, and then for “.google.com” and finally looking up the IP addresses of “www.google.com”. The results from each step can be cached such that future lookups may require even fewer steps.</w:t>
      </w:r>
    </w:p>
    <w:p w:rsidR="00ED6DBA" w:rsidRDefault="00ED6DBA" w:rsidP="00ED6DBA">
      <w:pPr>
        <w:rPr>
          <w:rFonts w:ascii="Times New Roman" w:hAnsi="Times New Roman" w:cs="Times New Roman"/>
          <w:bCs/>
          <w:color w:val="000000"/>
          <w:sz w:val="24"/>
          <w:szCs w:val="24"/>
        </w:rPr>
      </w:pPr>
      <w:r w:rsidRPr="00B355F6">
        <w:rPr>
          <w:rFonts w:ascii="Times New Roman" w:hAnsi="Times New Roman" w:cs="Times New Roman"/>
          <w:bCs/>
          <w:color w:val="000000"/>
          <w:sz w:val="24"/>
          <w:szCs w:val="24"/>
        </w:rPr>
        <w:lastRenderedPageBreak/>
        <w:tab/>
        <w:t>In this paper authors describe an initial study of modern DNS behavior as observed from the vantage point of clients within a small residential network over a recent 14 month span. While some of analysis in the paper is a reappraisal of previous work conducted by others researchers.</w:t>
      </w:r>
    </w:p>
    <w:p w:rsidR="00DF77E6" w:rsidRPr="00B355F6" w:rsidRDefault="00DF77E6" w:rsidP="00ED6DBA">
      <w:pPr>
        <w:rPr>
          <w:rFonts w:ascii="Times New Roman" w:hAnsi="Times New Roman" w:cs="Times New Roman"/>
          <w:bCs/>
          <w:color w:val="000000"/>
          <w:sz w:val="24"/>
          <w:szCs w:val="24"/>
        </w:rPr>
      </w:pPr>
    </w:p>
    <w:p w:rsidR="00ED6DBA" w:rsidRPr="001E413B" w:rsidRDefault="00340FFB" w:rsidP="00ED6DBA">
      <w:pPr>
        <w:pStyle w:val="ListeParagraf"/>
        <w:numPr>
          <w:ilvl w:val="0"/>
          <w:numId w:val="1"/>
        </w:numPr>
        <w:rPr>
          <w:rFonts w:ascii="Times New Roman" w:hAnsi="Times New Roman" w:cs="Times New Roman"/>
          <w:b/>
          <w:sz w:val="28"/>
          <w:szCs w:val="24"/>
        </w:rPr>
      </w:pPr>
      <w:r w:rsidRPr="001E413B">
        <w:rPr>
          <w:rFonts w:ascii="Times New Roman" w:hAnsi="Times New Roman" w:cs="Times New Roman"/>
          <w:b/>
          <w:sz w:val="28"/>
          <w:szCs w:val="24"/>
        </w:rPr>
        <w:t>Research Datasets And Methodology</w:t>
      </w:r>
    </w:p>
    <w:p w:rsidR="00ED6DBA" w:rsidRDefault="00ED6DBA" w:rsidP="00340FFB">
      <w:pPr>
        <w:rPr>
          <w:rFonts w:ascii="Times New Roman" w:hAnsi="Times New Roman" w:cs="Times New Roman"/>
          <w:bCs/>
          <w:color w:val="000000"/>
          <w:sz w:val="24"/>
          <w:szCs w:val="24"/>
        </w:rPr>
      </w:pPr>
      <w:r w:rsidRPr="00B355F6">
        <w:rPr>
          <w:rFonts w:ascii="Times New Roman" w:hAnsi="Times New Roman" w:cs="Times New Roman"/>
          <w:bCs/>
          <w:color w:val="000000"/>
          <w:sz w:val="24"/>
          <w:szCs w:val="24"/>
        </w:rPr>
        <w:tab/>
      </w:r>
      <w:r w:rsidR="00340FFB" w:rsidRPr="00B355F6">
        <w:rPr>
          <w:rFonts w:ascii="Times New Roman" w:hAnsi="Times New Roman" w:cs="Times New Roman"/>
          <w:bCs/>
          <w:color w:val="000000"/>
          <w:sz w:val="24"/>
          <w:szCs w:val="24"/>
        </w:rPr>
        <w:t>For this study researchers monitor DNS traffic within the “</w:t>
      </w:r>
      <w:r w:rsidR="00340FFB" w:rsidRPr="005B3910">
        <w:rPr>
          <w:rFonts w:ascii="Times New Roman" w:hAnsi="Times New Roman" w:cs="Times New Roman"/>
          <w:b/>
          <w:bCs/>
          <w:color w:val="000000"/>
          <w:sz w:val="24"/>
          <w:szCs w:val="24"/>
        </w:rPr>
        <w:t>Case Connection Zone</w:t>
      </w:r>
      <w:r w:rsidR="00340FFB" w:rsidRPr="00B355F6">
        <w:rPr>
          <w:rFonts w:ascii="Times New Roman" w:hAnsi="Times New Roman" w:cs="Times New Roman"/>
          <w:bCs/>
          <w:color w:val="000000"/>
          <w:sz w:val="24"/>
          <w:szCs w:val="24"/>
        </w:rPr>
        <w:t>”, which is an experimental network that connects roughly 90 homes in a neighborhood adjacent to Case Western Reserve University to the Internet via bi-directional 1 Gbps fiber links. The connections from each house come together in a switch. They have a packet-level monitor that receives all traffic via a mirroring port on all switches.</w:t>
      </w:r>
    </w:p>
    <w:p w:rsidR="00DF77E6" w:rsidRPr="00B355F6" w:rsidRDefault="00DF77E6" w:rsidP="00340FFB">
      <w:pPr>
        <w:rPr>
          <w:rFonts w:ascii="Times New Roman" w:hAnsi="Times New Roman" w:cs="Times New Roman"/>
          <w:bCs/>
          <w:color w:val="000000"/>
          <w:sz w:val="24"/>
          <w:szCs w:val="24"/>
        </w:rPr>
      </w:pPr>
    </w:p>
    <w:p w:rsidR="00740C5B" w:rsidRPr="001E413B" w:rsidRDefault="00740C5B" w:rsidP="00740C5B">
      <w:pPr>
        <w:pStyle w:val="ListeParagraf"/>
        <w:numPr>
          <w:ilvl w:val="0"/>
          <w:numId w:val="1"/>
        </w:numPr>
        <w:rPr>
          <w:rFonts w:ascii="Times New Roman" w:hAnsi="Times New Roman" w:cs="Times New Roman"/>
          <w:b/>
          <w:bCs/>
          <w:color w:val="000000"/>
          <w:sz w:val="28"/>
          <w:szCs w:val="24"/>
        </w:rPr>
      </w:pPr>
      <w:r w:rsidRPr="001E413B">
        <w:rPr>
          <w:rFonts w:ascii="Times New Roman" w:hAnsi="Times New Roman" w:cs="Times New Roman"/>
          <w:b/>
          <w:bCs/>
          <w:color w:val="000000"/>
          <w:sz w:val="28"/>
          <w:szCs w:val="24"/>
        </w:rPr>
        <w:t>DNS Requests</w:t>
      </w:r>
    </w:p>
    <w:p w:rsidR="00FC5280" w:rsidRPr="00B355F6" w:rsidRDefault="00740C5B" w:rsidP="00AF41E0">
      <w:pPr>
        <w:rPr>
          <w:rFonts w:ascii="Times New Roman" w:hAnsi="Times New Roman" w:cs="Times New Roman"/>
          <w:bCs/>
          <w:color w:val="000000"/>
          <w:sz w:val="24"/>
          <w:szCs w:val="24"/>
        </w:rPr>
      </w:pPr>
      <w:r w:rsidRPr="00B355F6">
        <w:rPr>
          <w:rFonts w:ascii="Times New Roman" w:hAnsi="Times New Roman" w:cs="Times New Roman"/>
          <w:bCs/>
          <w:color w:val="000000"/>
          <w:sz w:val="24"/>
          <w:szCs w:val="24"/>
        </w:rPr>
        <w:tab/>
        <w:t>Communication across the Internet generally starts with a DNS query from a user facing device. Some applications continue to heavily rely on DNS over the course of their operation, while others only use DNS for bootstrapping. Fundamentally the request to resolve a hostname into an IP address is straightforward and the DNS protocol is likewise uncomplicated.</w:t>
      </w:r>
    </w:p>
    <w:p w:rsidR="00FC5280" w:rsidRPr="00B355F6" w:rsidRDefault="00FC5280" w:rsidP="00AF41E0">
      <w:pPr>
        <w:rPr>
          <w:rFonts w:ascii="Times New Roman" w:hAnsi="Times New Roman" w:cs="Times New Roman"/>
          <w:bCs/>
          <w:color w:val="000000"/>
          <w:sz w:val="24"/>
          <w:szCs w:val="24"/>
        </w:rPr>
      </w:pPr>
      <w:r w:rsidRPr="00B355F6">
        <w:rPr>
          <w:rFonts w:ascii="Times New Roman" w:hAnsi="Times New Roman" w:cs="Times New Roman"/>
          <w:bCs/>
          <w:color w:val="000000"/>
          <w:sz w:val="24"/>
          <w:szCs w:val="24"/>
        </w:rPr>
        <w:tab/>
      </w:r>
      <w:r w:rsidR="00AF41E0" w:rsidRPr="00B355F6">
        <w:rPr>
          <w:rFonts w:ascii="Times New Roman" w:hAnsi="Times New Roman" w:cs="Times New Roman"/>
          <w:bCs/>
          <w:color w:val="000000"/>
          <w:sz w:val="24"/>
          <w:szCs w:val="24"/>
        </w:rPr>
        <w:t>DNS query types in studied dataset, type A queries (A records are used to map a domain name to an IPv4 address.) for IPv4 addresses associated with some hostname are the most prevalent with over 87% of the requests per month at the median. The PTR</w:t>
      </w:r>
      <w:r w:rsidR="00477330" w:rsidRPr="00B355F6">
        <w:rPr>
          <w:rFonts w:ascii="Times New Roman" w:hAnsi="Times New Roman" w:cs="Times New Roman"/>
          <w:bCs/>
          <w:color w:val="000000"/>
          <w:sz w:val="24"/>
          <w:szCs w:val="24"/>
        </w:rPr>
        <w:t xml:space="preserve"> (PTR records are also called Reverse DNS records.)</w:t>
      </w:r>
      <w:r w:rsidR="00AF41E0" w:rsidRPr="00B355F6">
        <w:rPr>
          <w:rFonts w:ascii="Times New Roman" w:hAnsi="Times New Roman" w:cs="Times New Roman"/>
          <w:bCs/>
          <w:color w:val="000000"/>
          <w:sz w:val="24"/>
          <w:szCs w:val="24"/>
        </w:rPr>
        <w:t xml:space="preserve"> lookups appear to be predominantly Bonjour discovery traffic. </w:t>
      </w:r>
      <w:r w:rsidR="00697CE3">
        <w:rPr>
          <w:rFonts w:ascii="Times New Roman" w:hAnsi="Times New Roman" w:cs="Times New Roman"/>
          <w:bCs/>
          <w:color w:val="000000"/>
          <w:sz w:val="24"/>
          <w:szCs w:val="24"/>
        </w:rPr>
        <w:t>Researchers</w:t>
      </w:r>
      <w:r w:rsidR="00AF41E0" w:rsidRPr="00B355F6">
        <w:rPr>
          <w:rFonts w:ascii="Times New Roman" w:hAnsi="Times New Roman" w:cs="Times New Roman"/>
          <w:bCs/>
          <w:color w:val="000000"/>
          <w:sz w:val="24"/>
          <w:szCs w:val="24"/>
        </w:rPr>
        <w:t xml:space="preserve"> also find that AAAA lookups (AAAA records are used to map a domain to an IPv6 address.) for IPv6 addresses constitute a median of 4.1% of the queries per month even though </w:t>
      </w:r>
      <w:r w:rsidR="00697CE3">
        <w:rPr>
          <w:rFonts w:ascii="Times New Roman" w:hAnsi="Times New Roman" w:cs="Times New Roman"/>
          <w:bCs/>
          <w:color w:val="000000"/>
          <w:sz w:val="24"/>
          <w:szCs w:val="24"/>
        </w:rPr>
        <w:t>they</w:t>
      </w:r>
      <w:r w:rsidR="00AF41E0" w:rsidRPr="00B355F6">
        <w:rPr>
          <w:rFonts w:ascii="Times New Roman" w:hAnsi="Times New Roman" w:cs="Times New Roman"/>
          <w:bCs/>
          <w:color w:val="000000"/>
          <w:sz w:val="24"/>
          <w:szCs w:val="24"/>
        </w:rPr>
        <w:t xml:space="preserve"> find almost no actual IPv6 </w:t>
      </w:r>
      <w:r w:rsidR="00697CE3">
        <w:rPr>
          <w:rFonts w:ascii="Times New Roman" w:hAnsi="Times New Roman" w:cs="Times New Roman"/>
          <w:bCs/>
          <w:color w:val="000000"/>
          <w:sz w:val="24"/>
          <w:szCs w:val="24"/>
        </w:rPr>
        <w:t xml:space="preserve">use by CCZ hosts. Researchers guess that, </w:t>
      </w:r>
      <w:r w:rsidR="00AF41E0" w:rsidRPr="00B355F6">
        <w:rPr>
          <w:rFonts w:ascii="Times New Roman" w:hAnsi="Times New Roman" w:cs="Times New Roman"/>
          <w:bCs/>
          <w:color w:val="000000"/>
          <w:sz w:val="24"/>
          <w:szCs w:val="24"/>
        </w:rPr>
        <w:t>this is caused by some operating systems making A and AAAA queries simultaneously regardless of whether or not the host intends to use IPv6.</w:t>
      </w:r>
    </w:p>
    <w:p w:rsidR="00FC5280" w:rsidRDefault="00FC5280" w:rsidP="00AF41E0">
      <w:pPr>
        <w:rPr>
          <w:rFonts w:ascii="Times New Roman" w:hAnsi="Times New Roman" w:cs="Times New Roman"/>
          <w:color w:val="000000"/>
          <w:sz w:val="24"/>
          <w:szCs w:val="24"/>
        </w:rPr>
      </w:pPr>
      <w:r w:rsidRPr="00B355F6">
        <w:rPr>
          <w:rFonts w:ascii="Times New Roman" w:hAnsi="Times New Roman" w:cs="Times New Roman"/>
          <w:bCs/>
          <w:color w:val="000000"/>
          <w:sz w:val="24"/>
          <w:szCs w:val="24"/>
        </w:rPr>
        <w:tab/>
      </w:r>
      <w:r w:rsidR="00697CE3">
        <w:rPr>
          <w:rFonts w:ascii="Times New Roman" w:hAnsi="Times New Roman" w:cs="Times New Roman"/>
          <w:color w:val="000000"/>
          <w:sz w:val="24"/>
          <w:szCs w:val="24"/>
        </w:rPr>
        <w:t>Finally, researchers</w:t>
      </w:r>
      <w:r w:rsidRPr="00B355F6">
        <w:rPr>
          <w:rFonts w:ascii="Times New Roman" w:hAnsi="Times New Roman" w:cs="Times New Roman"/>
          <w:color w:val="000000"/>
          <w:sz w:val="24"/>
          <w:szCs w:val="24"/>
        </w:rPr>
        <w:t xml:space="preserve"> note that roughly 97% of the DNS requests </w:t>
      </w:r>
      <w:r w:rsidR="00697CE3">
        <w:rPr>
          <w:rFonts w:ascii="Times New Roman" w:hAnsi="Times New Roman" w:cs="Times New Roman"/>
          <w:color w:val="000000"/>
          <w:sz w:val="24"/>
          <w:szCs w:val="24"/>
        </w:rPr>
        <w:t>they</w:t>
      </w:r>
      <w:r w:rsidRPr="00B355F6">
        <w:rPr>
          <w:rFonts w:ascii="Times New Roman" w:hAnsi="Times New Roman" w:cs="Times New Roman"/>
          <w:color w:val="000000"/>
          <w:sz w:val="24"/>
          <w:szCs w:val="24"/>
        </w:rPr>
        <w:t xml:space="preserve"> observe traverse one of the two local resolvers provided for CCZ clients. The primary resolver is used for approximately 81% of the overall requests and the secondary resolver handles 16%. These resolvers are not specifically for CCZ users, but are more broadly used within the Internet service provider supplying access to the CCZ network. Google’s public DNS resolver handles just over 1% of the requests</w:t>
      </w:r>
      <w:r w:rsidR="00697CE3">
        <w:rPr>
          <w:rFonts w:ascii="Times New Roman" w:hAnsi="Times New Roman" w:cs="Times New Roman"/>
          <w:color w:val="000000"/>
          <w:sz w:val="24"/>
          <w:szCs w:val="24"/>
        </w:rPr>
        <w:t xml:space="preserve"> are</w:t>
      </w:r>
      <w:r w:rsidRPr="00B355F6">
        <w:rPr>
          <w:rFonts w:ascii="Times New Roman" w:hAnsi="Times New Roman" w:cs="Times New Roman"/>
          <w:color w:val="000000"/>
          <w:sz w:val="24"/>
          <w:szCs w:val="24"/>
        </w:rPr>
        <w:t xml:space="preserve"> observe</w:t>
      </w:r>
      <w:r w:rsidR="00697CE3">
        <w:rPr>
          <w:rFonts w:ascii="Times New Roman" w:hAnsi="Times New Roman" w:cs="Times New Roman"/>
          <w:color w:val="000000"/>
          <w:sz w:val="24"/>
          <w:szCs w:val="24"/>
        </w:rPr>
        <w:t>d in paper</w:t>
      </w:r>
      <w:r w:rsidRPr="00B355F6">
        <w:rPr>
          <w:rFonts w:ascii="Times New Roman" w:hAnsi="Times New Roman" w:cs="Times New Roman"/>
          <w:color w:val="000000"/>
          <w:sz w:val="24"/>
          <w:szCs w:val="24"/>
        </w:rPr>
        <w:t>. The remaining 2% of the requests are dealt with by myriad resolvers.</w:t>
      </w:r>
    </w:p>
    <w:p w:rsidR="00DF77E6" w:rsidRPr="00B355F6" w:rsidRDefault="00DF77E6" w:rsidP="00AF41E0">
      <w:pPr>
        <w:rPr>
          <w:rFonts w:ascii="Times New Roman" w:hAnsi="Times New Roman" w:cs="Times New Roman"/>
          <w:color w:val="000000"/>
          <w:sz w:val="24"/>
          <w:szCs w:val="24"/>
        </w:rPr>
      </w:pPr>
    </w:p>
    <w:p w:rsidR="00B355F6" w:rsidRPr="001E413B" w:rsidRDefault="00B355F6" w:rsidP="00AF41E0">
      <w:pPr>
        <w:pStyle w:val="ListeParagraf"/>
        <w:numPr>
          <w:ilvl w:val="0"/>
          <w:numId w:val="1"/>
        </w:numPr>
        <w:rPr>
          <w:rFonts w:ascii="Times New Roman" w:hAnsi="Times New Roman" w:cs="Times New Roman"/>
          <w:b/>
          <w:bCs/>
          <w:color w:val="000000"/>
          <w:sz w:val="28"/>
          <w:szCs w:val="24"/>
        </w:rPr>
      </w:pPr>
      <w:r w:rsidRPr="001E413B">
        <w:rPr>
          <w:rFonts w:ascii="Times New Roman" w:hAnsi="Times New Roman" w:cs="Times New Roman"/>
          <w:b/>
          <w:bCs/>
          <w:color w:val="000000"/>
          <w:sz w:val="28"/>
          <w:szCs w:val="24"/>
        </w:rPr>
        <w:t>DNS Responses</w:t>
      </w:r>
    </w:p>
    <w:p w:rsidR="00B355F6" w:rsidRPr="00B355F6" w:rsidRDefault="00B355F6" w:rsidP="00B355F6">
      <w:pPr>
        <w:pStyle w:val="ListeParagraf"/>
        <w:numPr>
          <w:ilvl w:val="1"/>
          <w:numId w:val="1"/>
        </w:numPr>
        <w:rPr>
          <w:rFonts w:ascii="Times New Roman" w:hAnsi="Times New Roman" w:cs="Times New Roman"/>
          <w:b/>
          <w:bCs/>
          <w:color w:val="000000"/>
          <w:sz w:val="24"/>
          <w:szCs w:val="24"/>
        </w:rPr>
      </w:pPr>
      <w:r w:rsidRPr="00B355F6">
        <w:rPr>
          <w:rFonts w:ascii="Times New Roman" w:hAnsi="Times New Roman" w:cs="Times New Roman"/>
          <w:b/>
          <w:bCs/>
          <w:color w:val="000000"/>
          <w:sz w:val="24"/>
          <w:szCs w:val="24"/>
        </w:rPr>
        <w:t>TTLs</w:t>
      </w:r>
    </w:p>
    <w:p w:rsidR="00B355F6" w:rsidRDefault="00B355F6" w:rsidP="00B355F6">
      <w:pPr>
        <w:pStyle w:val="ListeParagraf"/>
        <w:ind w:left="1080"/>
        <w:rPr>
          <w:rFonts w:ascii="Times New Roman" w:hAnsi="Times New Roman" w:cs="Times New Roman"/>
          <w:sz w:val="24"/>
          <w:szCs w:val="24"/>
        </w:rPr>
      </w:pPr>
      <w:r w:rsidRPr="00B355F6">
        <w:rPr>
          <w:rFonts w:ascii="Times New Roman" w:hAnsi="Times New Roman" w:cs="Times New Roman"/>
          <w:b/>
          <w:bCs/>
          <w:color w:val="000000"/>
          <w:sz w:val="24"/>
          <w:szCs w:val="24"/>
        </w:rPr>
        <w:tab/>
      </w:r>
      <w:r w:rsidRPr="00B355F6">
        <w:rPr>
          <w:rFonts w:ascii="Times New Roman" w:hAnsi="Times New Roman" w:cs="Times New Roman"/>
          <w:sz w:val="24"/>
          <w:szCs w:val="24"/>
        </w:rPr>
        <w:t xml:space="preserve">Time-To-Live (TTL) associated with hostnames in DNS responses. The TTL is assigned by the authoritative DNS server and indicates the time period for which the response is valid. The TTL aims to provide consumers with the ability to cache the result of a lookup such that future requests for the same name can be handled </w:t>
      </w:r>
      <w:r w:rsidRPr="00B355F6">
        <w:rPr>
          <w:rFonts w:ascii="Times New Roman" w:hAnsi="Times New Roman" w:cs="Times New Roman"/>
          <w:sz w:val="24"/>
          <w:szCs w:val="24"/>
        </w:rPr>
        <w:lastRenderedPageBreak/>
        <w:t>locally, while at the same time allowing the name-to</w:t>
      </w:r>
      <w:r>
        <w:rPr>
          <w:rFonts w:ascii="Times New Roman" w:hAnsi="Times New Roman" w:cs="Times New Roman"/>
          <w:sz w:val="24"/>
          <w:szCs w:val="24"/>
        </w:rPr>
        <w:t xml:space="preserve"> </w:t>
      </w:r>
      <w:r w:rsidRPr="00B355F6">
        <w:rPr>
          <w:rFonts w:ascii="Times New Roman" w:hAnsi="Times New Roman" w:cs="Times New Roman"/>
          <w:sz w:val="24"/>
          <w:szCs w:val="24"/>
        </w:rPr>
        <w:t>address associations to expire at some future point such that they can be changed. Longer TTL values allow for higher cache hit rates (and therefore decreased DNS traffic), while lower TTL values allow a service provider more agility in terms of changing their mappings and directing traffic.</w:t>
      </w:r>
    </w:p>
    <w:p w:rsidR="00DF77E6" w:rsidRDefault="00B355F6" w:rsidP="00B355F6">
      <w:pPr>
        <w:pStyle w:val="ListeParagraf"/>
        <w:ind w:left="1080"/>
        <w:rPr>
          <w:rFonts w:ascii="Times New Roman" w:hAnsi="Times New Roman" w:cs="Times New Roman"/>
          <w:sz w:val="24"/>
          <w:szCs w:val="24"/>
        </w:rPr>
      </w:pPr>
      <w:r>
        <w:rPr>
          <w:rFonts w:ascii="Times New Roman" w:hAnsi="Times New Roman" w:cs="Times New Roman"/>
          <w:sz w:val="24"/>
          <w:szCs w:val="24"/>
        </w:rPr>
        <w:tab/>
        <w:t>P</w:t>
      </w:r>
      <w:r w:rsidRPr="00B355F6">
        <w:rPr>
          <w:rFonts w:ascii="Times New Roman" w:hAnsi="Times New Roman" w:cs="Times New Roman"/>
          <w:sz w:val="24"/>
          <w:szCs w:val="24"/>
        </w:rPr>
        <w:t>opular</w:t>
      </w:r>
      <w:r>
        <w:rPr>
          <w:rFonts w:ascii="Times New Roman" w:hAnsi="Times New Roman" w:cs="Times New Roman"/>
          <w:sz w:val="24"/>
          <w:szCs w:val="24"/>
        </w:rPr>
        <w:t xml:space="preserve"> TTL values in the CCZ network</w:t>
      </w:r>
      <w:r w:rsidRPr="00B355F6">
        <w:rPr>
          <w:rFonts w:ascii="Times New Roman" w:hAnsi="Times New Roman" w:cs="Times New Roman"/>
          <w:sz w:val="24"/>
          <w:szCs w:val="24"/>
        </w:rPr>
        <w:t xml:space="preserve">, </w:t>
      </w:r>
      <w:r w:rsidR="00FA06F1">
        <w:rPr>
          <w:rFonts w:ascii="Times New Roman" w:hAnsi="Times New Roman" w:cs="Times New Roman"/>
          <w:sz w:val="24"/>
          <w:szCs w:val="24"/>
        </w:rPr>
        <w:t xml:space="preserve">20 seconds, 60 seconds, 1 hour, </w:t>
      </w:r>
      <w:r w:rsidRPr="00B355F6">
        <w:rPr>
          <w:rFonts w:ascii="Times New Roman" w:hAnsi="Times New Roman" w:cs="Times New Roman"/>
          <w:sz w:val="24"/>
          <w:szCs w:val="24"/>
        </w:rPr>
        <w:t xml:space="preserve">etc. </w:t>
      </w:r>
      <w:r w:rsidR="00FA06F1">
        <w:rPr>
          <w:rFonts w:ascii="Times New Roman" w:hAnsi="Times New Roman" w:cs="Times New Roman"/>
          <w:sz w:val="24"/>
          <w:szCs w:val="24"/>
        </w:rPr>
        <w:t>Researchers</w:t>
      </w:r>
      <w:r w:rsidRPr="00B355F6">
        <w:rPr>
          <w:rFonts w:ascii="Times New Roman" w:hAnsi="Times New Roman" w:cs="Times New Roman"/>
          <w:sz w:val="24"/>
          <w:szCs w:val="24"/>
        </w:rPr>
        <w:t xml:space="preserve"> find a median TTL of 5 m</w:t>
      </w:r>
      <w:r w:rsidR="00FA06F1">
        <w:rPr>
          <w:rFonts w:ascii="Times New Roman" w:hAnsi="Times New Roman" w:cs="Times New Roman"/>
          <w:sz w:val="24"/>
          <w:szCs w:val="24"/>
        </w:rPr>
        <w:t xml:space="preserve">inutes and that only roughly 1% of the </w:t>
      </w:r>
      <w:r w:rsidRPr="00B355F6">
        <w:rPr>
          <w:rFonts w:ascii="Times New Roman" w:hAnsi="Times New Roman" w:cs="Times New Roman"/>
          <w:sz w:val="24"/>
          <w:szCs w:val="24"/>
        </w:rPr>
        <w:t xml:space="preserve">TTLs exceed one day. </w:t>
      </w:r>
      <w:r w:rsidR="00FA06F1">
        <w:rPr>
          <w:rFonts w:ascii="Times New Roman" w:hAnsi="Times New Roman" w:cs="Times New Roman"/>
          <w:sz w:val="24"/>
          <w:szCs w:val="24"/>
        </w:rPr>
        <w:t>Researchers</w:t>
      </w:r>
      <w:r w:rsidRPr="00B355F6">
        <w:rPr>
          <w:rFonts w:ascii="Times New Roman" w:hAnsi="Times New Roman" w:cs="Times New Roman"/>
          <w:sz w:val="24"/>
          <w:szCs w:val="24"/>
        </w:rPr>
        <w:t xml:space="preserve"> also find roughly 40</w:t>
      </w:r>
      <w:r w:rsidR="00FA06F1">
        <w:rPr>
          <w:rFonts w:ascii="Times New Roman" w:hAnsi="Times New Roman" w:cs="Times New Roman"/>
          <w:sz w:val="24"/>
          <w:szCs w:val="24"/>
        </w:rPr>
        <w:t>% of the hostnames have TTLs of at most 1 minute.</w:t>
      </w:r>
    </w:p>
    <w:p w:rsidR="00DF77E6" w:rsidRDefault="00DF77E6" w:rsidP="00B355F6">
      <w:pPr>
        <w:pStyle w:val="ListeParagraf"/>
        <w:ind w:left="1080"/>
        <w:rPr>
          <w:rFonts w:ascii="Times New Roman" w:hAnsi="Times New Roman" w:cs="Times New Roman"/>
          <w:sz w:val="24"/>
          <w:szCs w:val="24"/>
        </w:rPr>
      </w:pPr>
    </w:p>
    <w:p w:rsidR="00D26E5C" w:rsidRPr="00D26E5C" w:rsidRDefault="00D26E5C" w:rsidP="00D26E5C">
      <w:pPr>
        <w:pStyle w:val="ListeParagraf"/>
        <w:numPr>
          <w:ilvl w:val="1"/>
          <w:numId w:val="1"/>
        </w:numPr>
        <w:rPr>
          <w:rFonts w:ascii="Times New Roman" w:hAnsi="Times New Roman" w:cs="Times New Roman"/>
          <w:b/>
          <w:sz w:val="24"/>
          <w:szCs w:val="24"/>
        </w:rPr>
      </w:pPr>
      <w:r w:rsidRPr="00D26E5C">
        <w:rPr>
          <w:rFonts w:ascii="Times New Roman" w:hAnsi="Times New Roman" w:cs="Times New Roman"/>
          <w:b/>
          <w:sz w:val="24"/>
          <w:szCs w:val="24"/>
        </w:rPr>
        <w:t>Equivalent Answers</w:t>
      </w:r>
    </w:p>
    <w:p w:rsidR="00D26E5C" w:rsidRDefault="00D26E5C" w:rsidP="00D26E5C">
      <w:pPr>
        <w:pStyle w:val="ListeParagraf"/>
        <w:ind w:left="1080"/>
        <w:rPr>
          <w:rFonts w:ascii="Times New Roman" w:hAnsi="Times New Roman" w:cs="Times New Roman"/>
          <w:sz w:val="24"/>
          <w:szCs w:val="24"/>
        </w:rPr>
      </w:pPr>
      <w:r>
        <w:rPr>
          <w:rFonts w:ascii="Times New Roman" w:hAnsi="Times New Roman" w:cs="Times New Roman"/>
          <w:sz w:val="24"/>
          <w:szCs w:val="24"/>
        </w:rPr>
        <w:tab/>
      </w:r>
      <w:r w:rsidRPr="00D26E5C">
        <w:rPr>
          <w:rFonts w:ascii="Times New Roman" w:hAnsi="Times New Roman" w:cs="Times New Roman"/>
          <w:sz w:val="24"/>
          <w:szCs w:val="24"/>
        </w:rPr>
        <w:t>Individual DNS responses may contain mul</w:t>
      </w:r>
      <w:r>
        <w:rPr>
          <w:rFonts w:ascii="Times New Roman" w:hAnsi="Times New Roman" w:cs="Times New Roman"/>
          <w:sz w:val="24"/>
          <w:szCs w:val="24"/>
        </w:rPr>
        <w:t xml:space="preserve">tiple mappings in response to a </w:t>
      </w:r>
      <w:r w:rsidRPr="00D26E5C">
        <w:rPr>
          <w:rFonts w:ascii="Times New Roman" w:hAnsi="Times New Roman" w:cs="Times New Roman"/>
          <w:sz w:val="24"/>
          <w:szCs w:val="24"/>
        </w:rPr>
        <w:t>single query for two reasons. First, multiple IP add</w:t>
      </w:r>
      <w:r>
        <w:rPr>
          <w:rFonts w:ascii="Times New Roman" w:hAnsi="Times New Roman" w:cs="Times New Roman"/>
          <w:sz w:val="24"/>
          <w:szCs w:val="24"/>
        </w:rPr>
        <w:t xml:space="preserve">resses give clients recourse if they cannot communicate with a </w:t>
      </w:r>
      <w:r w:rsidRPr="00D26E5C">
        <w:rPr>
          <w:rFonts w:ascii="Times New Roman" w:hAnsi="Times New Roman" w:cs="Times New Roman"/>
          <w:sz w:val="24"/>
          <w:szCs w:val="24"/>
        </w:rPr>
        <w:t>particular IP address. Second, this aids lo</w:t>
      </w:r>
      <w:r>
        <w:rPr>
          <w:rFonts w:ascii="Times New Roman" w:hAnsi="Times New Roman" w:cs="Times New Roman"/>
          <w:sz w:val="24"/>
          <w:szCs w:val="24"/>
        </w:rPr>
        <w:t xml:space="preserve">ad balancing across a set </w:t>
      </w:r>
      <w:r w:rsidRPr="00D26E5C">
        <w:rPr>
          <w:rFonts w:ascii="Times New Roman" w:hAnsi="Times New Roman" w:cs="Times New Roman"/>
          <w:sz w:val="24"/>
          <w:szCs w:val="24"/>
        </w:rPr>
        <w:t>of replicas as recursive DNS s</w:t>
      </w:r>
      <w:r>
        <w:rPr>
          <w:rFonts w:ascii="Times New Roman" w:hAnsi="Times New Roman" w:cs="Times New Roman"/>
          <w:sz w:val="24"/>
          <w:szCs w:val="24"/>
        </w:rPr>
        <w:t xml:space="preserve">ervers will rotate the order of the IP </w:t>
      </w:r>
      <w:r w:rsidRPr="00D26E5C">
        <w:rPr>
          <w:rFonts w:ascii="Times New Roman" w:hAnsi="Times New Roman" w:cs="Times New Roman"/>
          <w:sz w:val="24"/>
          <w:szCs w:val="24"/>
        </w:rPr>
        <w:t>addresses returned when serving records from the cache.</w:t>
      </w:r>
    </w:p>
    <w:p w:rsidR="00DF77E6" w:rsidRDefault="00DF77E6" w:rsidP="00D26E5C">
      <w:pPr>
        <w:pStyle w:val="ListeParagraf"/>
        <w:ind w:left="1080"/>
        <w:rPr>
          <w:rFonts w:ascii="Times New Roman" w:hAnsi="Times New Roman" w:cs="Times New Roman"/>
          <w:sz w:val="24"/>
          <w:szCs w:val="24"/>
        </w:rPr>
      </w:pPr>
    </w:p>
    <w:p w:rsidR="008F6FCD" w:rsidRDefault="008F6FCD" w:rsidP="008F6FCD">
      <w:pPr>
        <w:pStyle w:val="ListeParagraf"/>
        <w:numPr>
          <w:ilvl w:val="1"/>
          <w:numId w:val="1"/>
        </w:numPr>
        <w:rPr>
          <w:rFonts w:ascii="Times New Roman" w:hAnsi="Times New Roman" w:cs="Times New Roman"/>
          <w:b/>
          <w:sz w:val="24"/>
          <w:szCs w:val="24"/>
        </w:rPr>
      </w:pPr>
      <w:r w:rsidRPr="008F6FCD">
        <w:rPr>
          <w:rFonts w:ascii="Times New Roman" w:hAnsi="Times New Roman" w:cs="Times New Roman"/>
          <w:b/>
          <w:sz w:val="24"/>
          <w:szCs w:val="24"/>
        </w:rPr>
        <w:t>Proximity</w:t>
      </w:r>
    </w:p>
    <w:p w:rsidR="008F6FCD" w:rsidRDefault="008F6FCD" w:rsidP="00401B24">
      <w:pPr>
        <w:pStyle w:val="ListeParagraf"/>
        <w:ind w:left="1080"/>
        <w:rPr>
          <w:rFonts w:ascii="Times New Roman" w:hAnsi="Times New Roman" w:cs="Times New Roman"/>
          <w:sz w:val="24"/>
          <w:szCs w:val="24"/>
        </w:rPr>
      </w:pPr>
      <w:r>
        <w:rPr>
          <w:rFonts w:ascii="Times New Roman" w:hAnsi="Times New Roman" w:cs="Times New Roman"/>
          <w:b/>
          <w:sz w:val="24"/>
          <w:szCs w:val="24"/>
        </w:rPr>
        <w:tab/>
      </w:r>
      <w:r w:rsidR="00401B24">
        <w:rPr>
          <w:rFonts w:ascii="Times New Roman" w:hAnsi="Times New Roman" w:cs="Times New Roman"/>
          <w:sz w:val="24"/>
          <w:szCs w:val="24"/>
        </w:rPr>
        <w:t>Researchers tried to understand</w:t>
      </w:r>
      <w:r w:rsidR="00401B24" w:rsidRPr="00401B24">
        <w:rPr>
          <w:rFonts w:ascii="Times New Roman" w:hAnsi="Times New Roman" w:cs="Times New Roman"/>
          <w:sz w:val="24"/>
          <w:szCs w:val="24"/>
        </w:rPr>
        <w:t xml:space="preserve"> the geographic distance between</w:t>
      </w:r>
      <w:r w:rsidR="00401B24">
        <w:rPr>
          <w:rFonts w:ascii="Times New Roman" w:hAnsi="Times New Roman" w:cs="Times New Roman"/>
          <w:sz w:val="24"/>
          <w:szCs w:val="24"/>
        </w:rPr>
        <w:t xml:space="preserve"> returned IP </w:t>
      </w:r>
      <w:r w:rsidR="00401B24" w:rsidRPr="00401B24">
        <w:rPr>
          <w:rFonts w:ascii="Times New Roman" w:hAnsi="Times New Roman" w:cs="Times New Roman"/>
          <w:sz w:val="24"/>
          <w:szCs w:val="24"/>
        </w:rPr>
        <w:t>addresses and the req</w:t>
      </w:r>
      <w:r w:rsidR="00401B24">
        <w:rPr>
          <w:rFonts w:ascii="Times New Roman" w:hAnsi="Times New Roman" w:cs="Times New Roman"/>
          <w:sz w:val="24"/>
          <w:szCs w:val="24"/>
        </w:rPr>
        <w:t xml:space="preserve">uesting user device. It is well </w:t>
      </w:r>
      <w:r w:rsidR="00401B24" w:rsidRPr="00401B24">
        <w:rPr>
          <w:rFonts w:ascii="Times New Roman" w:hAnsi="Times New Roman" w:cs="Times New Roman"/>
          <w:sz w:val="24"/>
          <w:szCs w:val="24"/>
        </w:rPr>
        <w:t>known that popular services attempt</w:t>
      </w:r>
      <w:r w:rsidR="00401B24">
        <w:rPr>
          <w:rFonts w:ascii="Times New Roman" w:hAnsi="Times New Roman" w:cs="Times New Roman"/>
          <w:sz w:val="24"/>
          <w:szCs w:val="24"/>
        </w:rPr>
        <w:t xml:space="preserve"> to provide content from nearby </w:t>
      </w:r>
      <w:r w:rsidR="00401B24" w:rsidRPr="00401B24">
        <w:rPr>
          <w:rFonts w:ascii="Times New Roman" w:hAnsi="Times New Roman" w:cs="Times New Roman"/>
          <w:sz w:val="24"/>
          <w:szCs w:val="24"/>
        </w:rPr>
        <w:t>servers and that directing traffic vi</w:t>
      </w:r>
      <w:r w:rsidR="00401B24">
        <w:rPr>
          <w:rFonts w:ascii="Times New Roman" w:hAnsi="Times New Roman" w:cs="Times New Roman"/>
          <w:sz w:val="24"/>
          <w:szCs w:val="24"/>
        </w:rPr>
        <w:t xml:space="preserve">a DNS is a popular way to drive </w:t>
      </w:r>
      <w:r w:rsidR="00401B24" w:rsidRPr="00401B24">
        <w:rPr>
          <w:rFonts w:ascii="Times New Roman" w:hAnsi="Times New Roman" w:cs="Times New Roman"/>
          <w:sz w:val="24"/>
          <w:szCs w:val="24"/>
        </w:rPr>
        <w:t>clien</w:t>
      </w:r>
      <w:r w:rsidR="00401B24">
        <w:rPr>
          <w:rFonts w:ascii="Times New Roman" w:hAnsi="Times New Roman" w:cs="Times New Roman"/>
          <w:sz w:val="24"/>
          <w:szCs w:val="24"/>
        </w:rPr>
        <w:t>ts to close servers. They</w:t>
      </w:r>
      <w:r w:rsidR="00401B24" w:rsidRPr="00401B24">
        <w:rPr>
          <w:rFonts w:ascii="Times New Roman" w:hAnsi="Times New Roman" w:cs="Times New Roman"/>
          <w:sz w:val="24"/>
          <w:szCs w:val="24"/>
        </w:rPr>
        <w:t xml:space="preserve"> use a geolocation </w:t>
      </w:r>
      <w:r w:rsidR="00401B24">
        <w:rPr>
          <w:rFonts w:ascii="Times New Roman" w:hAnsi="Times New Roman" w:cs="Times New Roman"/>
          <w:sz w:val="24"/>
          <w:szCs w:val="24"/>
        </w:rPr>
        <w:t xml:space="preserve">database from MaxMind to map IP </w:t>
      </w:r>
      <w:r w:rsidR="00401B24" w:rsidRPr="00401B24">
        <w:rPr>
          <w:rFonts w:ascii="Times New Roman" w:hAnsi="Times New Roman" w:cs="Times New Roman"/>
          <w:sz w:val="24"/>
          <w:szCs w:val="24"/>
        </w:rPr>
        <w:t>addresses to locations at a city-lev</w:t>
      </w:r>
      <w:r w:rsidR="00401B24">
        <w:rPr>
          <w:rFonts w:ascii="Times New Roman" w:hAnsi="Times New Roman" w:cs="Times New Roman"/>
          <w:sz w:val="24"/>
          <w:szCs w:val="24"/>
        </w:rPr>
        <w:t xml:space="preserve">el granularity. Since DNS </w:t>
      </w:r>
      <w:r w:rsidR="00401B24" w:rsidRPr="00401B24">
        <w:rPr>
          <w:rFonts w:ascii="Times New Roman" w:hAnsi="Times New Roman" w:cs="Times New Roman"/>
          <w:sz w:val="24"/>
          <w:szCs w:val="24"/>
        </w:rPr>
        <w:t>responses can have multiple ans</w:t>
      </w:r>
      <w:r w:rsidR="00401B24">
        <w:rPr>
          <w:rFonts w:ascii="Times New Roman" w:hAnsi="Times New Roman" w:cs="Times New Roman"/>
          <w:sz w:val="24"/>
          <w:szCs w:val="24"/>
        </w:rPr>
        <w:t xml:space="preserve">wers researchers consider the geographic </w:t>
      </w:r>
      <w:r w:rsidR="00401B24" w:rsidRPr="00401B24">
        <w:rPr>
          <w:rFonts w:ascii="Times New Roman" w:hAnsi="Times New Roman" w:cs="Times New Roman"/>
          <w:sz w:val="24"/>
          <w:szCs w:val="24"/>
        </w:rPr>
        <w:t>distance to each position in the DNS response independently. Fo</w:t>
      </w:r>
      <w:r w:rsidR="00401B24">
        <w:rPr>
          <w:rFonts w:ascii="Times New Roman" w:hAnsi="Times New Roman" w:cs="Times New Roman"/>
          <w:sz w:val="24"/>
          <w:szCs w:val="24"/>
        </w:rPr>
        <w:t xml:space="preserve">r </w:t>
      </w:r>
      <w:r w:rsidR="00401B24" w:rsidRPr="00401B24">
        <w:rPr>
          <w:rFonts w:ascii="Times New Roman" w:hAnsi="Times New Roman" w:cs="Times New Roman"/>
          <w:sz w:val="24"/>
          <w:szCs w:val="24"/>
        </w:rPr>
        <w:t>each DNS re</w:t>
      </w:r>
      <w:r w:rsidR="00401B24">
        <w:rPr>
          <w:rFonts w:ascii="Times New Roman" w:hAnsi="Times New Roman" w:cs="Times New Roman"/>
          <w:sz w:val="24"/>
          <w:szCs w:val="24"/>
        </w:rPr>
        <w:t xml:space="preserve">sponse they calculate the average </w:t>
      </w:r>
      <w:r w:rsidR="00401B24" w:rsidRPr="00401B24">
        <w:rPr>
          <w:rFonts w:ascii="Times New Roman" w:hAnsi="Times New Roman" w:cs="Times New Roman"/>
          <w:sz w:val="24"/>
          <w:szCs w:val="24"/>
        </w:rPr>
        <w:t>distance to each position in the response. For al</w:t>
      </w:r>
      <w:r w:rsidR="00401B24">
        <w:rPr>
          <w:rFonts w:ascii="Times New Roman" w:hAnsi="Times New Roman" w:cs="Times New Roman"/>
          <w:sz w:val="24"/>
          <w:szCs w:val="24"/>
        </w:rPr>
        <w:t xml:space="preserve">l such averages </w:t>
      </w:r>
      <w:r w:rsidR="00594E24">
        <w:rPr>
          <w:rFonts w:ascii="Times New Roman" w:hAnsi="Times New Roman" w:cs="Times New Roman"/>
          <w:sz w:val="24"/>
          <w:szCs w:val="24"/>
        </w:rPr>
        <w:t>they</w:t>
      </w:r>
      <w:r w:rsidR="00401B24">
        <w:rPr>
          <w:rFonts w:ascii="Times New Roman" w:hAnsi="Times New Roman" w:cs="Times New Roman"/>
          <w:sz w:val="24"/>
          <w:szCs w:val="24"/>
        </w:rPr>
        <w:t xml:space="preserve"> then compute the </w:t>
      </w:r>
      <w:r w:rsidR="00401B24" w:rsidRPr="00401B24">
        <w:rPr>
          <w:rFonts w:ascii="Times New Roman" w:hAnsi="Times New Roman" w:cs="Times New Roman"/>
          <w:sz w:val="24"/>
          <w:szCs w:val="24"/>
        </w:rPr>
        <w:t>quartiles for each position and each DNS r</w:t>
      </w:r>
      <w:r w:rsidR="00401B24">
        <w:rPr>
          <w:rFonts w:ascii="Times New Roman" w:hAnsi="Times New Roman" w:cs="Times New Roman"/>
          <w:sz w:val="24"/>
          <w:szCs w:val="24"/>
        </w:rPr>
        <w:t xml:space="preserve">esponse size. For instance, for </w:t>
      </w:r>
      <w:r w:rsidR="00401B24" w:rsidRPr="00401B24">
        <w:rPr>
          <w:rFonts w:ascii="Times New Roman" w:hAnsi="Times New Roman" w:cs="Times New Roman"/>
          <w:sz w:val="24"/>
          <w:szCs w:val="24"/>
        </w:rPr>
        <w:t>re</w:t>
      </w:r>
      <w:r w:rsidR="00594E24">
        <w:rPr>
          <w:rFonts w:ascii="Times New Roman" w:hAnsi="Times New Roman" w:cs="Times New Roman"/>
          <w:sz w:val="24"/>
          <w:szCs w:val="24"/>
        </w:rPr>
        <w:t>sponses with two IP addresses researchers</w:t>
      </w:r>
      <w:r w:rsidR="00401B24" w:rsidRPr="00401B24">
        <w:rPr>
          <w:rFonts w:ascii="Times New Roman" w:hAnsi="Times New Roman" w:cs="Times New Roman"/>
          <w:sz w:val="24"/>
          <w:szCs w:val="24"/>
        </w:rPr>
        <w:t xml:space="preserve"> calculate the qua</w:t>
      </w:r>
      <w:r w:rsidR="00401B24">
        <w:rPr>
          <w:rFonts w:ascii="Times New Roman" w:hAnsi="Times New Roman" w:cs="Times New Roman"/>
          <w:sz w:val="24"/>
          <w:szCs w:val="24"/>
        </w:rPr>
        <w:t xml:space="preserve">ntiles for the first and second </w:t>
      </w:r>
      <w:r w:rsidR="00401B24" w:rsidRPr="00401B24">
        <w:rPr>
          <w:rFonts w:ascii="Times New Roman" w:hAnsi="Times New Roman" w:cs="Times New Roman"/>
          <w:sz w:val="24"/>
          <w:szCs w:val="24"/>
        </w:rPr>
        <w:t>positi</w:t>
      </w:r>
      <w:r w:rsidR="00594E24">
        <w:rPr>
          <w:rFonts w:ascii="Times New Roman" w:hAnsi="Times New Roman" w:cs="Times New Roman"/>
          <w:sz w:val="24"/>
          <w:szCs w:val="24"/>
        </w:rPr>
        <w:t>ons independently. They</w:t>
      </w:r>
      <w:r w:rsidR="00401B24">
        <w:rPr>
          <w:rFonts w:ascii="Times New Roman" w:hAnsi="Times New Roman" w:cs="Times New Roman"/>
          <w:sz w:val="24"/>
          <w:szCs w:val="24"/>
        </w:rPr>
        <w:t xml:space="preserve"> determine </w:t>
      </w:r>
      <w:r w:rsidR="00401B24" w:rsidRPr="00401B24">
        <w:rPr>
          <w:rFonts w:ascii="Times New Roman" w:hAnsi="Times New Roman" w:cs="Times New Roman"/>
          <w:sz w:val="24"/>
          <w:szCs w:val="24"/>
        </w:rPr>
        <w:t xml:space="preserve">the quantiles for DNS responses </w:t>
      </w:r>
      <w:r w:rsidR="00594E24">
        <w:rPr>
          <w:rFonts w:ascii="Times New Roman" w:hAnsi="Times New Roman" w:cs="Times New Roman"/>
          <w:sz w:val="24"/>
          <w:szCs w:val="24"/>
        </w:rPr>
        <w:t xml:space="preserve">containing 1 to </w:t>
      </w:r>
      <w:r w:rsidR="00401B24">
        <w:rPr>
          <w:rFonts w:ascii="Times New Roman" w:hAnsi="Times New Roman" w:cs="Times New Roman"/>
          <w:sz w:val="24"/>
          <w:szCs w:val="24"/>
        </w:rPr>
        <w:t xml:space="preserve">4 IP addresses. </w:t>
      </w:r>
      <w:r w:rsidR="00594E24">
        <w:rPr>
          <w:rFonts w:ascii="Times New Roman" w:hAnsi="Times New Roman" w:cs="Times New Roman"/>
          <w:sz w:val="24"/>
          <w:szCs w:val="24"/>
        </w:rPr>
        <w:t>Researchers</w:t>
      </w:r>
      <w:r w:rsidR="00401B24">
        <w:rPr>
          <w:rFonts w:ascii="Times New Roman" w:hAnsi="Times New Roman" w:cs="Times New Roman"/>
          <w:sz w:val="24"/>
          <w:szCs w:val="24"/>
        </w:rPr>
        <w:t xml:space="preserve"> </w:t>
      </w:r>
      <w:r w:rsidR="00401B24" w:rsidRPr="00401B24">
        <w:rPr>
          <w:rFonts w:ascii="Times New Roman" w:hAnsi="Times New Roman" w:cs="Times New Roman"/>
          <w:sz w:val="24"/>
          <w:szCs w:val="24"/>
        </w:rPr>
        <w:t>find the distance quant</w:t>
      </w:r>
      <w:r w:rsidR="00401B24">
        <w:rPr>
          <w:rFonts w:ascii="Times New Roman" w:hAnsi="Times New Roman" w:cs="Times New Roman"/>
          <w:sz w:val="24"/>
          <w:szCs w:val="24"/>
        </w:rPr>
        <w:t xml:space="preserve">iles are the same regardless of position in </w:t>
      </w:r>
      <w:r w:rsidR="00401B24" w:rsidRPr="00401B24">
        <w:rPr>
          <w:rFonts w:ascii="Times New Roman" w:hAnsi="Times New Roman" w:cs="Times New Roman"/>
          <w:sz w:val="24"/>
          <w:szCs w:val="24"/>
        </w:rPr>
        <w:t>the DNS response.</w:t>
      </w:r>
    </w:p>
    <w:p w:rsidR="006B5CDF" w:rsidRDefault="006B5CDF" w:rsidP="00401B24">
      <w:pPr>
        <w:pStyle w:val="ListeParagraf"/>
        <w:ind w:left="1080"/>
        <w:rPr>
          <w:rFonts w:ascii="Times New Roman" w:hAnsi="Times New Roman" w:cs="Times New Roman"/>
          <w:sz w:val="24"/>
          <w:szCs w:val="24"/>
        </w:rPr>
      </w:pPr>
    </w:p>
    <w:p w:rsidR="006B5CDF" w:rsidRPr="001E413B" w:rsidRDefault="006B5CDF" w:rsidP="00DF77E6">
      <w:pPr>
        <w:pStyle w:val="ListeParagraf"/>
        <w:numPr>
          <w:ilvl w:val="0"/>
          <w:numId w:val="1"/>
        </w:numPr>
        <w:spacing w:after="0"/>
        <w:rPr>
          <w:rFonts w:ascii="Times New Roman" w:hAnsi="Times New Roman" w:cs="Times New Roman"/>
          <w:b/>
          <w:sz w:val="28"/>
          <w:szCs w:val="24"/>
        </w:rPr>
      </w:pPr>
      <w:r w:rsidRPr="001E413B">
        <w:rPr>
          <w:rFonts w:ascii="Times New Roman" w:hAnsi="Times New Roman" w:cs="Times New Roman"/>
          <w:b/>
          <w:sz w:val="28"/>
          <w:szCs w:val="24"/>
        </w:rPr>
        <w:t>Transmission</w:t>
      </w:r>
    </w:p>
    <w:p w:rsidR="00DF77E6" w:rsidRDefault="006B5CDF" w:rsidP="006B5CDF">
      <w:pPr>
        <w:pStyle w:val="ListeParagraf"/>
        <w:ind w:left="360"/>
        <w:rPr>
          <w:rFonts w:ascii="Times New Roman" w:hAnsi="Times New Roman" w:cs="Times New Roman"/>
          <w:sz w:val="24"/>
          <w:szCs w:val="24"/>
        </w:rPr>
      </w:pPr>
      <w:r>
        <w:rPr>
          <w:rFonts w:ascii="Times New Roman" w:hAnsi="Times New Roman" w:cs="Times New Roman"/>
          <w:sz w:val="24"/>
          <w:szCs w:val="24"/>
        </w:rPr>
        <w:tab/>
      </w:r>
      <w:r w:rsidR="005B3910">
        <w:rPr>
          <w:rFonts w:ascii="Times New Roman" w:hAnsi="Times New Roman" w:cs="Times New Roman"/>
          <w:sz w:val="24"/>
          <w:szCs w:val="24"/>
        </w:rPr>
        <w:t>In researcher’s</w:t>
      </w:r>
      <w:r w:rsidRPr="006B5CDF">
        <w:rPr>
          <w:rFonts w:ascii="Times New Roman" w:hAnsi="Times New Roman" w:cs="Times New Roman"/>
          <w:sz w:val="24"/>
          <w:szCs w:val="24"/>
        </w:rPr>
        <w:t xml:space="preserve"> first observation is</w:t>
      </w:r>
      <w:r>
        <w:rPr>
          <w:rFonts w:ascii="Times New Roman" w:hAnsi="Times New Roman" w:cs="Times New Roman"/>
          <w:sz w:val="24"/>
          <w:szCs w:val="24"/>
        </w:rPr>
        <w:t xml:space="preserve"> that roughly two-thirds of the </w:t>
      </w:r>
      <w:r w:rsidRPr="006B5CDF">
        <w:rPr>
          <w:rFonts w:ascii="Times New Roman" w:hAnsi="Times New Roman" w:cs="Times New Roman"/>
          <w:sz w:val="24"/>
          <w:szCs w:val="24"/>
        </w:rPr>
        <w:t>t</w:t>
      </w:r>
      <w:r>
        <w:rPr>
          <w:rFonts w:ascii="Times New Roman" w:hAnsi="Times New Roman" w:cs="Times New Roman"/>
          <w:sz w:val="24"/>
          <w:szCs w:val="24"/>
        </w:rPr>
        <w:t xml:space="preserve">ransactions complete in under 1 msec. </w:t>
      </w:r>
      <w:r w:rsidRPr="006B5CDF">
        <w:rPr>
          <w:rFonts w:ascii="Times New Roman" w:hAnsi="Times New Roman" w:cs="Times New Roman"/>
          <w:sz w:val="24"/>
          <w:szCs w:val="24"/>
        </w:rPr>
        <w:t>This suggests th</w:t>
      </w:r>
      <w:r>
        <w:rPr>
          <w:rFonts w:ascii="Times New Roman" w:hAnsi="Times New Roman" w:cs="Times New Roman"/>
          <w:sz w:val="24"/>
          <w:szCs w:val="24"/>
        </w:rPr>
        <w:t xml:space="preserve">at these </w:t>
      </w:r>
      <w:r w:rsidRPr="006B5CDF">
        <w:rPr>
          <w:rFonts w:ascii="Times New Roman" w:hAnsi="Times New Roman" w:cs="Times New Roman"/>
          <w:sz w:val="24"/>
          <w:szCs w:val="24"/>
        </w:rPr>
        <w:t>DNS requests are being ser</w:t>
      </w:r>
      <w:r>
        <w:rPr>
          <w:rFonts w:ascii="Times New Roman" w:hAnsi="Times New Roman" w:cs="Times New Roman"/>
          <w:sz w:val="24"/>
          <w:szCs w:val="24"/>
        </w:rPr>
        <w:t xml:space="preserve">viced from the cache at the CCZ </w:t>
      </w:r>
      <w:r w:rsidRPr="006B5CDF">
        <w:rPr>
          <w:rFonts w:ascii="Times New Roman" w:hAnsi="Times New Roman" w:cs="Times New Roman"/>
          <w:sz w:val="24"/>
          <w:szCs w:val="24"/>
        </w:rPr>
        <w:t>resolver. Another roughly 10% of the transactions ta</w:t>
      </w:r>
      <w:r>
        <w:rPr>
          <w:rFonts w:ascii="Times New Roman" w:hAnsi="Times New Roman" w:cs="Times New Roman"/>
          <w:sz w:val="24"/>
          <w:szCs w:val="24"/>
        </w:rPr>
        <w:t xml:space="preserve">ke approximately 10 msec. These </w:t>
      </w:r>
      <w:r w:rsidRPr="006B5CDF">
        <w:rPr>
          <w:rFonts w:ascii="Times New Roman" w:hAnsi="Times New Roman" w:cs="Times New Roman"/>
          <w:sz w:val="24"/>
          <w:szCs w:val="24"/>
        </w:rPr>
        <w:t>transactions are likely associated with traffic to nearby insti</w:t>
      </w:r>
      <w:r w:rsidR="005B3910">
        <w:rPr>
          <w:rFonts w:ascii="Times New Roman" w:hAnsi="Times New Roman" w:cs="Times New Roman"/>
          <w:sz w:val="24"/>
          <w:szCs w:val="24"/>
        </w:rPr>
        <w:t>tutions</w:t>
      </w:r>
      <w:r w:rsidRPr="006B5CDF">
        <w:rPr>
          <w:rFonts w:ascii="Times New Roman" w:hAnsi="Times New Roman" w:cs="Times New Roman"/>
          <w:sz w:val="24"/>
          <w:szCs w:val="24"/>
        </w:rPr>
        <w:t>. The third re</w:t>
      </w:r>
      <w:r>
        <w:rPr>
          <w:rFonts w:ascii="Times New Roman" w:hAnsi="Times New Roman" w:cs="Times New Roman"/>
          <w:sz w:val="24"/>
          <w:szCs w:val="24"/>
        </w:rPr>
        <w:t xml:space="preserve">gion of the plot shows that the </w:t>
      </w:r>
      <w:r w:rsidRPr="006B5CDF">
        <w:rPr>
          <w:rFonts w:ascii="Times New Roman" w:hAnsi="Times New Roman" w:cs="Times New Roman"/>
          <w:sz w:val="24"/>
          <w:szCs w:val="24"/>
        </w:rPr>
        <w:t xml:space="preserve">longest 25% of the transactions are </w:t>
      </w:r>
      <w:r>
        <w:rPr>
          <w:rFonts w:ascii="Times New Roman" w:hAnsi="Times New Roman" w:cs="Times New Roman"/>
          <w:sz w:val="24"/>
          <w:szCs w:val="24"/>
        </w:rPr>
        <w:t xml:space="preserve">well spread across the interval </w:t>
      </w:r>
      <w:r w:rsidRPr="006B5CDF">
        <w:rPr>
          <w:rFonts w:ascii="Times New Roman" w:hAnsi="Times New Roman" w:cs="Times New Roman"/>
          <w:sz w:val="24"/>
          <w:szCs w:val="24"/>
        </w:rPr>
        <w:t>between 10 msec and 1 second. Thes</w:t>
      </w:r>
      <w:r>
        <w:rPr>
          <w:rFonts w:ascii="Times New Roman" w:hAnsi="Times New Roman" w:cs="Times New Roman"/>
          <w:sz w:val="24"/>
          <w:szCs w:val="24"/>
        </w:rPr>
        <w:t xml:space="preserve">e are transactions that have to </w:t>
      </w:r>
      <w:r w:rsidRPr="006B5CDF">
        <w:rPr>
          <w:rFonts w:ascii="Times New Roman" w:hAnsi="Times New Roman" w:cs="Times New Roman"/>
          <w:sz w:val="24"/>
          <w:szCs w:val="24"/>
        </w:rPr>
        <w:t>make their way through the global DNS ecos</w:t>
      </w:r>
      <w:r>
        <w:rPr>
          <w:rFonts w:ascii="Times New Roman" w:hAnsi="Times New Roman" w:cs="Times New Roman"/>
          <w:sz w:val="24"/>
          <w:szCs w:val="24"/>
        </w:rPr>
        <w:t xml:space="preserve">ystem to a variety of </w:t>
      </w:r>
      <w:r w:rsidRPr="006B5CDF">
        <w:rPr>
          <w:rFonts w:ascii="Times New Roman" w:hAnsi="Times New Roman" w:cs="Times New Roman"/>
          <w:sz w:val="24"/>
          <w:szCs w:val="24"/>
        </w:rPr>
        <w:t>authoritative DNS servers around the world.</w:t>
      </w:r>
    </w:p>
    <w:p w:rsidR="00DF77E6" w:rsidRDefault="00DF77E6" w:rsidP="006B5CDF">
      <w:pPr>
        <w:pStyle w:val="ListeParagraf"/>
        <w:ind w:left="360"/>
        <w:rPr>
          <w:rFonts w:ascii="Times New Roman" w:hAnsi="Times New Roman" w:cs="Times New Roman"/>
          <w:sz w:val="24"/>
          <w:szCs w:val="24"/>
        </w:rPr>
      </w:pPr>
    </w:p>
    <w:p w:rsidR="005B3910" w:rsidRPr="001E413B" w:rsidRDefault="005B3910" w:rsidP="005B3910">
      <w:pPr>
        <w:pStyle w:val="ListeParagraf"/>
        <w:numPr>
          <w:ilvl w:val="0"/>
          <w:numId w:val="1"/>
        </w:numPr>
        <w:rPr>
          <w:rFonts w:ascii="Times New Roman" w:hAnsi="Times New Roman" w:cs="Times New Roman"/>
          <w:b/>
          <w:sz w:val="28"/>
          <w:szCs w:val="24"/>
        </w:rPr>
      </w:pPr>
      <w:r w:rsidRPr="001E413B">
        <w:rPr>
          <w:rFonts w:ascii="Times New Roman" w:hAnsi="Times New Roman" w:cs="Times New Roman"/>
          <w:b/>
          <w:sz w:val="28"/>
          <w:szCs w:val="24"/>
        </w:rPr>
        <w:t>Utilizing Responses</w:t>
      </w:r>
    </w:p>
    <w:p w:rsidR="004A2452" w:rsidRDefault="004A2452" w:rsidP="004A2452">
      <w:pPr>
        <w:pStyle w:val="ListeParagraf"/>
        <w:numPr>
          <w:ilvl w:val="1"/>
          <w:numId w:val="1"/>
        </w:numPr>
        <w:rPr>
          <w:rFonts w:ascii="Times New Roman" w:hAnsi="Times New Roman" w:cs="Times New Roman"/>
          <w:b/>
          <w:sz w:val="24"/>
          <w:szCs w:val="24"/>
        </w:rPr>
      </w:pPr>
      <w:r>
        <w:rPr>
          <w:rFonts w:ascii="Times New Roman" w:hAnsi="Times New Roman" w:cs="Times New Roman"/>
          <w:b/>
          <w:sz w:val="24"/>
          <w:szCs w:val="24"/>
        </w:rPr>
        <w:t>Use of DNS Responses</w:t>
      </w:r>
    </w:p>
    <w:p w:rsidR="004A2452" w:rsidRDefault="004A2452" w:rsidP="004A2452">
      <w:pPr>
        <w:pStyle w:val="ListeParagraf"/>
        <w:ind w:left="1080"/>
        <w:rPr>
          <w:rFonts w:ascii="Times New Roman" w:hAnsi="Times New Roman" w:cs="Times New Roman"/>
          <w:sz w:val="24"/>
          <w:szCs w:val="24"/>
        </w:rPr>
      </w:pPr>
      <w:r>
        <w:rPr>
          <w:rFonts w:ascii="Times New Roman" w:hAnsi="Times New Roman" w:cs="Times New Roman"/>
          <w:b/>
          <w:sz w:val="24"/>
          <w:szCs w:val="24"/>
        </w:rPr>
        <w:lastRenderedPageBreak/>
        <w:tab/>
      </w:r>
      <w:r w:rsidR="00840324">
        <w:rPr>
          <w:rFonts w:ascii="Times New Roman" w:hAnsi="Times New Roman" w:cs="Times New Roman"/>
          <w:sz w:val="24"/>
          <w:szCs w:val="24"/>
        </w:rPr>
        <w:t xml:space="preserve">Researchers stated that, </w:t>
      </w:r>
      <w:r w:rsidRPr="004A2452">
        <w:rPr>
          <w:rFonts w:ascii="Times New Roman" w:hAnsi="Times New Roman" w:cs="Times New Roman"/>
          <w:sz w:val="24"/>
          <w:szCs w:val="24"/>
        </w:rPr>
        <w:t xml:space="preserve">DNS responses often contain more than one </w:t>
      </w:r>
      <w:r>
        <w:rPr>
          <w:rFonts w:ascii="Times New Roman" w:hAnsi="Times New Roman" w:cs="Times New Roman"/>
          <w:sz w:val="24"/>
          <w:szCs w:val="24"/>
        </w:rPr>
        <w:t xml:space="preserve">IP address for a particular </w:t>
      </w:r>
      <w:r w:rsidRPr="004A2452">
        <w:rPr>
          <w:rFonts w:ascii="Times New Roman" w:hAnsi="Times New Roman" w:cs="Times New Roman"/>
          <w:sz w:val="24"/>
          <w:szCs w:val="24"/>
        </w:rPr>
        <w:t>hostname. In principle, these IP addresses are equ</w:t>
      </w:r>
      <w:r>
        <w:rPr>
          <w:rFonts w:ascii="Times New Roman" w:hAnsi="Times New Roman" w:cs="Times New Roman"/>
          <w:sz w:val="24"/>
          <w:szCs w:val="24"/>
        </w:rPr>
        <w:t xml:space="preserve">ivalent and clients can use any one of the set. </w:t>
      </w:r>
      <w:r w:rsidR="00840324">
        <w:rPr>
          <w:rFonts w:ascii="Times New Roman" w:hAnsi="Times New Roman" w:cs="Times New Roman"/>
          <w:sz w:val="24"/>
          <w:szCs w:val="24"/>
        </w:rPr>
        <w:t>Researchers</w:t>
      </w:r>
      <w:r>
        <w:rPr>
          <w:rFonts w:ascii="Times New Roman" w:hAnsi="Times New Roman" w:cs="Times New Roman"/>
          <w:sz w:val="24"/>
          <w:szCs w:val="24"/>
        </w:rPr>
        <w:t xml:space="preserve"> </w:t>
      </w:r>
      <w:r w:rsidR="00840324">
        <w:rPr>
          <w:rFonts w:ascii="Times New Roman" w:hAnsi="Times New Roman" w:cs="Times New Roman"/>
          <w:sz w:val="24"/>
          <w:szCs w:val="24"/>
        </w:rPr>
        <w:t>then tried</w:t>
      </w:r>
      <w:r w:rsidRPr="004A2452">
        <w:rPr>
          <w:rFonts w:ascii="Times New Roman" w:hAnsi="Times New Roman" w:cs="Times New Roman"/>
          <w:sz w:val="24"/>
          <w:szCs w:val="24"/>
        </w:rPr>
        <w:t xml:space="preserve"> to understanding which IP addresses clients actually do</w:t>
      </w:r>
      <w:r>
        <w:rPr>
          <w:rFonts w:ascii="Times New Roman" w:hAnsi="Times New Roman" w:cs="Times New Roman"/>
          <w:sz w:val="24"/>
          <w:szCs w:val="24"/>
        </w:rPr>
        <w:t xml:space="preserve"> </w:t>
      </w:r>
      <w:r w:rsidRPr="004A2452">
        <w:rPr>
          <w:rFonts w:ascii="Times New Roman" w:hAnsi="Times New Roman" w:cs="Times New Roman"/>
          <w:sz w:val="24"/>
          <w:szCs w:val="24"/>
        </w:rPr>
        <w:t>use in subsequent communication.</w:t>
      </w:r>
      <w:r>
        <w:rPr>
          <w:rFonts w:ascii="Times New Roman" w:hAnsi="Times New Roman" w:cs="Times New Roman"/>
          <w:sz w:val="24"/>
          <w:szCs w:val="24"/>
        </w:rPr>
        <w:t xml:space="preserve"> </w:t>
      </w:r>
    </w:p>
    <w:p w:rsidR="004A2452" w:rsidRDefault="004A2452" w:rsidP="004A2452">
      <w:pPr>
        <w:pStyle w:val="ListeParagraf"/>
        <w:ind w:left="1080"/>
        <w:rPr>
          <w:rFonts w:ascii="Times New Roman" w:hAnsi="Times New Roman" w:cs="Times New Roman"/>
          <w:sz w:val="24"/>
          <w:szCs w:val="24"/>
        </w:rPr>
      </w:pPr>
      <w:r>
        <w:rPr>
          <w:rFonts w:ascii="Times New Roman" w:hAnsi="Times New Roman" w:cs="Times New Roman"/>
          <w:sz w:val="24"/>
          <w:szCs w:val="24"/>
        </w:rPr>
        <w:tab/>
      </w:r>
      <w:r w:rsidR="00840324">
        <w:rPr>
          <w:rFonts w:ascii="Times New Roman" w:hAnsi="Times New Roman" w:cs="Times New Roman"/>
          <w:sz w:val="24"/>
          <w:szCs w:val="24"/>
        </w:rPr>
        <w:t>They</w:t>
      </w:r>
      <w:r w:rsidRPr="004A2452">
        <w:rPr>
          <w:rFonts w:ascii="Times New Roman" w:hAnsi="Times New Roman" w:cs="Times New Roman"/>
          <w:sz w:val="24"/>
          <w:szCs w:val="24"/>
        </w:rPr>
        <w:t xml:space="preserve"> find that more than 60% of </w:t>
      </w:r>
      <w:r>
        <w:rPr>
          <w:rFonts w:ascii="Times New Roman" w:hAnsi="Times New Roman" w:cs="Times New Roman"/>
          <w:sz w:val="24"/>
          <w:szCs w:val="24"/>
        </w:rPr>
        <w:t xml:space="preserve">the connections are made to the first IP address </w:t>
      </w:r>
      <w:r w:rsidRPr="004A2452">
        <w:rPr>
          <w:rFonts w:ascii="Times New Roman" w:hAnsi="Times New Roman" w:cs="Times New Roman"/>
          <w:sz w:val="24"/>
          <w:szCs w:val="24"/>
        </w:rPr>
        <w:t>listed in the response across all response sizes w</w:t>
      </w:r>
      <w:r>
        <w:rPr>
          <w:rFonts w:ascii="Times New Roman" w:hAnsi="Times New Roman" w:cs="Times New Roman"/>
          <w:sz w:val="24"/>
          <w:szCs w:val="24"/>
        </w:rPr>
        <w:t xml:space="preserve">ith the exception of responses with </w:t>
      </w:r>
      <w:r w:rsidRPr="004A2452">
        <w:rPr>
          <w:rFonts w:ascii="Times New Roman" w:hAnsi="Times New Roman" w:cs="Times New Roman"/>
          <w:sz w:val="24"/>
          <w:szCs w:val="24"/>
        </w:rPr>
        <w:t>f</w:t>
      </w:r>
      <w:r w:rsidR="00840324">
        <w:rPr>
          <w:rFonts w:ascii="Times New Roman" w:hAnsi="Times New Roman" w:cs="Times New Roman"/>
          <w:sz w:val="24"/>
          <w:szCs w:val="24"/>
        </w:rPr>
        <w:t xml:space="preserve">ive addresses </w:t>
      </w:r>
      <w:r>
        <w:rPr>
          <w:rFonts w:ascii="Times New Roman" w:hAnsi="Times New Roman" w:cs="Times New Roman"/>
          <w:sz w:val="24"/>
          <w:szCs w:val="24"/>
        </w:rPr>
        <w:t xml:space="preserve">and, even in that </w:t>
      </w:r>
      <w:r w:rsidRPr="004A2452">
        <w:rPr>
          <w:rFonts w:ascii="Times New Roman" w:hAnsi="Times New Roman" w:cs="Times New Roman"/>
          <w:sz w:val="24"/>
          <w:szCs w:val="24"/>
        </w:rPr>
        <w:t>case the first addre</w:t>
      </w:r>
      <w:r>
        <w:rPr>
          <w:rFonts w:ascii="Times New Roman" w:hAnsi="Times New Roman" w:cs="Times New Roman"/>
          <w:sz w:val="24"/>
          <w:szCs w:val="24"/>
        </w:rPr>
        <w:t xml:space="preserve">ss is used in just under 60% of the subsequent </w:t>
      </w:r>
      <w:r w:rsidRPr="004A2452">
        <w:rPr>
          <w:rFonts w:ascii="Times New Roman" w:hAnsi="Times New Roman" w:cs="Times New Roman"/>
          <w:sz w:val="24"/>
          <w:szCs w:val="24"/>
        </w:rPr>
        <w:t>connections. Further, for response</w:t>
      </w:r>
      <w:r w:rsidR="00840324">
        <w:rPr>
          <w:rFonts w:ascii="Times New Roman" w:hAnsi="Times New Roman" w:cs="Times New Roman"/>
          <w:sz w:val="24"/>
          <w:szCs w:val="24"/>
        </w:rPr>
        <w:t xml:space="preserve">s with 3 to </w:t>
      </w:r>
      <w:r>
        <w:rPr>
          <w:rFonts w:ascii="Times New Roman" w:hAnsi="Times New Roman" w:cs="Times New Roman"/>
          <w:sz w:val="24"/>
          <w:szCs w:val="24"/>
        </w:rPr>
        <w:t xml:space="preserve">6 IP addresses the use </w:t>
      </w:r>
      <w:r w:rsidRPr="004A2452">
        <w:rPr>
          <w:rFonts w:ascii="Times New Roman" w:hAnsi="Times New Roman" w:cs="Times New Roman"/>
          <w:sz w:val="24"/>
          <w:szCs w:val="24"/>
        </w:rPr>
        <w:t>of all but the first position is fairly uniform</w:t>
      </w:r>
      <w:r w:rsidR="00840324">
        <w:rPr>
          <w:rFonts w:ascii="Times New Roman" w:hAnsi="Times New Roman" w:cs="Times New Roman"/>
          <w:sz w:val="24"/>
          <w:szCs w:val="24"/>
        </w:rPr>
        <w:t xml:space="preserve"> distribution</w:t>
      </w:r>
      <w:r w:rsidR="004E2875">
        <w:rPr>
          <w:rFonts w:ascii="Times New Roman" w:hAnsi="Times New Roman" w:cs="Times New Roman"/>
          <w:sz w:val="24"/>
          <w:szCs w:val="24"/>
        </w:rPr>
        <w:t>.</w:t>
      </w:r>
    </w:p>
    <w:p w:rsidR="00C36EF5" w:rsidRDefault="00C36EF5" w:rsidP="004A2452">
      <w:pPr>
        <w:pStyle w:val="ListeParagraf"/>
        <w:ind w:left="1080"/>
        <w:rPr>
          <w:rFonts w:ascii="Times New Roman" w:hAnsi="Times New Roman" w:cs="Times New Roman"/>
          <w:sz w:val="24"/>
          <w:szCs w:val="24"/>
        </w:rPr>
      </w:pPr>
    </w:p>
    <w:p w:rsidR="004E2875" w:rsidRPr="004E2875" w:rsidRDefault="004E2875" w:rsidP="004E2875">
      <w:pPr>
        <w:pStyle w:val="ListeParagraf"/>
        <w:numPr>
          <w:ilvl w:val="1"/>
          <w:numId w:val="1"/>
        </w:numPr>
        <w:rPr>
          <w:rFonts w:ascii="Times New Roman" w:hAnsi="Times New Roman" w:cs="Times New Roman"/>
          <w:b/>
          <w:sz w:val="24"/>
          <w:szCs w:val="24"/>
        </w:rPr>
      </w:pPr>
      <w:r w:rsidRPr="004E2875">
        <w:rPr>
          <w:rFonts w:ascii="Times New Roman" w:hAnsi="Times New Roman" w:cs="Times New Roman"/>
          <w:b/>
          <w:sz w:val="24"/>
          <w:szCs w:val="24"/>
        </w:rPr>
        <w:t>TTLs</w:t>
      </w:r>
    </w:p>
    <w:p w:rsidR="0055575C" w:rsidRDefault="004E2875" w:rsidP="0055575C">
      <w:pPr>
        <w:pStyle w:val="ListeParagraf"/>
        <w:ind w:left="1080"/>
        <w:rPr>
          <w:rFonts w:ascii="Times New Roman" w:hAnsi="Times New Roman" w:cs="Times New Roman"/>
          <w:sz w:val="24"/>
          <w:szCs w:val="24"/>
        </w:rPr>
      </w:pPr>
      <w:r>
        <w:rPr>
          <w:rFonts w:ascii="Times New Roman" w:hAnsi="Times New Roman" w:cs="Times New Roman"/>
          <w:sz w:val="24"/>
          <w:szCs w:val="24"/>
        </w:rPr>
        <w:tab/>
      </w:r>
      <w:r w:rsidR="00521679">
        <w:rPr>
          <w:rFonts w:ascii="Times New Roman" w:hAnsi="Times New Roman" w:cs="Times New Roman"/>
          <w:sz w:val="24"/>
          <w:szCs w:val="24"/>
        </w:rPr>
        <w:t>Researchers</w:t>
      </w:r>
      <w:r w:rsidR="0055575C" w:rsidRPr="0055575C">
        <w:rPr>
          <w:rFonts w:ascii="Times New Roman" w:hAnsi="Times New Roman" w:cs="Times New Roman"/>
          <w:sz w:val="24"/>
          <w:szCs w:val="24"/>
        </w:rPr>
        <w:t xml:space="preserve"> next focus on how well clie</w:t>
      </w:r>
      <w:r w:rsidR="0055575C">
        <w:rPr>
          <w:rFonts w:ascii="Times New Roman" w:hAnsi="Times New Roman" w:cs="Times New Roman"/>
          <w:sz w:val="24"/>
          <w:szCs w:val="24"/>
        </w:rPr>
        <w:t xml:space="preserve">nts honor the TTLs given in DNS responses. </w:t>
      </w:r>
      <w:r w:rsidR="00521679">
        <w:rPr>
          <w:rFonts w:ascii="Times New Roman" w:hAnsi="Times New Roman" w:cs="Times New Roman"/>
          <w:sz w:val="24"/>
          <w:szCs w:val="24"/>
        </w:rPr>
        <w:t>Their p</w:t>
      </w:r>
      <w:r w:rsidR="0055575C" w:rsidRPr="0055575C">
        <w:rPr>
          <w:rFonts w:ascii="Times New Roman" w:hAnsi="Times New Roman" w:cs="Times New Roman"/>
          <w:sz w:val="24"/>
          <w:szCs w:val="24"/>
        </w:rPr>
        <w:t>revious work observes that around 47% of clients and</w:t>
      </w:r>
      <w:r w:rsidR="0055575C">
        <w:rPr>
          <w:rFonts w:ascii="Times New Roman" w:hAnsi="Times New Roman" w:cs="Times New Roman"/>
          <w:sz w:val="24"/>
          <w:szCs w:val="24"/>
        </w:rPr>
        <w:t xml:space="preserve"> </w:t>
      </w:r>
      <w:r w:rsidR="0055575C" w:rsidRPr="0055575C">
        <w:rPr>
          <w:rFonts w:ascii="Times New Roman" w:hAnsi="Times New Roman" w:cs="Times New Roman"/>
          <w:sz w:val="24"/>
          <w:szCs w:val="24"/>
        </w:rPr>
        <w:t>their resolvers in</w:t>
      </w:r>
      <w:r w:rsidR="0055575C">
        <w:rPr>
          <w:rFonts w:ascii="Times New Roman" w:hAnsi="Times New Roman" w:cs="Times New Roman"/>
          <w:sz w:val="24"/>
          <w:szCs w:val="24"/>
        </w:rPr>
        <w:t xml:space="preserve"> </w:t>
      </w:r>
      <w:r w:rsidR="0055575C" w:rsidRPr="0055575C">
        <w:rPr>
          <w:rFonts w:ascii="Times New Roman" w:hAnsi="Times New Roman" w:cs="Times New Roman"/>
          <w:sz w:val="24"/>
          <w:szCs w:val="24"/>
        </w:rPr>
        <w:t>combination violate the TTL and that most vio</w:t>
      </w:r>
      <w:r w:rsidR="0055575C">
        <w:rPr>
          <w:rFonts w:ascii="Times New Roman" w:hAnsi="Times New Roman" w:cs="Times New Roman"/>
          <w:sz w:val="24"/>
          <w:szCs w:val="24"/>
        </w:rPr>
        <w:t>lations extend beyond two hour</w:t>
      </w:r>
      <w:r w:rsidR="003F647D">
        <w:rPr>
          <w:rFonts w:ascii="Times New Roman" w:hAnsi="Times New Roman" w:cs="Times New Roman"/>
          <w:sz w:val="24"/>
          <w:szCs w:val="24"/>
        </w:rPr>
        <w:t>s after the mapping expires</w:t>
      </w:r>
      <w:r w:rsidR="0055575C">
        <w:rPr>
          <w:rFonts w:ascii="Times New Roman" w:hAnsi="Times New Roman" w:cs="Times New Roman"/>
          <w:sz w:val="24"/>
          <w:szCs w:val="24"/>
        </w:rPr>
        <w:t xml:space="preserve">. </w:t>
      </w:r>
      <w:r w:rsidR="0055575C" w:rsidRPr="0055575C">
        <w:rPr>
          <w:rFonts w:ascii="Times New Roman" w:hAnsi="Times New Roman" w:cs="Times New Roman"/>
          <w:sz w:val="24"/>
          <w:szCs w:val="24"/>
        </w:rPr>
        <w:t xml:space="preserve">Further, </w:t>
      </w:r>
      <w:r w:rsidR="003F647D">
        <w:rPr>
          <w:rFonts w:ascii="Times New Roman" w:hAnsi="Times New Roman" w:cs="Times New Roman"/>
          <w:sz w:val="24"/>
          <w:szCs w:val="24"/>
        </w:rPr>
        <w:t>findings shows</w:t>
      </w:r>
      <w:r w:rsidR="0055575C">
        <w:rPr>
          <w:rFonts w:ascii="Times New Roman" w:hAnsi="Times New Roman" w:cs="Times New Roman"/>
          <w:sz w:val="24"/>
          <w:szCs w:val="24"/>
        </w:rPr>
        <w:t xml:space="preserve"> that 8–30% of connections utilize expired DNS </w:t>
      </w:r>
      <w:r w:rsidR="0055575C" w:rsidRPr="0055575C">
        <w:rPr>
          <w:rFonts w:ascii="Times New Roman" w:hAnsi="Times New Roman" w:cs="Times New Roman"/>
          <w:sz w:val="24"/>
          <w:szCs w:val="24"/>
        </w:rPr>
        <w:t>records across several datasets</w:t>
      </w:r>
      <w:r w:rsidR="0055575C">
        <w:rPr>
          <w:rFonts w:ascii="Times New Roman" w:hAnsi="Times New Roman" w:cs="Times New Roman"/>
          <w:sz w:val="24"/>
          <w:szCs w:val="24"/>
        </w:rPr>
        <w:t xml:space="preserve"> from different vantage points. In </w:t>
      </w:r>
      <w:r w:rsidR="003E65BD">
        <w:rPr>
          <w:rFonts w:ascii="Times New Roman" w:hAnsi="Times New Roman" w:cs="Times New Roman"/>
          <w:sz w:val="24"/>
          <w:szCs w:val="24"/>
        </w:rPr>
        <w:t>the</w:t>
      </w:r>
      <w:r w:rsidR="0055575C">
        <w:rPr>
          <w:rFonts w:ascii="Times New Roman" w:hAnsi="Times New Roman" w:cs="Times New Roman"/>
          <w:sz w:val="24"/>
          <w:szCs w:val="24"/>
        </w:rPr>
        <w:t xml:space="preserve"> </w:t>
      </w:r>
      <w:r w:rsidR="0055575C" w:rsidRPr="0055575C">
        <w:rPr>
          <w:rFonts w:ascii="Times New Roman" w:hAnsi="Times New Roman" w:cs="Times New Roman"/>
          <w:sz w:val="24"/>
          <w:szCs w:val="24"/>
        </w:rPr>
        <w:t xml:space="preserve">dataset </w:t>
      </w:r>
      <w:r w:rsidR="003F647D">
        <w:rPr>
          <w:rFonts w:ascii="Times New Roman" w:hAnsi="Times New Roman" w:cs="Times New Roman"/>
          <w:sz w:val="24"/>
          <w:szCs w:val="24"/>
        </w:rPr>
        <w:t>they</w:t>
      </w:r>
      <w:r w:rsidR="0055575C" w:rsidRPr="0055575C">
        <w:rPr>
          <w:rFonts w:ascii="Times New Roman" w:hAnsi="Times New Roman" w:cs="Times New Roman"/>
          <w:sz w:val="24"/>
          <w:szCs w:val="24"/>
        </w:rPr>
        <w:t xml:space="preserve"> find that 13.7% of TCP</w:t>
      </w:r>
      <w:r w:rsidR="0055575C">
        <w:rPr>
          <w:rFonts w:ascii="Times New Roman" w:hAnsi="Times New Roman" w:cs="Times New Roman"/>
          <w:sz w:val="24"/>
          <w:szCs w:val="24"/>
        </w:rPr>
        <w:t xml:space="preserve"> connections use addresses from expired </w:t>
      </w:r>
      <w:r w:rsidR="003F647D">
        <w:rPr>
          <w:rFonts w:ascii="Times New Roman" w:hAnsi="Times New Roman" w:cs="Times New Roman"/>
          <w:sz w:val="24"/>
          <w:szCs w:val="24"/>
        </w:rPr>
        <w:t>DNS responses</w:t>
      </w:r>
      <w:r w:rsidR="0055575C">
        <w:rPr>
          <w:rFonts w:ascii="Times New Roman" w:hAnsi="Times New Roman" w:cs="Times New Roman"/>
          <w:sz w:val="24"/>
          <w:szCs w:val="24"/>
        </w:rPr>
        <w:t>.</w:t>
      </w:r>
    </w:p>
    <w:p w:rsidR="00B22F53" w:rsidRPr="00B22F53" w:rsidRDefault="0055575C" w:rsidP="00F60F1D">
      <w:pPr>
        <w:pStyle w:val="ListeParagraf"/>
        <w:ind w:left="1080"/>
        <w:rPr>
          <w:rFonts w:ascii="Times New Roman" w:hAnsi="Times New Roman" w:cs="Times New Roman"/>
          <w:sz w:val="24"/>
          <w:szCs w:val="24"/>
        </w:rPr>
      </w:pPr>
      <w:r>
        <w:rPr>
          <w:rFonts w:ascii="Times New Roman" w:hAnsi="Times New Roman" w:cs="Times New Roman"/>
          <w:sz w:val="24"/>
          <w:szCs w:val="24"/>
        </w:rPr>
        <w:tab/>
      </w:r>
      <w:r w:rsidRPr="0055575C">
        <w:rPr>
          <w:rFonts w:ascii="Times New Roman" w:hAnsi="Times New Roman" w:cs="Times New Roman"/>
          <w:sz w:val="24"/>
          <w:szCs w:val="24"/>
        </w:rPr>
        <w:t>Whil</w:t>
      </w:r>
      <w:r>
        <w:rPr>
          <w:rFonts w:ascii="Times New Roman" w:hAnsi="Times New Roman" w:cs="Times New Roman"/>
          <w:sz w:val="24"/>
          <w:szCs w:val="24"/>
        </w:rPr>
        <w:t xml:space="preserve">e roughly 55% of hostnames have </w:t>
      </w:r>
      <w:r w:rsidRPr="0055575C">
        <w:rPr>
          <w:rFonts w:ascii="Times New Roman" w:hAnsi="Times New Roman" w:cs="Times New Roman"/>
          <w:sz w:val="24"/>
          <w:szCs w:val="24"/>
        </w:rPr>
        <w:t xml:space="preserve">TTLs </w:t>
      </w:r>
      <w:r>
        <w:rPr>
          <w:rFonts w:ascii="Times New Roman" w:hAnsi="Times New Roman" w:cs="Times New Roman"/>
          <w:sz w:val="24"/>
          <w:szCs w:val="24"/>
        </w:rPr>
        <w:t xml:space="preserve">of at most 350 seconds, </w:t>
      </w:r>
      <w:r w:rsidR="001A57DB">
        <w:rPr>
          <w:rFonts w:ascii="Times New Roman" w:hAnsi="Times New Roman" w:cs="Times New Roman"/>
          <w:sz w:val="24"/>
          <w:szCs w:val="24"/>
        </w:rPr>
        <w:t>researchers</w:t>
      </w:r>
      <w:r>
        <w:rPr>
          <w:rFonts w:ascii="Times New Roman" w:hAnsi="Times New Roman" w:cs="Times New Roman"/>
          <w:sz w:val="24"/>
          <w:szCs w:val="24"/>
        </w:rPr>
        <w:t xml:space="preserve"> find that 68% of connections and </w:t>
      </w:r>
      <w:r w:rsidRPr="0055575C">
        <w:rPr>
          <w:rFonts w:ascii="Times New Roman" w:hAnsi="Times New Roman" w:cs="Times New Roman"/>
          <w:sz w:val="24"/>
          <w:szCs w:val="24"/>
        </w:rPr>
        <w:t>87% of traffic volume</w:t>
      </w:r>
      <w:r>
        <w:rPr>
          <w:rFonts w:ascii="Times New Roman" w:hAnsi="Times New Roman" w:cs="Times New Roman"/>
          <w:sz w:val="24"/>
          <w:szCs w:val="24"/>
        </w:rPr>
        <w:t xml:space="preserve"> is associated with DNS records with TTLs of </w:t>
      </w:r>
      <w:r w:rsidRPr="0055575C">
        <w:rPr>
          <w:rFonts w:ascii="Times New Roman" w:hAnsi="Times New Roman" w:cs="Times New Roman"/>
          <w:sz w:val="24"/>
          <w:szCs w:val="24"/>
        </w:rPr>
        <w:t>at most 350 seconds. Further, w</w:t>
      </w:r>
      <w:r>
        <w:rPr>
          <w:rFonts w:ascii="Times New Roman" w:hAnsi="Times New Roman" w:cs="Times New Roman"/>
          <w:sz w:val="24"/>
          <w:szCs w:val="24"/>
        </w:rPr>
        <w:t xml:space="preserve">hile 80% of hostnames have TTLs </w:t>
      </w:r>
      <w:r w:rsidR="001A57DB">
        <w:rPr>
          <w:rFonts w:ascii="Times New Roman" w:hAnsi="Times New Roman" w:cs="Times New Roman"/>
          <w:sz w:val="24"/>
          <w:szCs w:val="24"/>
        </w:rPr>
        <w:t>of at most one hour</w:t>
      </w:r>
      <w:r w:rsidRPr="0055575C">
        <w:rPr>
          <w:rFonts w:ascii="Times New Roman" w:hAnsi="Times New Roman" w:cs="Times New Roman"/>
          <w:sz w:val="24"/>
          <w:szCs w:val="24"/>
        </w:rPr>
        <w:t xml:space="preserve">, </w:t>
      </w:r>
      <w:r w:rsidR="001A57DB">
        <w:rPr>
          <w:rFonts w:ascii="Times New Roman" w:hAnsi="Times New Roman" w:cs="Times New Roman"/>
          <w:sz w:val="24"/>
          <w:szCs w:val="24"/>
        </w:rPr>
        <w:t>they</w:t>
      </w:r>
      <w:r w:rsidRPr="0055575C">
        <w:rPr>
          <w:rFonts w:ascii="Times New Roman" w:hAnsi="Times New Roman" w:cs="Times New Roman"/>
          <w:sz w:val="24"/>
          <w:szCs w:val="24"/>
        </w:rPr>
        <w:t xml:space="preserve"> f</w:t>
      </w:r>
      <w:r>
        <w:rPr>
          <w:rFonts w:ascii="Times New Roman" w:hAnsi="Times New Roman" w:cs="Times New Roman"/>
          <w:sz w:val="24"/>
          <w:szCs w:val="24"/>
        </w:rPr>
        <w:t xml:space="preserve">ind that 85% of connections and 95% of bytes </w:t>
      </w:r>
      <w:r w:rsidRPr="0055575C">
        <w:rPr>
          <w:rFonts w:ascii="Times New Roman" w:hAnsi="Times New Roman" w:cs="Times New Roman"/>
          <w:sz w:val="24"/>
          <w:szCs w:val="24"/>
        </w:rPr>
        <w:t>associate with DNS TTLs of at most one hour.</w:t>
      </w:r>
    </w:p>
    <w:sectPr w:rsidR="00B22F53" w:rsidRPr="00B22F53" w:rsidSect="00B9444A">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974" w:rsidRDefault="00AB0974" w:rsidP="00697CE3">
      <w:pPr>
        <w:spacing w:after="0" w:line="240" w:lineRule="auto"/>
      </w:pPr>
      <w:r>
        <w:separator/>
      </w:r>
    </w:p>
  </w:endnote>
  <w:endnote w:type="continuationSeparator" w:id="0">
    <w:p w:rsidR="00AB0974" w:rsidRDefault="00AB0974" w:rsidP="00697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Droid Sans Fallback">
    <w:panose1 w:val="00000000000000000000"/>
    <w:charset w:val="00"/>
    <w:family w:val="roman"/>
    <w:notTrueType/>
    <w:pitch w:val="default"/>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974" w:rsidRDefault="00AB0974" w:rsidP="00697CE3">
      <w:pPr>
        <w:spacing w:after="0" w:line="240" w:lineRule="auto"/>
      </w:pPr>
      <w:r>
        <w:separator/>
      </w:r>
    </w:p>
  </w:footnote>
  <w:footnote w:type="continuationSeparator" w:id="0">
    <w:p w:rsidR="00AB0974" w:rsidRDefault="00AB0974" w:rsidP="00697C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3854"/>
    <w:multiLevelType w:val="hybridMultilevel"/>
    <w:tmpl w:val="52FE5C70"/>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704"/>
    <w:rsid w:val="000A5B00"/>
    <w:rsid w:val="000E6104"/>
    <w:rsid w:val="00144E50"/>
    <w:rsid w:val="00152372"/>
    <w:rsid w:val="001A57DB"/>
    <w:rsid w:val="001E413B"/>
    <w:rsid w:val="00287177"/>
    <w:rsid w:val="00340FFB"/>
    <w:rsid w:val="00385485"/>
    <w:rsid w:val="003E5BF5"/>
    <w:rsid w:val="003E65BD"/>
    <w:rsid w:val="003F647D"/>
    <w:rsid w:val="004008D8"/>
    <w:rsid w:val="00401B24"/>
    <w:rsid w:val="00477330"/>
    <w:rsid w:val="004A2452"/>
    <w:rsid w:val="004E2875"/>
    <w:rsid w:val="00514851"/>
    <w:rsid w:val="00521679"/>
    <w:rsid w:val="0055575C"/>
    <w:rsid w:val="00594E24"/>
    <w:rsid w:val="005A6D10"/>
    <w:rsid w:val="005B3910"/>
    <w:rsid w:val="00601704"/>
    <w:rsid w:val="0067618B"/>
    <w:rsid w:val="00697CE3"/>
    <w:rsid w:val="006B5CDF"/>
    <w:rsid w:val="00740C5B"/>
    <w:rsid w:val="0075302A"/>
    <w:rsid w:val="0081410B"/>
    <w:rsid w:val="00840324"/>
    <w:rsid w:val="008E0A0C"/>
    <w:rsid w:val="008F6FCD"/>
    <w:rsid w:val="009346F6"/>
    <w:rsid w:val="009A1A29"/>
    <w:rsid w:val="00A00DD1"/>
    <w:rsid w:val="00AB0974"/>
    <w:rsid w:val="00AF41E0"/>
    <w:rsid w:val="00B22F53"/>
    <w:rsid w:val="00B355F6"/>
    <w:rsid w:val="00B9444A"/>
    <w:rsid w:val="00BA668C"/>
    <w:rsid w:val="00C36EF5"/>
    <w:rsid w:val="00CB0696"/>
    <w:rsid w:val="00D26E5C"/>
    <w:rsid w:val="00DC7149"/>
    <w:rsid w:val="00DF77E6"/>
    <w:rsid w:val="00E317AB"/>
    <w:rsid w:val="00E64635"/>
    <w:rsid w:val="00ED6DBA"/>
    <w:rsid w:val="00EE04D5"/>
    <w:rsid w:val="00F60F1D"/>
    <w:rsid w:val="00FA06F1"/>
    <w:rsid w:val="00FC52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CF268-43D8-4823-8800-D689384E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D6DBA"/>
    <w:rPr>
      <w:color w:val="0563C1" w:themeColor="hyperlink"/>
      <w:u w:val="single"/>
    </w:rPr>
  </w:style>
  <w:style w:type="paragraph" w:styleId="ListeParagraf">
    <w:name w:val="List Paragraph"/>
    <w:basedOn w:val="Normal"/>
    <w:uiPriority w:val="34"/>
    <w:qFormat/>
    <w:rsid w:val="00ED6DBA"/>
    <w:pPr>
      <w:ind w:left="720"/>
      <w:contextualSpacing/>
    </w:pPr>
  </w:style>
  <w:style w:type="paragraph" w:customStyle="1" w:styleId="Default">
    <w:name w:val="Default"/>
    <w:rsid w:val="0067618B"/>
    <w:pPr>
      <w:suppressAutoHyphens/>
      <w:spacing w:after="0" w:line="240" w:lineRule="auto"/>
    </w:pPr>
    <w:rPr>
      <w:rFonts w:ascii="Calibri" w:eastAsia="Droid Sans Fallback" w:hAnsi="Calibri" w:cs="Calibri"/>
      <w:color w:val="000000"/>
      <w:sz w:val="24"/>
      <w:szCs w:val="24"/>
    </w:rPr>
  </w:style>
  <w:style w:type="paragraph" w:styleId="stbilgi">
    <w:name w:val="header"/>
    <w:basedOn w:val="Normal"/>
    <w:link w:val="stbilgiChar"/>
    <w:uiPriority w:val="99"/>
    <w:unhideWhenUsed/>
    <w:rsid w:val="00697CE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97CE3"/>
    <w:rPr>
      <w:lang w:val="en-US"/>
    </w:rPr>
  </w:style>
  <w:style w:type="paragraph" w:styleId="Altbilgi">
    <w:name w:val="footer"/>
    <w:basedOn w:val="Normal"/>
    <w:link w:val="AltbilgiChar"/>
    <w:uiPriority w:val="99"/>
    <w:unhideWhenUsed/>
    <w:rsid w:val="00697CE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97CE3"/>
    <w:rPr>
      <w:lang w:val="en-US"/>
    </w:rPr>
  </w:style>
  <w:style w:type="table" w:styleId="TabloKlavuzu">
    <w:name w:val="Table Grid"/>
    <w:basedOn w:val="NormalTablo"/>
    <w:uiPriority w:val="39"/>
    <w:rsid w:val="00287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74524">
      <w:bodyDiv w:val="1"/>
      <w:marLeft w:val="0"/>
      <w:marRight w:val="0"/>
      <w:marTop w:val="0"/>
      <w:marBottom w:val="0"/>
      <w:divBdr>
        <w:top w:val="none" w:sz="0" w:space="0" w:color="auto"/>
        <w:left w:val="none" w:sz="0" w:space="0" w:color="auto"/>
        <w:bottom w:val="none" w:sz="0" w:space="0" w:color="auto"/>
        <w:right w:val="none" w:sz="0" w:space="0" w:color="auto"/>
      </w:divBdr>
    </w:div>
    <w:div w:id="1278410963">
      <w:bodyDiv w:val="1"/>
      <w:marLeft w:val="0"/>
      <w:marRight w:val="0"/>
      <w:marTop w:val="0"/>
      <w:marBottom w:val="0"/>
      <w:divBdr>
        <w:top w:val="none" w:sz="0" w:space="0" w:color="auto"/>
        <w:left w:val="none" w:sz="0" w:space="0" w:color="auto"/>
        <w:bottom w:val="none" w:sz="0" w:space="0" w:color="auto"/>
        <w:right w:val="none" w:sz="0" w:space="0" w:color="auto"/>
      </w:divBdr>
    </w:div>
    <w:div w:id="198465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0-dl.acm.org.divit.library.itu.edu.tr/author_page.cfm?id=81100622164&amp;coll=DL&amp;dl=ACM&amp;trk=0&amp;cfid=606951316&amp;cftoken=62746620" TargetMode="External"/><Relationship Id="rId5" Type="http://schemas.openxmlformats.org/officeDocument/2006/relationships/webSettings" Target="webSettings.xml"/><Relationship Id="rId10" Type="http://schemas.openxmlformats.org/officeDocument/2006/relationships/hyperlink" Target="http://0-dl.acm.org.divit.library.itu.edu.tr/author_page.cfm?id=81100018229&amp;coll=DL&amp;dl=ACM&amp;trk=0&amp;cfid=606951316&amp;cftoken=62746620" TargetMode="External"/><Relationship Id="rId4" Type="http://schemas.openxmlformats.org/officeDocument/2006/relationships/settings" Target="settings.xml"/><Relationship Id="rId9" Type="http://schemas.openxmlformats.org/officeDocument/2006/relationships/hyperlink" Target="http://0-dl.acm.org.divit.library.itu.edu.tr/author_page.cfm?id=81474645149&amp;coll=DL&amp;dl=ACM&amp;trk=0&amp;cfid=606951316&amp;cftoken=62746620"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B85C1-6C92-4232-9396-3F86EB423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1607</Words>
  <Characters>9163</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Tuğrul Yatağan</dc:creator>
  <cp:keywords/>
  <dc:description/>
  <cp:lastModifiedBy>Tuğrul Yatağan</cp:lastModifiedBy>
  <cp:revision>80</cp:revision>
  <dcterms:created xsi:type="dcterms:W3CDTF">2014-12-10T19:09:00Z</dcterms:created>
  <dcterms:modified xsi:type="dcterms:W3CDTF">2014-12-11T10:34:00Z</dcterms:modified>
</cp:coreProperties>
</file>