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BA770A" w14:textId="46A17903" w:rsidR="004F770A" w:rsidRPr="008D1B9D" w:rsidRDefault="00B55150" w:rsidP="00917474">
      <w:pPr>
        <w:spacing w:line="360" w:lineRule="auto"/>
        <w:jc w:val="center"/>
        <w:rPr>
          <w:b/>
          <w:color w:val="000000" w:themeColor="text1"/>
          <w:sz w:val="28"/>
          <w:lang w:val="en-US"/>
        </w:rPr>
      </w:pPr>
      <w:r w:rsidRPr="008D1B9D">
        <w:rPr>
          <w:b/>
          <w:color w:val="000000" w:themeColor="text1"/>
          <w:sz w:val="28"/>
          <w:lang w:val="en-US"/>
        </w:rPr>
        <w:t>SUPPLEMENT</w:t>
      </w:r>
      <w:bookmarkStart w:id="0" w:name="_GoBack"/>
      <w:bookmarkEnd w:id="0"/>
      <w:r w:rsidRPr="008D1B9D">
        <w:rPr>
          <w:b/>
          <w:color w:val="000000" w:themeColor="text1"/>
          <w:sz w:val="28"/>
          <w:lang w:val="en-US"/>
        </w:rPr>
        <w:t>ARY MATERIAL</w:t>
      </w:r>
    </w:p>
    <w:p w14:paraId="3403A55E" w14:textId="77777777" w:rsidR="00917474" w:rsidRPr="008D1B9D" w:rsidRDefault="00917474" w:rsidP="00917474">
      <w:pPr>
        <w:spacing w:line="276" w:lineRule="auto"/>
        <w:jc w:val="center"/>
        <w:rPr>
          <w:rFonts w:cs="Times New Roman"/>
          <w:b/>
          <w:color w:val="000000" w:themeColor="text1"/>
          <w:sz w:val="28"/>
          <w:szCs w:val="28"/>
          <w:lang w:val="en-US"/>
        </w:rPr>
      </w:pPr>
      <w:r w:rsidRPr="008D1B9D">
        <w:rPr>
          <w:rFonts w:cs="Times New Roman"/>
          <w:b/>
          <w:color w:val="000000" w:themeColor="text1"/>
          <w:sz w:val="28"/>
          <w:szCs w:val="28"/>
          <w:lang w:val="en-US"/>
        </w:rPr>
        <w:t>Multimodal FDG-PET and EEG assessment improves diagnosis and prognostication of disorders of consciousness</w:t>
      </w:r>
    </w:p>
    <w:p w14:paraId="7D05A951" w14:textId="77777777" w:rsidR="009F602E" w:rsidRPr="008D1B9D" w:rsidRDefault="009F602E" w:rsidP="00142960">
      <w:pPr>
        <w:spacing w:line="360" w:lineRule="auto"/>
        <w:jc w:val="both"/>
        <w:rPr>
          <w:color w:val="000000" w:themeColor="text1"/>
          <w:lang w:val="en-US"/>
        </w:rPr>
      </w:pPr>
    </w:p>
    <w:p w14:paraId="6EB5FB2E" w14:textId="6B3A6158" w:rsidR="00C84648" w:rsidRPr="008D1B9D" w:rsidRDefault="004769B5" w:rsidP="00142960">
      <w:pPr>
        <w:spacing w:line="360" w:lineRule="auto"/>
        <w:jc w:val="both"/>
        <w:rPr>
          <w:color w:val="000000" w:themeColor="text1"/>
          <w:lang w:val="en-US"/>
        </w:rPr>
      </w:pPr>
      <w:r w:rsidRPr="008D1B9D">
        <w:rPr>
          <w:color w:val="000000" w:themeColor="text1"/>
          <w:lang w:val="en-US"/>
        </w:rPr>
        <w:t xml:space="preserve">Bertrand Hermann, Johan Stender, Marie-Odile Habert, Aurélie Kas, </w:t>
      </w:r>
      <w:r w:rsidR="00771F83" w:rsidRPr="008D1B9D">
        <w:rPr>
          <w:color w:val="000000" w:themeColor="text1"/>
          <w:lang w:val="en-US"/>
        </w:rPr>
        <w:t xml:space="preserve">Mélanie Denis-Valente, </w:t>
      </w:r>
      <w:r w:rsidR="009E748F" w:rsidRPr="008D1B9D">
        <w:rPr>
          <w:color w:val="000000" w:themeColor="text1"/>
          <w:lang w:val="en-US"/>
        </w:rPr>
        <w:t xml:space="preserve">Federico Raimondo, </w:t>
      </w:r>
      <w:r w:rsidR="00771F83" w:rsidRPr="008D1B9D">
        <w:rPr>
          <w:color w:val="000000" w:themeColor="text1"/>
          <w:lang w:val="en-US"/>
        </w:rPr>
        <w:t xml:space="preserve">Pauline Pérez, </w:t>
      </w:r>
      <w:r w:rsidRPr="008D1B9D">
        <w:rPr>
          <w:color w:val="000000" w:themeColor="text1"/>
          <w:lang w:val="en-US"/>
        </w:rPr>
        <w:t>Benjamin Rohaut, Jacobo Sitt, Lionel Naccache</w:t>
      </w:r>
    </w:p>
    <w:p w14:paraId="23FDED0C" w14:textId="2C9EBC5C" w:rsidR="00FA4EF6" w:rsidRPr="008D1B9D" w:rsidRDefault="00FA4EF6" w:rsidP="00142960">
      <w:pPr>
        <w:spacing w:line="360" w:lineRule="auto"/>
        <w:jc w:val="both"/>
        <w:rPr>
          <w:b/>
          <w:color w:val="000000" w:themeColor="text1"/>
          <w:lang w:val="en-US"/>
        </w:rPr>
      </w:pPr>
    </w:p>
    <w:p w14:paraId="60ACD7E2" w14:textId="69101EB5" w:rsidR="00E36917" w:rsidRPr="008D1B9D" w:rsidRDefault="005166D5" w:rsidP="00E36917">
      <w:pPr>
        <w:pStyle w:val="Paragraphedeliste"/>
        <w:numPr>
          <w:ilvl w:val="0"/>
          <w:numId w:val="10"/>
        </w:numPr>
        <w:spacing w:line="360" w:lineRule="auto"/>
        <w:jc w:val="both"/>
        <w:rPr>
          <w:b/>
          <w:color w:val="000000" w:themeColor="text1"/>
          <w:lang w:val="en-US"/>
        </w:rPr>
      </w:pPr>
      <w:r w:rsidRPr="008D1B9D">
        <w:rPr>
          <w:b/>
          <w:color w:val="000000" w:themeColor="text1"/>
          <w:lang w:val="en-US"/>
        </w:rPr>
        <w:t>SUPPLEMENTARY METHODS</w:t>
      </w:r>
    </w:p>
    <w:p w14:paraId="3B428E78" w14:textId="0130650C" w:rsidR="00794C8D" w:rsidRPr="008D1B9D" w:rsidRDefault="00794C8D" w:rsidP="00E36917">
      <w:pPr>
        <w:pStyle w:val="Paragraphedeliste"/>
        <w:numPr>
          <w:ilvl w:val="1"/>
          <w:numId w:val="10"/>
        </w:numPr>
        <w:spacing w:line="360" w:lineRule="auto"/>
        <w:jc w:val="both"/>
        <w:rPr>
          <w:b/>
          <w:color w:val="000000" w:themeColor="text1"/>
          <w:lang w:val="en-US"/>
        </w:rPr>
      </w:pPr>
      <w:r w:rsidRPr="008D1B9D">
        <w:rPr>
          <w:b/>
          <w:color w:val="000000" w:themeColor="text1"/>
          <w:lang w:val="en-US"/>
        </w:rPr>
        <w:t>Local-global auditory paradigm</w:t>
      </w:r>
    </w:p>
    <w:p w14:paraId="3199EDEF" w14:textId="743B5653" w:rsidR="00D53D04" w:rsidRPr="008D1B9D" w:rsidRDefault="00D53D04" w:rsidP="00E36917">
      <w:pPr>
        <w:pStyle w:val="Paragraphedeliste"/>
        <w:numPr>
          <w:ilvl w:val="1"/>
          <w:numId w:val="10"/>
        </w:numPr>
        <w:spacing w:line="360" w:lineRule="auto"/>
        <w:jc w:val="both"/>
        <w:rPr>
          <w:b/>
          <w:color w:val="000000" w:themeColor="text1"/>
          <w:lang w:val="en-US"/>
        </w:rPr>
      </w:pPr>
      <w:r w:rsidRPr="008D1B9D">
        <w:rPr>
          <w:b/>
          <w:color w:val="000000" w:themeColor="text1"/>
          <w:lang w:val="en-US"/>
        </w:rPr>
        <w:t xml:space="preserve">EEG </w:t>
      </w:r>
      <w:r w:rsidR="004548BA" w:rsidRPr="008D1B9D">
        <w:rPr>
          <w:b/>
          <w:color w:val="000000" w:themeColor="text1"/>
          <w:lang w:val="en-US"/>
        </w:rPr>
        <w:t>preprocessing</w:t>
      </w:r>
    </w:p>
    <w:p w14:paraId="236BA8F7" w14:textId="34A14F3A" w:rsidR="004548BA" w:rsidRPr="008D1B9D" w:rsidRDefault="004548BA" w:rsidP="004548BA">
      <w:pPr>
        <w:pStyle w:val="Paragraphedeliste"/>
        <w:numPr>
          <w:ilvl w:val="1"/>
          <w:numId w:val="10"/>
        </w:numPr>
        <w:spacing w:line="360" w:lineRule="auto"/>
        <w:rPr>
          <w:b/>
          <w:color w:val="000000" w:themeColor="text1"/>
          <w:lang w:val="en-US"/>
        </w:rPr>
      </w:pPr>
      <w:r w:rsidRPr="008D1B9D">
        <w:rPr>
          <w:b/>
          <w:color w:val="000000" w:themeColor="text1"/>
          <w:lang w:val="en-US"/>
        </w:rPr>
        <w:t xml:space="preserve">EEG multivariate classification of conscious state </w:t>
      </w:r>
    </w:p>
    <w:p w14:paraId="622B3132" w14:textId="00C96F2B" w:rsidR="00D53D04" w:rsidRPr="008D1B9D" w:rsidRDefault="00E36917" w:rsidP="00D53D04">
      <w:pPr>
        <w:pStyle w:val="Paragraphedeliste"/>
        <w:numPr>
          <w:ilvl w:val="1"/>
          <w:numId w:val="10"/>
        </w:numPr>
        <w:spacing w:line="360" w:lineRule="auto"/>
        <w:jc w:val="both"/>
        <w:rPr>
          <w:b/>
          <w:color w:val="000000" w:themeColor="text1"/>
          <w:lang w:val="en-US"/>
        </w:rPr>
      </w:pPr>
      <w:r w:rsidRPr="008D1B9D">
        <w:rPr>
          <w:b/>
          <w:color w:val="000000" w:themeColor="text1"/>
          <w:lang w:val="en-US"/>
        </w:rPr>
        <w:t>Softwares</w:t>
      </w:r>
    </w:p>
    <w:p w14:paraId="26999205" w14:textId="4079C758" w:rsidR="00E36917" w:rsidRPr="008D1B9D" w:rsidRDefault="005166D5" w:rsidP="00E36917">
      <w:pPr>
        <w:pStyle w:val="Paragraphedeliste"/>
        <w:numPr>
          <w:ilvl w:val="0"/>
          <w:numId w:val="10"/>
        </w:numPr>
        <w:spacing w:line="360" w:lineRule="auto"/>
        <w:jc w:val="both"/>
        <w:rPr>
          <w:b/>
          <w:color w:val="000000" w:themeColor="text1"/>
          <w:lang w:val="en-US"/>
        </w:rPr>
      </w:pPr>
      <w:r w:rsidRPr="008D1B9D">
        <w:rPr>
          <w:b/>
          <w:color w:val="000000" w:themeColor="text1"/>
          <w:lang w:val="en-US"/>
        </w:rPr>
        <w:t>SUPPLEMENTARY RESULTS</w:t>
      </w:r>
    </w:p>
    <w:p w14:paraId="4306D0D5" w14:textId="7BFD6576" w:rsidR="00B169FD" w:rsidRPr="008D1B9D" w:rsidRDefault="00B169FD" w:rsidP="00B169FD">
      <w:pPr>
        <w:pStyle w:val="Paragraphedeliste"/>
        <w:numPr>
          <w:ilvl w:val="1"/>
          <w:numId w:val="10"/>
        </w:numPr>
        <w:spacing w:line="360" w:lineRule="auto"/>
        <w:jc w:val="both"/>
        <w:rPr>
          <w:b/>
          <w:color w:val="000000" w:themeColor="text1"/>
          <w:lang w:val="en-US"/>
        </w:rPr>
      </w:pPr>
      <w:r w:rsidRPr="008D1B9D">
        <w:rPr>
          <w:b/>
          <w:color w:val="000000" w:themeColor="text1"/>
          <w:lang w:val="en-US"/>
        </w:rPr>
        <w:t>Individual data table (Supplementary Table 1)</w:t>
      </w:r>
    </w:p>
    <w:p w14:paraId="13187FE8" w14:textId="123592DD" w:rsidR="00B169FD" w:rsidRPr="008D1B9D" w:rsidRDefault="00FC5C81" w:rsidP="00B169FD">
      <w:pPr>
        <w:pStyle w:val="Paragraphedeliste"/>
        <w:numPr>
          <w:ilvl w:val="1"/>
          <w:numId w:val="10"/>
        </w:numPr>
        <w:spacing w:line="360" w:lineRule="auto"/>
        <w:jc w:val="both"/>
        <w:rPr>
          <w:b/>
          <w:color w:val="000000" w:themeColor="text1"/>
          <w:lang w:val="en-US"/>
        </w:rPr>
      </w:pPr>
      <w:r w:rsidRPr="008D1B9D">
        <w:rPr>
          <w:b/>
          <w:color w:val="000000" w:themeColor="text1"/>
          <w:lang w:val="en-US"/>
        </w:rPr>
        <w:t>EEG/PET population characteristics (</w:t>
      </w:r>
      <w:r w:rsidR="00930548" w:rsidRPr="008D1B9D">
        <w:rPr>
          <w:b/>
          <w:color w:val="000000" w:themeColor="text1"/>
          <w:lang w:val="en-US"/>
        </w:rPr>
        <w:t>Supplementary T</w:t>
      </w:r>
      <w:r w:rsidRPr="008D1B9D">
        <w:rPr>
          <w:b/>
          <w:color w:val="000000" w:themeColor="text1"/>
          <w:lang w:val="en-US"/>
        </w:rPr>
        <w:t xml:space="preserve">able </w:t>
      </w:r>
      <w:r w:rsidR="00B169FD" w:rsidRPr="008D1B9D">
        <w:rPr>
          <w:b/>
          <w:color w:val="000000" w:themeColor="text1"/>
          <w:lang w:val="en-US"/>
        </w:rPr>
        <w:t>2)</w:t>
      </w:r>
    </w:p>
    <w:p w14:paraId="2C4FDE9C" w14:textId="4087F110" w:rsidR="005A5AE5" w:rsidRPr="008D1B9D" w:rsidRDefault="005A5AE5" w:rsidP="00B169FD">
      <w:pPr>
        <w:pStyle w:val="Paragraphedeliste"/>
        <w:numPr>
          <w:ilvl w:val="1"/>
          <w:numId w:val="10"/>
        </w:numPr>
        <w:spacing w:line="360" w:lineRule="auto"/>
        <w:jc w:val="both"/>
        <w:rPr>
          <w:b/>
          <w:color w:val="000000" w:themeColor="text1"/>
          <w:lang w:val="en-US"/>
        </w:rPr>
      </w:pPr>
      <w:r w:rsidRPr="008D1B9D">
        <w:rPr>
          <w:b/>
          <w:color w:val="000000" w:themeColor="text1"/>
          <w:lang w:val="en-US"/>
        </w:rPr>
        <w:t>Concomitant drugs (Supplementary Table 3)</w:t>
      </w:r>
    </w:p>
    <w:p w14:paraId="04AB1FAA" w14:textId="0CC784D3" w:rsidR="00D27F33" w:rsidRPr="008D1B9D" w:rsidRDefault="005A3117" w:rsidP="00D27F33">
      <w:pPr>
        <w:pStyle w:val="Paragraphedeliste"/>
        <w:numPr>
          <w:ilvl w:val="1"/>
          <w:numId w:val="10"/>
        </w:numPr>
        <w:spacing w:line="360" w:lineRule="auto"/>
        <w:jc w:val="both"/>
        <w:rPr>
          <w:b/>
          <w:color w:val="000000" w:themeColor="text1"/>
          <w:lang w:val="en-US"/>
        </w:rPr>
      </w:pPr>
      <w:r w:rsidRPr="008D1B9D">
        <w:rPr>
          <w:b/>
          <w:color w:val="000000" w:themeColor="text1"/>
          <w:lang w:val="en-US"/>
        </w:rPr>
        <w:t>Influence of blood glucose on FDG-PET diagnostic performances</w:t>
      </w:r>
    </w:p>
    <w:p w14:paraId="1EF4F692" w14:textId="77777777" w:rsidR="00C07D71" w:rsidRPr="008D1B9D" w:rsidRDefault="00C07D71" w:rsidP="00142960">
      <w:pPr>
        <w:spacing w:line="360" w:lineRule="auto"/>
        <w:jc w:val="both"/>
        <w:rPr>
          <w:b/>
          <w:color w:val="000000" w:themeColor="text1"/>
          <w:lang w:val="en-US"/>
        </w:rPr>
      </w:pPr>
    </w:p>
    <w:p w14:paraId="6EE4851D" w14:textId="77777777" w:rsidR="00C07D71" w:rsidRPr="008D1B9D" w:rsidRDefault="00C07D71" w:rsidP="00142960">
      <w:pPr>
        <w:spacing w:line="360" w:lineRule="auto"/>
        <w:jc w:val="both"/>
        <w:rPr>
          <w:b/>
          <w:color w:val="000000" w:themeColor="text1"/>
          <w:lang w:val="en-US"/>
        </w:rPr>
      </w:pPr>
    </w:p>
    <w:p w14:paraId="658311F7" w14:textId="77777777" w:rsidR="00C07D71" w:rsidRPr="008D1B9D" w:rsidRDefault="00C07D71" w:rsidP="00142960">
      <w:pPr>
        <w:spacing w:line="360" w:lineRule="auto"/>
        <w:jc w:val="both"/>
        <w:rPr>
          <w:b/>
          <w:color w:val="000000" w:themeColor="text1"/>
          <w:lang w:val="en-US"/>
        </w:rPr>
      </w:pPr>
    </w:p>
    <w:p w14:paraId="7ABAF074" w14:textId="77777777" w:rsidR="00C07D71" w:rsidRPr="008D1B9D" w:rsidRDefault="00C07D71" w:rsidP="00142960">
      <w:pPr>
        <w:spacing w:line="360" w:lineRule="auto"/>
        <w:jc w:val="both"/>
        <w:rPr>
          <w:b/>
          <w:color w:val="000000" w:themeColor="text1"/>
          <w:lang w:val="en-US"/>
        </w:rPr>
      </w:pPr>
    </w:p>
    <w:p w14:paraId="07FD3DFD" w14:textId="77777777" w:rsidR="00C07D71" w:rsidRPr="008D1B9D" w:rsidRDefault="00C07D71" w:rsidP="00142960">
      <w:pPr>
        <w:spacing w:line="360" w:lineRule="auto"/>
        <w:jc w:val="both"/>
        <w:rPr>
          <w:b/>
          <w:color w:val="000000" w:themeColor="text1"/>
          <w:lang w:val="en-US"/>
        </w:rPr>
      </w:pPr>
    </w:p>
    <w:p w14:paraId="5C2B2AA0" w14:textId="77777777" w:rsidR="00C07D71" w:rsidRPr="008D1B9D" w:rsidRDefault="00C07D71" w:rsidP="00142960">
      <w:pPr>
        <w:spacing w:line="360" w:lineRule="auto"/>
        <w:jc w:val="both"/>
        <w:rPr>
          <w:b/>
          <w:color w:val="000000" w:themeColor="text1"/>
          <w:lang w:val="en-US"/>
        </w:rPr>
      </w:pPr>
    </w:p>
    <w:p w14:paraId="4C384A89" w14:textId="77777777" w:rsidR="00C07D71" w:rsidRPr="008D1B9D" w:rsidRDefault="00C07D71" w:rsidP="00142960">
      <w:pPr>
        <w:spacing w:line="360" w:lineRule="auto"/>
        <w:jc w:val="both"/>
        <w:rPr>
          <w:b/>
          <w:color w:val="000000" w:themeColor="text1"/>
          <w:lang w:val="en-US"/>
        </w:rPr>
      </w:pPr>
    </w:p>
    <w:p w14:paraId="278454B4" w14:textId="77777777" w:rsidR="00C07D71" w:rsidRPr="008D1B9D" w:rsidRDefault="00C07D71" w:rsidP="00142960">
      <w:pPr>
        <w:spacing w:line="360" w:lineRule="auto"/>
        <w:jc w:val="both"/>
        <w:rPr>
          <w:b/>
          <w:color w:val="000000" w:themeColor="text1"/>
          <w:lang w:val="en-US"/>
        </w:rPr>
      </w:pPr>
    </w:p>
    <w:p w14:paraId="66689B73" w14:textId="77777777" w:rsidR="00C07D71" w:rsidRPr="008D1B9D" w:rsidRDefault="00C07D71" w:rsidP="00142960">
      <w:pPr>
        <w:spacing w:line="360" w:lineRule="auto"/>
        <w:jc w:val="both"/>
        <w:rPr>
          <w:b/>
          <w:color w:val="000000" w:themeColor="text1"/>
          <w:lang w:val="en-US"/>
        </w:rPr>
      </w:pPr>
    </w:p>
    <w:p w14:paraId="23447637" w14:textId="77777777" w:rsidR="00C07D71" w:rsidRPr="008D1B9D" w:rsidRDefault="00C07D71" w:rsidP="00142960">
      <w:pPr>
        <w:spacing w:line="360" w:lineRule="auto"/>
        <w:jc w:val="both"/>
        <w:rPr>
          <w:b/>
          <w:color w:val="000000" w:themeColor="text1"/>
          <w:lang w:val="en-US"/>
        </w:rPr>
      </w:pPr>
    </w:p>
    <w:p w14:paraId="5AB05B3D" w14:textId="5D629F0A" w:rsidR="00C07D71" w:rsidRPr="008D1B9D" w:rsidRDefault="00C07D71" w:rsidP="00142960">
      <w:pPr>
        <w:spacing w:line="360" w:lineRule="auto"/>
        <w:jc w:val="both"/>
        <w:rPr>
          <w:b/>
          <w:color w:val="000000" w:themeColor="text1"/>
          <w:lang w:val="en-US"/>
        </w:rPr>
      </w:pPr>
    </w:p>
    <w:p w14:paraId="2B7C1B46" w14:textId="77777777" w:rsidR="00EA2861" w:rsidRPr="008D1B9D" w:rsidRDefault="00EA2861" w:rsidP="00142960">
      <w:pPr>
        <w:spacing w:line="360" w:lineRule="auto"/>
        <w:jc w:val="both"/>
        <w:rPr>
          <w:b/>
          <w:color w:val="000000" w:themeColor="text1"/>
          <w:lang w:val="en-US"/>
        </w:rPr>
      </w:pPr>
    </w:p>
    <w:p w14:paraId="1DDAA24D" w14:textId="77777777" w:rsidR="00C07D71" w:rsidRPr="008D1B9D" w:rsidRDefault="00C07D71" w:rsidP="00142960">
      <w:pPr>
        <w:spacing w:line="360" w:lineRule="auto"/>
        <w:jc w:val="both"/>
        <w:rPr>
          <w:b/>
          <w:color w:val="000000" w:themeColor="text1"/>
          <w:lang w:val="en-US"/>
        </w:rPr>
      </w:pPr>
    </w:p>
    <w:p w14:paraId="7F222004" w14:textId="77777777" w:rsidR="00C07D71" w:rsidRPr="008D1B9D" w:rsidRDefault="00C07D71" w:rsidP="00142960">
      <w:pPr>
        <w:spacing w:line="360" w:lineRule="auto"/>
        <w:jc w:val="both"/>
        <w:rPr>
          <w:b/>
          <w:color w:val="000000" w:themeColor="text1"/>
          <w:lang w:val="en-US"/>
        </w:rPr>
      </w:pPr>
    </w:p>
    <w:p w14:paraId="3DFFA640" w14:textId="77777777" w:rsidR="00C07D71" w:rsidRPr="008D1B9D" w:rsidRDefault="00C07D71" w:rsidP="00142960">
      <w:pPr>
        <w:spacing w:line="360" w:lineRule="auto"/>
        <w:jc w:val="both"/>
        <w:rPr>
          <w:b/>
          <w:color w:val="000000" w:themeColor="text1"/>
          <w:lang w:val="en-US"/>
        </w:rPr>
      </w:pPr>
    </w:p>
    <w:p w14:paraId="42047253" w14:textId="099ED940" w:rsidR="00C07D71" w:rsidRPr="008D1B9D" w:rsidRDefault="00C07D71" w:rsidP="00142960">
      <w:pPr>
        <w:spacing w:line="360" w:lineRule="auto"/>
        <w:jc w:val="both"/>
        <w:rPr>
          <w:b/>
          <w:color w:val="000000" w:themeColor="text1"/>
          <w:lang w:val="en-US"/>
        </w:rPr>
      </w:pPr>
    </w:p>
    <w:p w14:paraId="5ECE5908" w14:textId="77777777" w:rsidR="00E36917" w:rsidRPr="008D1B9D" w:rsidRDefault="00E36917" w:rsidP="00E36917">
      <w:pPr>
        <w:spacing w:line="480" w:lineRule="auto"/>
        <w:rPr>
          <w:b/>
          <w:color w:val="000000" w:themeColor="text1"/>
          <w:lang w:val="en-US"/>
        </w:rPr>
      </w:pPr>
    </w:p>
    <w:p w14:paraId="346886B0" w14:textId="77777777" w:rsidR="00E36917" w:rsidRPr="008D1B9D" w:rsidRDefault="00E36917" w:rsidP="00E36917">
      <w:pPr>
        <w:spacing w:line="480" w:lineRule="auto"/>
        <w:rPr>
          <w:b/>
          <w:color w:val="000000" w:themeColor="text1"/>
          <w:lang w:val="en-US"/>
        </w:rPr>
      </w:pPr>
    </w:p>
    <w:p w14:paraId="09564A64" w14:textId="77777777" w:rsidR="00E95F1F" w:rsidRPr="008D1B9D" w:rsidRDefault="00E95F1F" w:rsidP="00E95F1F">
      <w:pPr>
        <w:pStyle w:val="Paragraphedeliste"/>
        <w:numPr>
          <w:ilvl w:val="1"/>
          <w:numId w:val="12"/>
        </w:numPr>
        <w:spacing w:line="360" w:lineRule="auto"/>
        <w:rPr>
          <w:b/>
          <w:color w:val="000000" w:themeColor="text1"/>
          <w:lang w:val="en-US"/>
        </w:rPr>
      </w:pPr>
      <w:r w:rsidRPr="008D1B9D">
        <w:rPr>
          <w:b/>
          <w:color w:val="000000" w:themeColor="text1"/>
          <w:lang w:val="en-US"/>
        </w:rPr>
        <w:t>Local-global auditory paradigm</w:t>
      </w:r>
    </w:p>
    <w:p w14:paraId="4E708FC8" w14:textId="77777777" w:rsidR="00E95F1F" w:rsidRPr="008D1B9D" w:rsidRDefault="00E95F1F" w:rsidP="00E95F1F">
      <w:pPr>
        <w:spacing w:line="360" w:lineRule="auto"/>
        <w:jc w:val="both"/>
        <w:rPr>
          <w:rFonts w:cs="Times New Roman"/>
          <w:color w:val="000000" w:themeColor="text1"/>
          <w:lang w:val="en-US"/>
        </w:rPr>
      </w:pPr>
      <w:r w:rsidRPr="008D1B9D">
        <w:rPr>
          <w:rFonts w:cs="Times New Roman"/>
          <w:color w:val="000000" w:themeColor="text1"/>
          <w:lang w:val="en-US"/>
        </w:rPr>
        <w:t xml:space="preserve">The ‘local-global’ auditory oddball paradigm was developed by Bekinschtein et al. </w:t>
      </w:r>
      <w:r w:rsidRPr="008D1B9D">
        <w:rPr>
          <w:rFonts w:cs="Times New Roman"/>
          <w:color w:val="000000" w:themeColor="text1"/>
          <w:lang w:val="en-US"/>
        </w:rPr>
        <w:fldChar w:fldCharType="begin"/>
      </w:r>
      <w:r w:rsidRPr="008D1B9D">
        <w:rPr>
          <w:rFonts w:cs="Times New Roman"/>
          <w:color w:val="000000" w:themeColor="text1"/>
          <w:lang w:val="en-US"/>
        </w:rPr>
        <w:instrText xml:space="preserve"> ADDIN ZOTERO_ITEM CSL_CITATION {"citationID":"l8IHLUCv","properties":{"formattedCitation":"(Bekinschtein {\\i{}et al.}, 2009)","plainCitation":"(Bekinschtein et al., 2009)","noteIndex":0},"citationItems":[{"id":797,"uris":["http://zotero.org/users/local/Xe2BCnQq/items/T47939J8"],"uri":["http://zotero.org/users/local/Xe2BCnQq/items/T47939J8"],"itemData":{"id":797,"type":"article-journal","container-title":"Proceedings of the National Academy of Sciences","issue":"5","page":"1672–1677","source":"Google Scholar","title":"Neural signature of the conscious processing of auditory regularities","volume":"106","author":[{"family":"Bekinschtein","given":"Tristan A."},{"family":"Dehaene","given":"Stanislas"},{"family":"Rohaut","given":"Benjamin"},{"family":"Tadel","given":"François"},{"family":"Cohen","given":"Laurent"},{"family":"Naccache","given":"Lionel"}],"issued":{"date-parts":[["2009"]]}}}],"schema":"https://github.com/citation-style-language/schema/raw/master/csl-citation.json"} </w:instrText>
      </w:r>
      <w:r w:rsidRPr="008D1B9D">
        <w:rPr>
          <w:rFonts w:cs="Times New Roman"/>
          <w:color w:val="000000" w:themeColor="text1"/>
          <w:lang w:val="en-US"/>
        </w:rPr>
        <w:fldChar w:fldCharType="separate"/>
      </w:r>
      <w:r w:rsidRPr="008D1B9D">
        <w:rPr>
          <w:rFonts w:cs="Times New Roman"/>
          <w:color w:val="000000" w:themeColor="text1"/>
          <w:lang w:val="en-US"/>
        </w:rPr>
        <w:t xml:space="preserve">(Bekinschtein </w:t>
      </w:r>
      <w:r w:rsidRPr="008D1B9D">
        <w:rPr>
          <w:rFonts w:cs="Times New Roman"/>
          <w:i/>
          <w:iCs/>
          <w:color w:val="000000" w:themeColor="text1"/>
          <w:lang w:val="en-US"/>
        </w:rPr>
        <w:t>et al.</w:t>
      </w:r>
      <w:r w:rsidRPr="008D1B9D">
        <w:rPr>
          <w:rFonts w:cs="Times New Roman"/>
          <w:color w:val="000000" w:themeColor="text1"/>
          <w:lang w:val="en-US"/>
        </w:rPr>
        <w:t>, 2009)</w:t>
      </w:r>
      <w:r w:rsidRPr="008D1B9D">
        <w:rPr>
          <w:rFonts w:cs="Times New Roman"/>
          <w:color w:val="000000" w:themeColor="text1"/>
          <w:lang w:val="en-US"/>
        </w:rPr>
        <w:fldChar w:fldCharType="end"/>
      </w:r>
      <w:r w:rsidRPr="008D1B9D">
        <w:rPr>
          <w:rFonts w:cs="Times New Roman"/>
          <w:color w:val="000000" w:themeColor="text1"/>
          <w:lang w:val="en-US"/>
        </w:rPr>
        <w:t xml:space="preserve"> to study unconscious and conscious cognitive processing of auditory novelty by observing brain response to violation of auditory regularity at two different time scales, a local and a global time scale. Trials are constituted of series of 5 low- or high-pitched sounds (duration 50 ms, inter-sound delay 150 ms). While the first four sounds are always identical, the fifth sound is either identical (standard trials) or different (deviant trials) from the previous ones. Local regularity is defined within trials by the nature of the fifth sound: 80% of the trials end by a standard tone (local standard) while 20% of the trials end by a deviant tone (local deviant). In addition to this within-trial local rule, global regularity is defined within blocks by the relative frequency of standard and deviant trials: standard trials are presented pseudo-randomly 80% of the time (global standard) while deviant trials are presented the remaining 20% of trials (global deviant). All in all, each patients is presented two times with the four elementary blocks, corresponding to every combination of local/global and standard/deviant trials, with the instructions to listen carefully and to count the number of occurrence of deviant trials. Each blocks begins with an habituation phase of 20-30 standard trials and contains a total of 26 deviant trials.</w:t>
      </w:r>
    </w:p>
    <w:p w14:paraId="4F48C100" w14:textId="77777777" w:rsidR="00E95F1F" w:rsidRPr="008D1B9D" w:rsidRDefault="00E95F1F" w:rsidP="00E95F1F">
      <w:pPr>
        <w:spacing w:line="360" w:lineRule="auto"/>
        <w:jc w:val="both"/>
        <w:rPr>
          <w:rFonts w:cs="Times New Roman"/>
          <w:color w:val="000000" w:themeColor="text1"/>
          <w:lang w:val="en-US"/>
        </w:rPr>
      </w:pPr>
    </w:p>
    <w:p w14:paraId="0934C7BE" w14:textId="1FECC5BB" w:rsidR="00430C16" w:rsidRPr="008D1B9D" w:rsidRDefault="00430C16" w:rsidP="00E95F1F">
      <w:pPr>
        <w:pStyle w:val="Paragraphedeliste"/>
        <w:numPr>
          <w:ilvl w:val="1"/>
          <w:numId w:val="12"/>
        </w:numPr>
        <w:rPr>
          <w:b/>
          <w:color w:val="000000" w:themeColor="text1"/>
          <w:lang w:val="en-US"/>
        </w:rPr>
      </w:pPr>
      <w:r w:rsidRPr="008D1B9D">
        <w:rPr>
          <w:b/>
          <w:color w:val="000000" w:themeColor="text1"/>
          <w:lang w:val="en-US"/>
        </w:rPr>
        <w:t xml:space="preserve">EEG </w:t>
      </w:r>
      <w:r w:rsidR="006512CA" w:rsidRPr="008D1B9D">
        <w:rPr>
          <w:b/>
          <w:color w:val="000000" w:themeColor="text1"/>
          <w:lang w:val="en-US"/>
        </w:rPr>
        <w:t xml:space="preserve">acquisition and </w:t>
      </w:r>
      <w:r w:rsidR="004A7B9D" w:rsidRPr="008D1B9D">
        <w:rPr>
          <w:b/>
          <w:color w:val="000000" w:themeColor="text1"/>
          <w:lang w:val="en-US"/>
        </w:rPr>
        <w:t>preprocessing</w:t>
      </w:r>
    </w:p>
    <w:p w14:paraId="5A44ECED" w14:textId="77777777" w:rsidR="00430C16" w:rsidRPr="008D1B9D" w:rsidRDefault="00430C16" w:rsidP="00430C16">
      <w:pPr>
        <w:rPr>
          <w:b/>
          <w:color w:val="000000" w:themeColor="text1"/>
          <w:lang w:val="en-US"/>
        </w:rPr>
      </w:pPr>
    </w:p>
    <w:p w14:paraId="32AE82EA" w14:textId="596A593E" w:rsidR="00E95F1F" w:rsidRPr="008D1B9D" w:rsidRDefault="006512CA" w:rsidP="00E95F1F">
      <w:pPr>
        <w:spacing w:line="360" w:lineRule="auto"/>
        <w:jc w:val="both"/>
        <w:rPr>
          <w:rFonts w:cs="Times New Roman"/>
          <w:color w:val="000000" w:themeColor="text1"/>
          <w:lang w:val="en-US"/>
        </w:rPr>
      </w:pPr>
      <w:r w:rsidRPr="008D1B9D">
        <w:rPr>
          <w:color w:val="000000" w:themeColor="text1"/>
          <w:lang w:val="en-US"/>
        </w:rPr>
        <w:t>High-density scalp EEG sampled at 250 Hz were recorded at bedside the during the ‘local-global’ auditory oddball paradigm using a Net300 Amplifier and</w:t>
      </w:r>
      <w:r w:rsidRPr="008D1B9D">
        <w:rPr>
          <w:rFonts w:cs="Times New Roman"/>
          <w:color w:val="000000" w:themeColor="text1"/>
          <w:lang w:val="en-US"/>
        </w:rPr>
        <w:t xml:space="preserve"> 256 electrodes HydroCel Geodesic Sensor Net (Electrical Geodesics, Eugene, Oregon, USA) with impedances set below 100 kΩ prior to acquisition. </w:t>
      </w:r>
      <w:r w:rsidR="00E95F1F" w:rsidRPr="008D1B9D">
        <w:rPr>
          <w:rFonts w:cs="Times New Roman"/>
          <w:color w:val="000000" w:themeColor="text1"/>
          <w:lang w:val="en-US"/>
        </w:rPr>
        <w:t xml:space="preserve">EEG were preprocessed using an automated pipeline previously described </w:t>
      </w:r>
      <w:r w:rsidR="00E95F1F" w:rsidRPr="008D1B9D">
        <w:rPr>
          <w:rFonts w:cs="Times New Roman"/>
          <w:color w:val="000000" w:themeColor="text1"/>
          <w:lang w:val="en-US"/>
        </w:rPr>
        <w:fldChar w:fldCharType="begin"/>
      </w:r>
      <w:r w:rsidR="00E95F1F" w:rsidRPr="008D1B9D">
        <w:rPr>
          <w:rFonts w:cs="Times New Roman"/>
          <w:color w:val="000000" w:themeColor="text1"/>
          <w:lang w:val="en-US"/>
        </w:rPr>
        <w:instrText xml:space="preserve"> ADDIN ZOTERO_ITEM CSL_CITATION {"citationID":"12ZxsLDm","properties":{"formattedCitation":"(Sitt {\\i{}et al.}, 2014; Engemann {\\i{}et al.}, 2018)","plainCitation":"(Sitt et al., 2014; Engemann et al., 2018)","noteIndex":0},"citationItems":[{"id":956,"uris":["http://zotero.org/users/local/Xe2BCnQq/items/K92J8GDT"],"uri":["http://zotero.org/users/local/Xe2BCnQq/items/K92J8GDT"],"itemData":{"id":956,"type":"article-journal","container-title":"Brain","DOI":"10.1093/brain/awu141","ISSN":"0006-8950, 1460-2156","issue":"8","language":"en","page":"2258-2270","source":"CrossRef","title":"Large scale screening of neural signatures of consciousness in patients in a vegetative or minimally conscious state","volume":"137","author":[{"family":"Sitt","given":"J. D."},{"family":"King","given":"J.-R."},{"family":"El Karoui","given":"I."},{"family":"Rohaut","given":"B."},{"family":"Faugeras","given":"F."},{"family":"Gramfort","given":"A."},{"family":"Cohen","given":"L."},{"family":"Sigman","given":"M."},{"family":"Dehaene","given":"S."},{"family":"Naccache","given":"L."}],"issued":{"date-parts":[["2014",8,1]]}}},{"id":2218,"uris":["http://zotero.org/users/local/Xe2BCnQq/items/QKI8Q37P"],"uri":["http://zotero.org/users/local/Xe2BCnQq/items/QKI8Q37P"],"itemData":{"id":2218,"type":"article-journal","abstract":"Determining the state of consciousness in patients with disorders of consciousness is a challenging practical and theoretical problem. Recent findings suggest that multiple markers of brain activity extracted from the EEG may index the state of consciousness in the human brain. Furthermore, machine learning has been found to optimize their capacity to discriminate different states of consciousness in clinical practice. However, it is unknown how dependable these EEG markers are in the face of signal variability because of different EEG configurations, EEG protocols and subpopulations from different centres encountered in practice. In this study we analysed 327 recordings of patients with disorders of consciousness (148 unresponsive wakefulness syndrome and 179 minimally conscious state) and 66 healthy controls obtained in two independent research centres (Paris Pitié-Salpêtrière and Liège). We first show that a non-parametric classifier based on ensembles of decision trees provides robust out-of-sample performance on unseen data with a predictive area under the curve (AUC) of ~0.77 that was only marginally affected when using alternative EEG configurations (different numbers and positions of sensors, numbers of epochs, average AUC = 0.750 ± 0.014). In a second step, we observed that classifiers based on multiple as well as single EEG features generalize to recordings obtained from different patient cohorts, EEG protocols and different centres. However, the multivariate model always performed best with a predictive AUC of 0.73 for generalization from Paris 1 to Paris 2 datasets, and an AUC of 0.78 from Paris to Liège datasets. Using simulations, we subsequently demonstrate that multivariate pattern classification has a decisive performance advantage over univariate classification as the stability of EEG features decreases, as different EEG configurations are used for feature-extraction or as noise is added. Moreover, we show that the generalization performance from Paris to Liège remains stable even if up to 20% of the diagnostic labels are randomly flipped. Finally, consistent with recent literature, analysis of the learned decision rules of our classifier suggested that markers related to dynamic fluctuations in theta and alpha frequency bands carried independent information and were most influential. Our findings demonstrate that EEG markers of consciousness can be reliably, economically and automatically identified with machine learning in various clinical and acquisition contexts.","container-title":"Brain: A Journal of Neurology","DOI":"10.1093/brain/awy251","ISSN":"1460-2156","issue":"11","journalAbbreviation":"Brain","language":"eng","note":"PMID: 30285102","page":"3179-3192","source":"PubMed","title":"Robust EEG-based cross-site and cross-protocol classification of states of consciousness","volume":"141","author":[{"family":"Engemann","given":"Denis A."},{"family":"Raimondo","given":"Federico"},{"family":"King","given":"Jean-Rémi"},{"family":"Rohaut","given":"Benjamin"},{"family":"Louppe","given":"Gilles"},{"family":"Faugeras","given":"Frédéric"},{"family":"Annen","given":"Jitka"},{"family":"Cassol","given":"Helena"},{"family":"Gosseries","given":"Olivia"},{"family":"Fernandez-Slezak","given":"Diego"},{"family":"Laureys","given":"Steven"},{"family":"Naccache","given":"Lionel"},{"family":"Dehaene","given":"Stanislas"},{"family":"Sitt","given":"Jacobo D."}],"issued":{"date-parts":[["2018",11,1]]}}}],"schema":"https://github.com/citation-style-language/schema/raw/master/csl-citation.json"} </w:instrText>
      </w:r>
      <w:r w:rsidR="00E95F1F" w:rsidRPr="008D1B9D">
        <w:rPr>
          <w:rFonts w:cs="Times New Roman"/>
          <w:color w:val="000000" w:themeColor="text1"/>
          <w:lang w:val="en-US"/>
        </w:rPr>
        <w:fldChar w:fldCharType="separate"/>
      </w:r>
      <w:r w:rsidR="00E95F1F" w:rsidRPr="008D1B9D">
        <w:rPr>
          <w:rFonts w:cs="Times New Roman"/>
          <w:color w:val="000000" w:themeColor="text1"/>
          <w:lang w:val="en-US"/>
        </w:rPr>
        <w:t xml:space="preserve">(Sitt </w:t>
      </w:r>
      <w:r w:rsidR="00E95F1F" w:rsidRPr="008D1B9D">
        <w:rPr>
          <w:rFonts w:cs="Times New Roman"/>
          <w:i/>
          <w:iCs/>
          <w:color w:val="000000" w:themeColor="text1"/>
          <w:lang w:val="en-US"/>
        </w:rPr>
        <w:t>et al.</w:t>
      </w:r>
      <w:r w:rsidR="00E95F1F" w:rsidRPr="008D1B9D">
        <w:rPr>
          <w:rFonts w:cs="Times New Roman"/>
          <w:color w:val="000000" w:themeColor="text1"/>
          <w:lang w:val="en-US"/>
        </w:rPr>
        <w:t xml:space="preserve">, 2014; Engemann </w:t>
      </w:r>
      <w:r w:rsidR="00E95F1F" w:rsidRPr="008D1B9D">
        <w:rPr>
          <w:rFonts w:cs="Times New Roman"/>
          <w:i/>
          <w:iCs/>
          <w:color w:val="000000" w:themeColor="text1"/>
          <w:lang w:val="en-US"/>
        </w:rPr>
        <w:t>et al.</w:t>
      </w:r>
      <w:r w:rsidR="00E95F1F" w:rsidRPr="008D1B9D">
        <w:rPr>
          <w:rFonts w:cs="Times New Roman"/>
          <w:color w:val="000000" w:themeColor="text1"/>
          <w:lang w:val="en-US"/>
        </w:rPr>
        <w:t>, 2018)</w:t>
      </w:r>
      <w:r w:rsidR="00E95F1F" w:rsidRPr="008D1B9D">
        <w:rPr>
          <w:rFonts w:cs="Times New Roman"/>
          <w:color w:val="000000" w:themeColor="text1"/>
          <w:lang w:val="en-US"/>
        </w:rPr>
        <w:fldChar w:fldCharType="end"/>
      </w:r>
      <w:r w:rsidR="00E95F1F" w:rsidRPr="008D1B9D">
        <w:rPr>
          <w:rFonts w:cs="Times New Roman"/>
          <w:color w:val="000000" w:themeColor="text1"/>
          <w:lang w:val="en-US"/>
        </w:rPr>
        <w:t>. Briefly, EEG were band-pass filtered between 0.5 and 45 Hz with a 50 Hz notch filter, then cut into 1540 ms epochs according to the presentation of the sounds (200 ms before the onset of the first sound and 740 ms after the onset of the fifth sound). An automated procedure based on amplitude and variance of the EEG signal and was applied to reject artifacted epochs and/or channels (cut-off values set to amplitude of 1</w:t>
      </w:r>
      <w:r w:rsidR="00B91D84" w:rsidRPr="008D1B9D">
        <w:rPr>
          <w:rFonts w:cs="Times New Roman"/>
          <w:color w:val="000000" w:themeColor="text1"/>
          <w:lang w:val="en-US"/>
        </w:rPr>
        <w:t>5</w:t>
      </w:r>
      <w:r w:rsidR="00E95F1F" w:rsidRPr="008D1B9D">
        <w:rPr>
          <w:rFonts w:cs="Times New Roman"/>
          <w:color w:val="000000" w:themeColor="text1"/>
          <w:lang w:val="en-US"/>
        </w:rPr>
        <w:t>0 µV and z-score of 4). Recordings with more than 30% of channels and/or 70% of epochs rejected were discarded. For the remaining ones, bad channels were interpolated and epochs were transformed to an average reference. Only the 224 scalp electrodes were included in the two types of analyses that were performed on the EEG.</w:t>
      </w:r>
    </w:p>
    <w:p w14:paraId="381E6131" w14:textId="77777777" w:rsidR="00E95F1F" w:rsidRPr="008D1B9D" w:rsidRDefault="00E95F1F" w:rsidP="00E95F1F">
      <w:pPr>
        <w:spacing w:line="360" w:lineRule="auto"/>
        <w:jc w:val="both"/>
        <w:rPr>
          <w:rFonts w:cs="Times New Roman"/>
          <w:color w:val="000000" w:themeColor="text1"/>
          <w:lang w:val="en-US"/>
        </w:rPr>
      </w:pPr>
    </w:p>
    <w:p w14:paraId="70A5D325" w14:textId="77777777" w:rsidR="004A7B9D" w:rsidRPr="008D1B9D" w:rsidRDefault="004A7B9D" w:rsidP="004A7B9D">
      <w:pPr>
        <w:pStyle w:val="Paragraphedeliste"/>
        <w:numPr>
          <w:ilvl w:val="1"/>
          <w:numId w:val="12"/>
        </w:numPr>
        <w:spacing w:line="360" w:lineRule="auto"/>
        <w:rPr>
          <w:b/>
          <w:color w:val="000000" w:themeColor="text1"/>
          <w:lang w:val="en-US"/>
        </w:rPr>
      </w:pPr>
      <w:r w:rsidRPr="008D1B9D">
        <w:rPr>
          <w:b/>
          <w:color w:val="000000" w:themeColor="text1"/>
          <w:lang w:val="en-US"/>
        </w:rPr>
        <w:t xml:space="preserve">EEG multivariate classification of conscious state </w:t>
      </w:r>
    </w:p>
    <w:p w14:paraId="00837889" w14:textId="0C1DDCA1" w:rsidR="00E95F1F" w:rsidRPr="008D1B9D" w:rsidRDefault="00430C16" w:rsidP="004A7B9D">
      <w:pPr>
        <w:spacing w:line="360" w:lineRule="auto"/>
        <w:rPr>
          <w:b/>
          <w:color w:val="000000" w:themeColor="text1"/>
          <w:lang w:val="en-US"/>
        </w:rPr>
      </w:pPr>
      <w:r w:rsidRPr="008D1B9D">
        <w:rPr>
          <w:b/>
          <w:color w:val="000000" w:themeColor="text1"/>
          <w:lang w:val="en-US"/>
        </w:rPr>
        <w:t>M</w:t>
      </w:r>
      <w:r w:rsidR="00E95F1F" w:rsidRPr="008D1B9D">
        <w:rPr>
          <w:b/>
          <w:color w:val="000000" w:themeColor="text1"/>
          <w:lang w:val="en-US"/>
        </w:rPr>
        <w:t>arkers computation</w:t>
      </w:r>
    </w:p>
    <w:p w14:paraId="4EB3CA2E" w14:textId="77777777" w:rsidR="00E95F1F" w:rsidRPr="008D1B9D" w:rsidRDefault="00E95F1F" w:rsidP="00E95F1F">
      <w:pPr>
        <w:spacing w:line="360" w:lineRule="auto"/>
        <w:jc w:val="both"/>
        <w:rPr>
          <w:color w:val="000000" w:themeColor="text1"/>
          <w:lang w:val="en-US"/>
        </w:rPr>
      </w:pPr>
      <w:r w:rsidRPr="008D1B9D">
        <w:rPr>
          <w:color w:val="000000" w:themeColor="text1"/>
          <w:lang w:val="en-US"/>
        </w:rPr>
        <w:t xml:space="preserve">Twenty-eight quantitative EEG markers were extracted during the local-global recordings. These markers fall into four different categories (SM Table 1) and were computed on the 800 ms preceding the fifth sound (except for the markers in the evoked domain, see below) as in </w:t>
      </w:r>
      <w:r w:rsidRPr="008D1B9D">
        <w:rPr>
          <w:color w:val="000000" w:themeColor="text1"/>
          <w:lang w:val="en-US"/>
        </w:rPr>
        <w:fldChar w:fldCharType="begin"/>
      </w:r>
      <w:r w:rsidRPr="008D1B9D">
        <w:rPr>
          <w:color w:val="000000" w:themeColor="text1"/>
          <w:lang w:val="en-US"/>
        </w:rPr>
        <w:instrText xml:space="preserve"> ADDIN ZOTERO_ITEM CSL_CITATION {"citationID":"Tl6F9uT0","properties":{"formattedCitation":"(Sitt {\\i{}et al.}, 2014; Engemann {\\i{}et al.}, 2018)","plainCitation":"(Sitt et al., 2014; Engemann et al., 2018)","noteIndex":0},"citationItems":[{"id":956,"uris":["http://zotero.org/users/local/Xe2BCnQq/items/K92J8GDT"],"uri":["http://zotero.org/users/local/Xe2BCnQq/items/K92J8GDT"],"itemData":{"id":956,"type":"article-journal","container-title":"Brain","DOI":"10.1093/brain/awu141","ISSN":"0006-8950, 1460-2156","issue":"8","language":"en","page":"2258-2270","source":"CrossRef","title":"Large scale screening of neural signatures of consciousness in patients in a vegetative or minimally conscious state","volume":"137","author":[{"family":"Sitt","given":"J. D."},{"family":"King","given":"J.-R."},{"family":"El Karoui","given":"I."},{"family":"Rohaut","given":"B."},{"family":"Faugeras","given":"F."},{"family":"Gramfort","given":"A."},{"family":"Cohen","given":"L."},{"family":"Sigman","given":"M."},{"family":"Dehaene","given":"S."},{"family":"Naccache","given":"L."}],"issued":{"date-parts":[["2014",8,1]]}}},{"id":2218,"uris":["http://zotero.org/users/local/Xe2BCnQq/items/QKI8Q37P"],"uri":["http://zotero.org/users/local/Xe2BCnQq/items/QKI8Q37P"],"itemData":{"id":2218,"type":"article-journal","abstract":"Determining the state of consciousness in patients with disorders of consciousness is a challenging practical and theoretical problem. Recent findings suggest that multiple markers of brain activity extracted from the EEG may index the state of consciousness in the human brain. Furthermore, machine learning has been found to optimize their capacity to discriminate different states of consciousness in clinical practice. However, it is unknown how dependable these EEG markers are in the face of signal variability because of different EEG configurations, EEG protocols and subpopulations from different centres encountered in practice. In this study we analysed 327 recordings of patients with disorders of consciousness (148 unresponsive wakefulness syndrome and 179 minimally conscious state) and 66 healthy controls obtained in two independent research centres (Paris Pitié-Salpêtrière and Liège). We first show that a non-parametric classifier based on ensembles of decision trees provides robust out-of-sample performance on unseen data with a predictive area under the curve (AUC) of ~0.77 that was only marginally affected when using alternative EEG configurations (different numbers and positions of sensors, numbers of epochs, average AUC = 0.750 ± 0.014). In a second step, we observed that classifiers based on multiple as well as single EEG features generalize to recordings obtained from different patient cohorts, EEG protocols and different centres. However, the multivariate model always performed best with a predictive AUC of 0.73 for generalization from Paris 1 to Paris 2 datasets, and an AUC of 0.78 from Paris to Liège datasets. Using simulations, we subsequently demonstrate that multivariate pattern classification has a decisive performance advantage over univariate classification as the stability of EEG features decreases, as different EEG configurations are used for feature-extraction or as noise is added. Moreover, we show that the generalization performance from Paris to Liège remains stable even if up to 20% of the diagnostic labels are randomly flipped. Finally, consistent with recent literature, analysis of the learned decision rules of our classifier suggested that markers related to dynamic fluctuations in theta and alpha frequency bands carried independent information and were most influential. Our findings demonstrate that EEG markers of consciousness can be reliably, economically and automatically identified with machine learning in various clinical and acquisition contexts.","container-title":"Brain: A Journal of Neurology","DOI":"10.1093/brain/awy251","ISSN":"1460-2156","issue":"11","journalAbbreviation":"Brain","language":"eng","note":"PMID: 30285102","page":"3179-3192","source":"PubMed","title":"Robust EEG-based cross-site and cross-protocol classification of states of consciousness","volume":"141","author":[{"family":"Engemann","given":"Denis A."},{"family":"Raimondo","given":"Federico"},{"family":"King","given":"Jean-Rémi"},{"family":"Rohaut","given":"Benjamin"},{"family":"Louppe","given":"Gilles"},{"family":"Faugeras","given":"Frédéric"},{"family":"Annen","given":"Jitka"},{"family":"Cassol","given":"Helena"},{"family":"Gosseries","given":"Olivia"},{"family":"Fernandez-Slezak","given":"Diego"},{"family":"Laureys","given":"Steven"},{"family":"Naccache","given":"Lionel"},{"family":"Dehaene","given":"Stanislas"},{"family":"Sitt","given":"Jacobo D."}],"issued":{"date-parts":[["2018",11,1]]}}}],"schema":"https://github.com/citation-style-language/schema/raw/master/csl-citation.json"} </w:instrText>
      </w:r>
      <w:r w:rsidRPr="008D1B9D">
        <w:rPr>
          <w:color w:val="000000" w:themeColor="text1"/>
          <w:lang w:val="en-US"/>
        </w:rPr>
        <w:fldChar w:fldCharType="separate"/>
      </w:r>
      <w:r w:rsidRPr="008D1B9D">
        <w:rPr>
          <w:rFonts w:cs="Times New Roman"/>
          <w:color w:val="000000" w:themeColor="text1"/>
          <w:lang w:val="en-US"/>
        </w:rPr>
        <w:t xml:space="preserve">(Sitt </w:t>
      </w:r>
      <w:r w:rsidRPr="008D1B9D">
        <w:rPr>
          <w:rFonts w:cs="Times New Roman"/>
          <w:i/>
          <w:iCs/>
          <w:color w:val="000000" w:themeColor="text1"/>
          <w:lang w:val="en-US"/>
        </w:rPr>
        <w:t>et al.</w:t>
      </w:r>
      <w:r w:rsidRPr="008D1B9D">
        <w:rPr>
          <w:rFonts w:cs="Times New Roman"/>
          <w:color w:val="000000" w:themeColor="text1"/>
          <w:lang w:val="en-US"/>
        </w:rPr>
        <w:t xml:space="preserve">, 2014; Engemann </w:t>
      </w:r>
      <w:r w:rsidRPr="008D1B9D">
        <w:rPr>
          <w:rFonts w:cs="Times New Roman"/>
          <w:i/>
          <w:iCs/>
          <w:color w:val="000000" w:themeColor="text1"/>
          <w:lang w:val="en-US"/>
        </w:rPr>
        <w:t>et al.</w:t>
      </w:r>
      <w:r w:rsidRPr="008D1B9D">
        <w:rPr>
          <w:rFonts w:cs="Times New Roman"/>
          <w:color w:val="000000" w:themeColor="text1"/>
          <w:lang w:val="en-US"/>
        </w:rPr>
        <w:t>, 2018)</w:t>
      </w:r>
      <w:r w:rsidRPr="008D1B9D">
        <w:rPr>
          <w:color w:val="000000" w:themeColor="text1"/>
          <w:lang w:val="en-US"/>
        </w:rPr>
        <w:fldChar w:fldCharType="end"/>
      </w:r>
      <w:r w:rsidRPr="008D1B9D">
        <w:rPr>
          <w:color w:val="000000" w:themeColor="text1"/>
          <w:lang w:val="en-US"/>
        </w:rPr>
        <w:t xml:space="preserve">: </w:t>
      </w:r>
    </w:p>
    <w:p w14:paraId="62601935" w14:textId="77777777" w:rsidR="00E95F1F" w:rsidRPr="008D1B9D" w:rsidRDefault="00E95F1F" w:rsidP="00E95F1F">
      <w:pPr>
        <w:pStyle w:val="Paragraphedeliste"/>
        <w:numPr>
          <w:ilvl w:val="0"/>
          <w:numId w:val="13"/>
        </w:numPr>
        <w:overflowPunct w:val="0"/>
        <w:spacing w:line="360" w:lineRule="auto"/>
        <w:jc w:val="both"/>
        <w:rPr>
          <w:rFonts w:cs="Times New Roman"/>
          <w:color w:val="000000" w:themeColor="text1"/>
          <w:lang w:val="en-US"/>
        </w:rPr>
      </w:pPr>
      <w:r w:rsidRPr="008D1B9D">
        <w:rPr>
          <w:rFonts w:cs="Times New Roman"/>
          <w:color w:val="000000" w:themeColor="text1"/>
          <w:lang w:val="en-US"/>
        </w:rPr>
        <w:t xml:space="preserve">Spectral domain:  </w:t>
      </w:r>
    </w:p>
    <w:p w14:paraId="1BB3EB09" w14:textId="77777777" w:rsidR="00E95F1F" w:rsidRPr="008D1B9D" w:rsidRDefault="00E95F1F" w:rsidP="00E95F1F">
      <w:pPr>
        <w:spacing w:line="360" w:lineRule="auto"/>
        <w:jc w:val="both"/>
        <w:rPr>
          <w:color w:val="000000" w:themeColor="text1"/>
          <w:lang w:val="en-US"/>
        </w:rPr>
      </w:pPr>
      <w:r w:rsidRPr="008D1B9D">
        <w:rPr>
          <w:color w:val="000000" w:themeColor="text1"/>
          <w:lang w:val="en-US"/>
        </w:rPr>
        <w:t>Power spectrum density in each frequency band (</w:t>
      </w:r>
      <w:r w:rsidRPr="008D1B9D">
        <w:rPr>
          <w:color w:val="000000" w:themeColor="text1"/>
          <w:lang w:val="en-GB"/>
        </w:rPr>
        <w:t>δ</w:t>
      </w:r>
      <w:r w:rsidRPr="008D1B9D">
        <w:rPr>
          <w:color w:val="000000" w:themeColor="text1"/>
          <w:lang w:val="en-US"/>
        </w:rPr>
        <w:t xml:space="preserve">: 1 – 4 Hz; </w:t>
      </w:r>
      <w:r w:rsidRPr="008D1B9D">
        <w:rPr>
          <w:color w:val="000000" w:themeColor="text1"/>
          <w:lang w:val="en-GB"/>
        </w:rPr>
        <w:t>θ</w:t>
      </w:r>
      <w:r w:rsidRPr="008D1B9D">
        <w:rPr>
          <w:color w:val="000000" w:themeColor="text1"/>
          <w:lang w:val="en-US"/>
        </w:rPr>
        <w:t xml:space="preserve">: 4 – 8 Hz; </w:t>
      </w:r>
      <w:r w:rsidRPr="008D1B9D">
        <w:rPr>
          <w:color w:val="000000" w:themeColor="text1"/>
          <w:lang w:val="en-GB"/>
        </w:rPr>
        <w:t>α</w:t>
      </w:r>
      <w:r w:rsidRPr="008D1B9D">
        <w:rPr>
          <w:color w:val="000000" w:themeColor="text1"/>
          <w:lang w:val="en-US"/>
        </w:rPr>
        <w:t xml:space="preserve">: 8 – 12 Hz; </w:t>
      </w:r>
      <w:r w:rsidRPr="008D1B9D">
        <w:rPr>
          <w:color w:val="000000" w:themeColor="text1"/>
          <w:lang w:val="en-GB"/>
        </w:rPr>
        <w:t>β</w:t>
      </w:r>
      <w:r w:rsidRPr="008D1B9D">
        <w:rPr>
          <w:color w:val="000000" w:themeColor="text1"/>
          <w:lang w:val="en-US"/>
        </w:rPr>
        <w:t xml:space="preserve">: 12 – 30 Hz; </w:t>
      </w:r>
      <w:r w:rsidRPr="008D1B9D">
        <w:rPr>
          <w:color w:val="000000" w:themeColor="text1"/>
          <w:lang w:val="en-GB"/>
        </w:rPr>
        <w:t>γ</w:t>
      </w:r>
      <w:r w:rsidRPr="008D1B9D">
        <w:rPr>
          <w:color w:val="000000" w:themeColor="text1"/>
          <w:lang w:val="en-US"/>
        </w:rPr>
        <w:t>: 30 – 45 Hz) were computed using Fast Fourier Transformation with the Welch method with a periodogram of 512 ms with 400 ms overlap. Raw and normalized spectral power (the sum of power in a frequency band reported to the power on all frequency bands of the spectrum sum) are reported for each frequency band.</w:t>
      </w:r>
    </w:p>
    <w:p w14:paraId="604C7782" w14:textId="77777777" w:rsidR="00E95F1F" w:rsidRPr="008D1B9D" w:rsidRDefault="00E95F1F" w:rsidP="00E95F1F">
      <w:pPr>
        <w:spacing w:line="360" w:lineRule="auto"/>
        <w:jc w:val="both"/>
        <w:rPr>
          <w:color w:val="000000" w:themeColor="text1"/>
          <w:lang w:val="en-US"/>
        </w:rPr>
      </w:pPr>
      <w:r w:rsidRPr="008D1B9D">
        <w:rPr>
          <w:color w:val="000000" w:themeColor="text1"/>
          <w:lang w:val="en-US"/>
        </w:rPr>
        <w:t>Spectral entropy (characterizing the complexity of the spectrum), median spectral frequency, spectral edge 90th and 95th were computed.</w:t>
      </w:r>
    </w:p>
    <w:p w14:paraId="70919BC0" w14:textId="77777777" w:rsidR="00E95F1F" w:rsidRPr="008D1B9D" w:rsidRDefault="00E95F1F" w:rsidP="00E95F1F">
      <w:pPr>
        <w:pStyle w:val="Paragraphedeliste"/>
        <w:numPr>
          <w:ilvl w:val="0"/>
          <w:numId w:val="13"/>
        </w:numPr>
        <w:overflowPunct w:val="0"/>
        <w:spacing w:line="360" w:lineRule="auto"/>
        <w:jc w:val="both"/>
        <w:rPr>
          <w:rFonts w:cs="Times New Roman"/>
          <w:color w:val="000000" w:themeColor="text1"/>
          <w:lang w:val="en-US"/>
        </w:rPr>
      </w:pPr>
      <w:r w:rsidRPr="008D1B9D">
        <w:rPr>
          <w:rFonts w:cs="Times New Roman"/>
          <w:color w:val="000000" w:themeColor="text1"/>
          <w:lang w:val="en-US"/>
        </w:rPr>
        <w:t xml:space="preserve">Connectivity: </w:t>
      </w:r>
    </w:p>
    <w:p w14:paraId="1D1119AD" w14:textId="77777777" w:rsidR="00E95F1F" w:rsidRPr="008D1B9D" w:rsidRDefault="00E95F1F" w:rsidP="00E95F1F">
      <w:pPr>
        <w:spacing w:line="360" w:lineRule="auto"/>
        <w:jc w:val="both"/>
        <w:rPr>
          <w:color w:val="000000" w:themeColor="text1"/>
          <w:lang w:val="en-US"/>
        </w:rPr>
      </w:pPr>
      <w:r w:rsidRPr="008D1B9D">
        <w:rPr>
          <w:color w:val="000000" w:themeColor="text1"/>
          <w:lang w:val="en-US"/>
        </w:rPr>
        <w:t>Functional connectivity was assessed using the weighted symbolic mutual information (wSMI). This metric, able to capture non-linear coupling between pairs of electrodes, was introduced by King at al.</w:t>
      </w:r>
      <w:bookmarkStart w:id="1" w:name="__Fieldmark__994_2396173453"/>
      <w:r w:rsidRPr="008D1B9D">
        <w:rPr>
          <w:color w:val="000000" w:themeColor="text1"/>
        </w:rPr>
        <w:fldChar w:fldCharType="begin"/>
      </w:r>
      <w:r w:rsidRPr="008D1B9D">
        <w:rPr>
          <w:color w:val="000000" w:themeColor="text1"/>
          <w:lang w:val="en-US"/>
        </w:rPr>
        <w:instrText xml:space="preserve"> ADDIN ZOTERO_ITEM CSL_CITATION {"citationID":"sjap9m4rs","properties":{"formattedCitation":"(King {\\i{}et al.}, 2013)","plainCitation":"","noteIndex":0},"citationItems":[{"id":878,"uris":["http://zotero.org/users/local/Xe2BCnQq/items/MKHKIZEC"],"uri":["http://zotero.org/users/local/Xe2BCnQq/items/MKHKIZEC"],"itemData":{"id":878,"type":"article-journal","container-title":"Current Biology","DOI":"10.1016/j.cub.2013.07.075","ISSN":"09609822","issue":"19","language":"en","page":"1914-1919","source":"CrossRef","title":"Information Sharing in the Brain Indexes Consciousness in Noncommunicative Patients","volume":"23","author":[{"family":"King","given":"Jean-Rémi"},{"family":"Sitt","given":"Jacobo D."},{"family":"Faugeras","given":"Frédéric"},{"family":"Rohaut","given":"Benjamin"},{"family":"El Karoui","given":"Imen"},{"family":"Cohen","given":"Laurent"},{"family":"Naccache","given":"Lionel"},{"family":"Dehaene","given":"Stanislas"}],"issued":{"date-parts":[["2013",10]]}}}],"schema":"https://github.com/citation-style-language/schema/raw/master/csl-citation.json"} </w:instrText>
      </w:r>
      <w:r w:rsidRPr="008D1B9D">
        <w:rPr>
          <w:color w:val="000000" w:themeColor="text1"/>
        </w:rPr>
        <w:fldChar w:fldCharType="end"/>
      </w:r>
      <w:bookmarkStart w:id="2" w:name="__Fieldmark__905_3623414272"/>
      <w:bookmarkStart w:id="3" w:name="__Fieldmark__1972_2183373460"/>
      <w:bookmarkEnd w:id="1"/>
      <w:bookmarkEnd w:id="2"/>
      <w:bookmarkEnd w:id="3"/>
      <w:r w:rsidRPr="008D1B9D">
        <w:rPr>
          <w:color w:val="000000" w:themeColor="text1"/>
          <w:lang w:val="en-US"/>
        </w:rPr>
        <w:t xml:space="preserve">  </w:t>
      </w:r>
      <w:r w:rsidRPr="008D1B9D">
        <w:rPr>
          <w:color w:val="000000" w:themeColor="text1"/>
          <w:lang w:val="en-GB"/>
        </w:rPr>
        <w:fldChar w:fldCharType="begin"/>
      </w:r>
      <w:r w:rsidRPr="008D1B9D">
        <w:rPr>
          <w:color w:val="000000" w:themeColor="text1"/>
          <w:lang w:val="en-GB"/>
        </w:rPr>
        <w:instrText xml:space="preserve"> ADDIN ZOTERO_ITEM CSL_CITATION {"citationID":"rT4NsSH9","properties":{"formattedCitation":"(King {\\i{}et al.}, 2013)","plainCitation":"(King et al., 2013)","noteIndex":0},"citationItems":[{"id":878,"uris":["http://zotero.org/users/local/Xe2BCnQq/items/MKHKIZEC"],"uri":["http://zotero.org/users/local/Xe2BCnQq/items/MKHKIZEC"],"itemData":{"id":878,"type":"article-journal","container-title":"Current Biology","DOI":"10.1016/j.cub.2013.07.075","ISSN":"09609822","issue":"19","language":"en","page":"1914-1919","source":"CrossRef","title":"Information Sharing in the Brain Indexes Consciousness in Noncommunicative Patients","volume":"23","author":[{"family":"King","given":"Jean-Rémi"},{"family":"Sitt","given":"Jacobo D."},{"family":"Faugeras","given":"Frédéric"},{"family":"Rohaut","given":"Benjamin"},{"family":"El Karoui","given":"Imen"},{"family":"Cohen","given":"Laurent"},{"family":"Naccache","given":"Lionel"},{"family":"Dehaene","given":"Stanislas"}],"issued":{"date-parts":[["2013",10]]}}}],"schema":"https://github.com/citation-style-language/schema/raw/master/csl-citation.json"} </w:instrText>
      </w:r>
      <w:r w:rsidRPr="008D1B9D">
        <w:rPr>
          <w:color w:val="000000" w:themeColor="text1"/>
          <w:lang w:val="en-GB"/>
        </w:rPr>
        <w:fldChar w:fldCharType="separate"/>
      </w:r>
      <w:r w:rsidRPr="008D1B9D">
        <w:rPr>
          <w:rFonts w:cs="Times New Roman"/>
          <w:color w:val="000000" w:themeColor="text1"/>
          <w:lang w:val="en-US"/>
        </w:rPr>
        <w:t xml:space="preserve">(King </w:t>
      </w:r>
      <w:r w:rsidRPr="008D1B9D">
        <w:rPr>
          <w:rFonts w:cs="Times New Roman"/>
          <w:i/>
          <w:iCs/>
          <w:color w:val="000000" w:themeColor="text1"/>
          <w:lang w:val="en-US"/>
        </w:rPr>
        <w:t>et al.</w:t>
      </w:r>
      <w:r w:rsidRPr="008D1B9D">
        <w:rPr>
          <w:rFonts w:cs="Times New Roman"/>
          <w:color w:val="000000" w:themeColor="text1"/>
          <w:lang w:val="en-US"/>
        </w:rPr>
        <w:t>, 2013)</w:t>
      </w:r>
      <w:r w:rsidRPr="008D1B9D">
        <w:rPr>
          <w:color w:val="000000" w:themeColor="text1"/>
          <w:lang w:val="en-GB"/>
        </w:rPr>
        <w:fldChar w:fldCharType="end"/>
      </w:r>
      <w:r w:rsidRPr="008D1B9D">
        <w:rPr>
          <w:color w:val="000000" w:themeColor="text1"/>
          <w:lang w:val="en-GB"/>
        </w:rPr>
        <w:t xml:space="preserve"> and reflects the statistical dependence of the transformation of the EEG signal into patterns of k discrete symbols (here k=3) sampled a different time interval (</w:t>
      </w:r>
      <w:r w:rsidRPr="008D1B9D">
        <w:rPr>
          <w:rFonts w:ascii="Cambria Math" w:hAnsi="Cambria Math" w:cs="Cambria Math"/>
          <w:color w:val="000000" w:themeColor="text1"/>
          <w:lang w:val="en-GB"/>
        </w:rPr>
        <w:t>𝜏</w:t>
      </w:r>
      <w:r w:rsidRPr="008D1B9D">
        <w:rPr>
          <w:color w:val="000000" w:themeColor="text1"/>
          <w:lang w:val="en-GB"/>
        </w:rPr>
        <w:t>) which determines the frequency range specificity. In this study, we focused on the wSMI in the theta-alpha range (4-10 Hz, τ=32 ms), that we called wSMI θ, which has the best discriminative power across different state of consciousness (from VS/UWS to conscious subjects).</w:t>
      </w:r>
    </w:p>
    <w:p w14:paraId="3412BE51" w14:textId="77777777" w:rsidR="00E95F1F" w:rsidRPr="008D1B9D" w:rsidRDefault="00E95F1F" w:rsidP="00E95F1F">
      <w:pPr>
        <w:pStyle w:val="Paragraphedeliste"/>
        <w:numPr>
          <w:ilvl w:val="0"/>
          <w:numId w:val="13"/>
        </w:numPr>
        <w:overflowPunct w:val="0"/>
        <w:spacing w:line="360" w:lineRule="auto"/>
        <w:jc w:val="both"/>
        <w:rPr>
          <w:rFonts w:cs="Times New Roman"/>
          <w:color w:val="000000" w:themeColor="text1"/>
          <w:lang w:val="en-US"/>
        </w:rPr>
      </w:pPr>
      <w:r w:rsidRPr="008D1B9D">
        <w:rPr>
          <w:rFonts w:cs="Times New Roman"/>
          <w:color w:val="000000" w:themeColor="text1"/>
          <w:lang w:val="en-US"/>
        </w:rPr>
        <w:t xml:space="preserve">Complexity: </w:t>
      </w:r>
    </w:p>
    <w:p w14:paraId="4E1BF34E" w14:textId="77777777" w:rsidR="00E95F1F" w:rsidRPr="008D1B9D" w:rsidRDefault="00E95F1F" w:rsidP="00E95F1F">
      <w:pPr>
        <w:spacing w:line="360" w:lineRule="auto"/>
        <w:jc w:val="both"/>
        <w:rPr>
          <w:color w:val="000000" w:themeColor="text1"/>
          <w:lang w:val="en-US"/>
        </w:rPr>
      </w:pPr>
      <w:r w:rsidRPr="008D1B9D">
        <w:rPr>
          <w:color w:val="000000" w:themeColor="text1"/>
          <w:lang w:val="en-US"/>
        </w:rPr>
        <w:t>Kolmogorov-Chaitin complexity and permutation entropy in the theta band, which computes the entropy of a signal transformed into discrete symbols.</w:t>
      </w:r>
    </w:p>
    <w:p w14:paraId="2151D4EC" w14:textId="77777777" w:rsidR="00E95F1F" w:rsidRPr="008D1B9D" w:rsidRDefault="00E95F1F" w:rsidP="00E95F1F">
      <w:pPr>
        <w:pStyle w:val="Paragraphedeliste"/>
        <w:numPr>
          <w:ilvl w:val="0"/>
          <w:numId w:val="13"/>
        </w:numPr>
        <w:spacing w:line="360" w:lineRule="auto"/>
        <w:jc w:val="both"/>
        <w:rPr>
          <w:color w:val="000000" w:themeColor="text1"/>
          <w:lang w:val="en-US"/>
        </w:rPr>
      </w:pPr>
      <w:r w:rsidRPr="008D1B9D">
        <w:rPr>
          <w:color w:val="000000" w:themeColor="text1"/>
          <w:lang w:val="en-US"/>
        </w:rPr>
        <w:t>Evoked domain:</w:t>
      </w:r>
    </w:p>
    <w:p w14:paraId="5B62368D" w14:textId="77777777" w:rsidR="00E95F1F" w:rsidRPr="008D1B9D" w:rsidRDefault="00E95F1F" w:rsidP="00E95F1F">
      <w:pPr>
        <w:spacing w:line="360" w:lineRule="auto"/>
        <w:jc w:val="both"/>
        <w:rPr>
          <w:color w:val="000000" w:themeColor="text1"/>
          <w:lang w:val="en-US"/>
        </w:rPr>
      </w:pPr>
      <w:r w:rsidRPr="008D1B9D">
        <w:rPr>
          <w:color w:val="000000" w:themeColor="text1"/>
          <w:lang w:val="en-US"/>
        </w:rPr>
        <w:t xml:space="preserve">Contingent negative variation (CNV) was computed </w:t>
      </w:r>
      <w:r w:rsidRPr="008D1B9D">
        <w:rPr>
          <w:rFonts w:cs="Times New Roman"/>
          <w:color w:val="000000" w:themeColor="text1"/>
          <w:lang w:val="en-US"/>
        </w:rPr>
        <w:t xml:space="preserve">as the regression slope of the ordinary patients’ average voltage over global standard trials as the dependent variable and time (600 ms starting from the onset of the first sound). </w:t>
      </w:r>
    </w:p>
    <w:p w14:paraId="61D3B0BD" w14:textId="77777777" w:rsidR="00E95F1F" w:rsidRPr="008D1B9D" w:rsidRDefault="00E95F1F" w:rsidP="00E95F1F">
      <w:pPr>
        <w:spacing w:line="360" w:lineRule="auto"/>
        <w:jc w:val="both"/>
        <w:rPr>
          <w:color w:val="000000" w:themeColor="text1"/>
          <w:lang w:val="en-US"/>
        </w:rPr>
      </w:pPr>
      <w:r w:rsidRPr="008D1B9D">
        <w:rPr>
          <w:color w:val="000000" w:themeColor="text1"/>
          <w:lang w:val="en-US"/>
        </w:rPr>
        <w:t>Auditory potentials were computed as average values over different time-windows: short-latency auditory potential to the first sound over 64-112 ms (P1),  mid-latency auditory potential to the fifth sound over 276-336 ms (P3a) and over 396-596 ms (P3b).</w:t>
      </w:r>
    </w:p>
    <w:p w14:paraId="1130239F" w14:textId="77777777" w:rsidR="00E95F1F" w:rsidRPr="008D1B9D" w:rsidRDefault="00E95F1F" w:rsidP="00E95F1F">
      <w:pPr>
        <w:spacing w:line="360" w:lineRule="auto"/>
        <w:jc w:val="both"/>
        <w:rPr>
          <w:color w:val="000000" w:themeColor="text1"/>
          <w:lang w:val="en-US"/>
        </w:rPr>
      </w:pPr>
      <w:r w:rsidRPr="008D1B9D">
        <w:rPr>
          <w:color w:val="000000" w:themeColor="text1"/>
          <w:lang w:val="en-US"/>
        </w:rPr>
        <w:lastRenderedPageBreak/>
        <w:t xml:space="preserve">Finally, several markers were extracted from specific contrast : </w:t>
      </w:r>
    </w:p>
    <w:p w14:paraId="7ED33FE2" w14:textId="77777777" w:rsidR="00E95F1F" w:rsidRPr="008D1B9D" w:rsidRDefault="00E95F1F" w:rsidP="00E95F1F">
      <w:pPr>
        <w:pStyle w:val="Paragraphedeliste"/>
        <w:numPr>
          <w:ilvl w:val="0"/>
          <w:numId w:val="13"/>
        </w:numPr>
        <w:spacing w:line="360" w:lineRule="auto"/>
        <w:jc w:val="both"/>
        <w:rPr>
          <w:color w:val="000000" w:themeColor="text1"/>
          <w:lang w:val="en-US"/>
        </w:rPr>
      </w:pPr>
      <w:r w:rsidRPr="008D1B9D">
        <w:rPr>
          <w:color w:val="000000" w:themeColor="text1"/>
          <w:lang w:val="en-US"/>
        </w:rPr>
        <w:t>Over the entire epochs: global deviant – global standard (GD-GS),  local deviant – local standard full contrast (LD-LS), local standard/global deviant – local deviant/global standard full contrast (LSGD-LDGS), local standard/global standard – local deviant/global deviant (LSGS-LDGD)</w:t>
      </w:r>
    </w:p>
    <w:p w14:paraId="0946B8FE" w14:textId="77777777" w:rsidR="00E95F1F" w:rsidRPr="008D1B9D" w:rsidRDefault="00E95F1F" w:rsidP="00E95F1F">
      <w:pPr>
        <w:pStyle w:val="Paragraphedeliste"/>
        <w:numPr>
          <w:ilvl w:val="0"/>
          <w:numId w:val="13"/>
        </w:numPr>
        <w:spacing w:line="360" w:lineRule="auto"/>
        <w:jc w:val="both"/>
        <w:rPr>
          <w:color w:val="000000" w:themeColor="text1"/>
          <w:lang w:val="en-US"/>
        </w:rPr>
      </w:pPr>
      <w:r w:rsidRPr="008D1B9D">
        <w:rPr>
          <w:color w:val="000000" w:themeColor="text1"/>
          <w:lang w:val="en-US"/>
        </w:rPr>
        <w:t xml:space="preserve">Over specific time-windows of interest: local deviant – local standard over 136–188 ms for the mismatch negativity (MMN), local deviant – local standard over 276-336 ms for the contrasted P3a (ΔP3a) and global deviant versus global standard over 396-596 ms (ΔP3b). </w:t>
      </w:r>
    </w:p>
    <w:p w14:paraId="79338D5C" w14:textId="77777777" w:rsidR="00E95F1F" w:rsidRPr="008D1B9D" w:rsidRDefault="00E95F1F" w:rsidP="00E95F1F">
      <w:pPr>
        <w:spacing w:line="360" w:lineRule="auto"/>
        <w:jc w:val="both"/>
        <w:rPr>
          <w:rFonts w:cs="Times New Roman"/>
          <w:color w:val="000000" w:themeColor="text1"/>
          <w:lang w:val="en-US"/>
        </w:rPr>
      </w:pPr>
    </w:p>
    <w:tbl>
      <w:tblPr>
        <w:tblStyle w:val="Grilledutableau"/>
        <w:tblW w:w="9209" w:type="dxa"/>
        <w:tblLook w:val="04A0" w:firstRow="1" w:lastRow="0" w:firstColumn="1" w:lastColumn="0" w:noHBand="0" w:noVBand="1"/>
      </w:tblPr>
      <w:tblGrid>
        <w:gridCol w:w="1552"/>
        <w:gridCol w:w="6080"/>
        <w:gridCol w:w="1577"/>
      </w:tblGrid>
      <w:tr w:rsidR="008D1B9D" w:rsidRPr="008D1B9D" w14:paraId="130C0363" w14:textId="77777777" w:rsidTr="002F6110">
        <w:tc>
          <w:tcPr>
            <w:tcW w:w="1552" w:type="dxa"/>
          </w:tcPr>
          <w:p w14:paraId="49C2FF41" w14:textId="77777777" w:rsidR="00E95F1F" w:rsidRPr="008D1B9D" w:rsidRDefault="00E95F1F" w:rsidP="002F6110">
            <w:pPr>
              <w:rPr>
                <w:b/>
                <w:color w:val="000000" w:themeColor="text1"/>
                <w:sz w:val="20"/>
                <w:lang w:val="en-US"/>
              </w:rPr>
            </w:pPr>
            <w:r w:rsidRPr="008D1B9D">
              <w:rPr>
                <w:b/>
                <w:color w:val="000000" w:themeColor="text1"/>
                <w:sz w:val="20"/>
                <w:lang w:val="en-US"/>
              </w:rPr>
              <w:t>Domain</w:t>
            </w:r>
          </w:p>
        </w:tc>
        <w:tc>
          <w:tcPr>
            <w:tcW w:w="6080" w:type="dxa"/>
          </w:tcPr>
          <w:p w14:paraId="58C72BC4" w14:textId="77777777" w:rsidR="00E95F1F" w:rsidRPr="008D1B9D" w:rsidRDefault="00E95F1F" w:rsidP="002F6110">
            <w:pPr>
              <w:rPr>
                <w:b/>
                <w:color w:val="000000" w:themeColor="text1"/>
                <w:sz w:val="20"/>
                <w:lang w:val="en-US"/>
              </w:rPr>
            </w:pPr>
            <w:r w:rsidRPr="008D1B9D">
              <w:rPr>
                <w:b/>
                <w:color w:val="000000" w:themeColor="text1"/>
                <w:sz w:val="20"/>
                <w:lang w:val="en-US"/>
              </w:rPr>
              <w:t>Marker</w:t>
            </w:r>
          </w:p>
        </w:tc>
        <w:tc>
          <w:tcPr>
            <w:tcW w:w="1577" w:type="dxa"/>
          </w:tcPr>
          <w:p w14:paraId="6BE6DF28" w14:textId="77777777" w:rsidR="00E95F1F" w:rsidRPr="008D1B9D" w:rsidRDefault="00E95F1F" w:rsidP="002F6110">
            <w:pPr>
              <w:rPr>
                <w:b/>
                <w:color w:val="000000" w:themeColor="text1"/>
                <w:sz w:val="20"/>
                <w:lang w:val="en-US"/>
              </w:rPr>
            </w:pPr>
            <w:r w:rsidRPr="008D1B9D">
              <w:rPr>
                <w:b/>
                <w:color w:val="000000" w:themeColor="text1"/>
                <w:sz w:val="20"/>
                <w:lang w:val="en-US"/>
              </w:rPr>
              <w:t>Abbreviation</w:t>
            </w:r>
          </w:p>
        </w:tc>
      </w:tr>
      <w:tr w:rsidR="008D1B9D" w:rsidRPr="008D1B9D" w14:paraId="4C732F81" w14:textId="77777777" w:rsidTr="002F6110">
        <w:tc>
          <w:tcPr>
            <w:tcW w:w="1552" w:type="dxa"/>
          </w:tcPr>
          <w:p w14:paraId="4EEA9833" w14:textId="77777777" w:rsidR="00E95F1F" w:rsidRPr="008D1B9D" w:rsidRDefault="00E95F1F" w:rsidP="002F6110">
            <w:pPr>
              <w:rPr>
                <w:b/>
                <w:color w:val="000000" w:themeColor="text1"/>
                <w:sz w:val="20"/>
                <w:lang w:val="en-US"/>
              </w:rPr>
            </w:pPr>
            <w:r w:rsidRPr="008D1B9D">
              <w:rPr>
                <w:b/>
                <w:color w:val="000000" w:themeColor="text1"/>
                <w:sz w:val="20"/>
                <w:lang w:val="en-US"/>
              </w:rPr>
              <w:t>Spectral</w:t>
            </w:r>
          </w:p>
        </w:tc>
        <w:tc>
          <w:tcPr>
            <w:tcW w:w="6080" w:type="dxa"/>
          </w:tcPr>
          <w:p w14:paraId="18DDAEF4" w14:textId="77777777" w:rsidR="00E95F1F" w:rsidRPr="008D1B9D" w:rsidRDefault="00E95F1F" w:rsidP="002F6110">
            <w:pPr>
              <w:rPr>
                <w:color w:val="000000" w:themeColor="text1"/>
                <w:sz w:val="20"/>
                <w:lang w:val="en-US"/>
              </w:rPr>
            </w:pPr>
          </w:p>
        </w:tc>
        <w:tc>
          <w:tcPr>
            <w:tcW w:w="1577" w:type="dxa"/>
          </w:tcPr>
          <w:p w14:paraId="0B8D72A1" w14:textId="77777777" w:rsidR="00E95F1F" w:rsidRPr="008D1B9D" w:rsidRDefault="00E95F1F" w:rsidP="002F6110">
            <w:pPr>
              <w:rPr>
                <w:color w:val="000000" w:themeColor="text1"/>
                <w:sz w:val="20"/>
                <w:lang w:val="en-US"/>
              </w:rPr>
            </w:pPr>
          </w:p>
        </w:tc>
      </w:tr>
      <w:tr w:rsidR="008D1B9D" w:rsidRPr="008D1B9D" w14:paraId="4B75E822" w14:textId="77777777" w:rsidTr="002F6110">
        <w:tc>
          <w:tcPr>
            <w:tcW w:w="1552" w:type="dxa"/>
          </w:tcPr>
          <w:p w14:paraId="79F2375C" w14:textId="77777777" w:rsidR="00E95F1F" w:rsidRPr="008D1B9D" w:rsidRDefault="00E95F1F" w:rsidP="002F6110">
            <w:pPr>
              <w:rPr>
                <w:color w:val="000000" w:themeColor="text1"/>
                <w:sz w:val="20"/>
                <w:lang w:val="en-US"/>
              </w:rPr>
            </w:pPr>
          </w:p>
        </w:tc>
        <w:tc>
          <w:tcPr>
            <w:tcW w:w="6080" w:type="dxa"/>
          </w:tcPr>
          <w:p w14:paraId="5C42B9E8" w14:textId="77777777" w:rsidR="00E95F1F" w:rsidRPr="008D1B9D" w:rsidRDefault="00E95F1F" w:rsidP="002F6110">
            <w:pPr>
              <w:rPr>
                <w:color w:val="000000" w:themeColor="text1"/>
                <w:sz w:val="20"/>
                <w:lang w:val="en-US"/>
              </w:rPr>
            </w:pPr>
            <w:r w:rsidRPr="008D1B9D">
              <w:rPr>
                <w:color w:val="000000" w:themeColor="text1"/>
                <w:sz w:val="20"/>
                <w:lang w:val="en-US"/>
              </w:rPr>
              <w:t>Delta PSD</w:t>
            </w:r>
          </w:p>
        </w:tc>
        <w:tc>
          <w:tcPr>
            <w:tcW w:w="1577" w:type="dxa"/>
          </w:tcPr>
          <w:p w14:paraId="06E2F24B" w14:textId="77777777" w:rsidR="00E95F1F" w:rsidRPr="008D1B9D" w:rsidRDefault="00E95F1F" w:rsidP="002F6110">
            <w:pPr>
              <w:rPr>
                <w:color w:val="000000" w:themeColor="text1"/>
                <w:sz w:val="20"/>
                <w:lang w:val="en-US"/>
              </w:rPr>
            </w:pPr>
            <w:r w:rsidRPr="008D1B9D">
              <w:rPr>
                <w:color w:val="000000" w:themeColor="text1"/>
                <w:sz w:val="20"/>
                <w:lang w:val="en-US"/>
              </w:rPr>
              <w:t>δ</w:t>
            </w:r>
          </w:p>
        </w:tc>
      </w:tr>
      <w:tr w:rsidR="008D1B9D" w:rsidRPr="008D1B9D" w14:paraId="54A2E5C9" w14:textId="77777777" w:rsidTr="002F6110">
        <w:tc>
          <w:tcPr>
            <w:tcW w:w="1552" w:type="dxa"/>
          </w:tcPr>
          <w:p w14:paraId="055745BC" w14:textId="77777777" w:rsidR="00E95F1F" w:rsidRPr="008D1B9D" w:rsidRDefault="00E95F1F" w:rsidP="002F6110">
            <w:pPr>
              <w:rPr>
                <w:color w:val="000000" w:themeColor="text1"/>
                <w:sz w:val="20"/>
                <w:lang w:val="en-US"/>
              </w:rPr>
            </w:pPr>
          </w:p>
        </w:tc>
        <w:tc>
          <w:tcPr>
            <w:tcW w:w="6080" w:type="dxa"/>
          </w:tcPr>
          <w:p w14:paraId="001AE790" w14:textId="77777777" w:rsidR="00E95F1F" w:rsidRPr="008D1B9D" w:rsidRDefault="00E95F1F" w:rsidP="002F6110">
            <w:pPr>
              <w:rPr>
                <w:color w:val="000000" w:themeColor="text1"/>
                <w:sz w:val="20"/>
                <w:lang w:val="en-US"/>
              </w:rPr>
            </w:pPr>
            <w:r w:rsidRPr="008D1B9D">
              <w:rPr>
                <w:color w:val="000000" w:themeColor="text1"/>
                <w:sz w:val="20"/>
                <w:lang w:val="en-US"/>
              </w:rPr>
              <w:t>Normalized delta PSD</w:t>
            </w:r>
          </w:p>
        </w:tc>
        <w:tc>
          <w:tcPr>
            <w:tcW w:w="1577" w:type="dxa"/>
          </w:tcPr>
          <w:p w14:paraId="23321D83" w14:textId="77777777" w:rsidR="00E95F1F" w:rsidRPr="008D1B9D" w:rsidRDefault="00E95F1F" w:rsidP="002F6110">
            <w:pPr>
              <w:rPr>
                <w:color w:val="000000" w:themeColor="text1"/>
                <w:sz w:val="20"/>
                <w:lang w:val="en-US"/>
              </w:rPr>
            </w:pPr>
            <w:r w:rsidRPr="008D1B9D">
              <w:rPr>
                <w:color w:val="000000" w:themeColor="text1"/>
                <w:sz w:val="20"/>
                <w:lang w:val="en-US"/>
              </w:rPr>
              <w:t>|δ|</w:t>
            </w:r>
          </w:p>
        </w:tc>
      </w:tr>
      <w:tr w:rsidR="008D1B9D" w:rsidRPr="008D1B9D" w14:paraId="47373F97" w14:textId="77777777" w:rsidTr="002F6110">
        <w:tc>
          <w:tcPr>
            <w:tcW w:w="1552" w:type="dxa"/>
          </w:tcPr>
          <w:p w14:paraId="085624EB" w14:textId="77777777" w:rsidR="00E95F1F" w:rsidRPr="008D1B9D" w:rsidRDefault="00E95F1F" w:rsidP="002F6110">
            <w:pPr>
              <w:rPr>
                <w:color w:val="000000" w:themeColor="text1"/>
                <w:sz w:val="20"/>
                <w:lang w:val="en-US"/>
              </w:rPr>
            </w:pPr>
          </w:p>
        </w:tc>
        <w:tc>
          <w:tcPr>
            <w:tcW w:w="6080" w:type="dxa"/>
          </w:tcPr>
          <w:p w14:paraId="6BD2F720" w14:textId="77777777" w:rsidR="00E95F1F" w:rsidRPr="008D1B9D" w:rsidRDefault="00E95F1F" w:rsidP="002F6110">
            <w:pPr>
              <w:rPr>
                <w:color w:val="000000" w:themeColor="text1"/>
                <w:sz w:val="20"/>
                <w:lang w:val="en-US"/>
              </w:rPr>
            </w:pPr>
            <w:r w:rsidRPr="008D1B9D">
              <w:rPr>
                <w:color w:val="000000" w:themeColor="text1"/>
                <w:sz w:val="20"/>
                <w:lang w:val="en-US"/>
              </w:rPr>
              <w:t>Theta PSD</w:t>
            </w:r>
          </w:p>
        </w:tc>
        <w:tc>
          <w:tcPr>
            <w:tcW w:w="1577" w:type="dxa"/>
          </w:tcPr>
          <w:p w14:paraId="175F89D4" w14:textId="77777777" w:rsidR="00E95F1F" w:rsidRPr="008D1B9D" w:rsidRDefault="00E95F1F" w:rsidP="002F6110">
            <w:pPr>
              <w:rPr>
                <w:color w:val="000000" w:themeColor="text1"/>
                <w:sz w:val="20"/>
                <w:lang w:val="en-US"/>
              </w:rPr>
            </w:pPr>
            <w:r w:rsidRPr="008D1B9D">
              <w:rPr>
                <w:color w:val="000000" w:themeColor="text1"/>
                <w:sz w:val="20"/>
                <w:lang w:val="en-US"/>
              </w:rPr>
              <w:t>θ</w:t>
            </w:r>
          </w:p>
        </w:tc>
      </w:tr>
      <w:tr w:rsidR="008D1B9D" w:rsidRPr="008D1B9D" w14:paraId="7682C2E5" w14:textId="77777777" w:rsidTr="002F6110">
        <w:tc>
          <w:tcPr>
            <w:tcW w:w="1552" w:type="dxa"/>
          </w:tcPr>
          <w:p w14:paraId="2D8F58D3" w14:textId="77777777" w:rsidR="00E95F1F" w:rsidRPr="008D1B9D" w:rsidRDefault="00E95F1F" w:rsidP="002F6110">
            <w:pPr>
              <w:rPr>
                <w:color w:val="000000" w:themeColor="text1"/>
                <w:sz w:val="20"/>
                <w:lang w:val="en-US"/>
              </w:rPr>
            </w:pPr>
          </w:p>
        </w:tc>
        <w:tc>
          <w:tcPr>
            <w:tcW w:w="6080" w:type="dxa"/>
          </w:tcPr>
          <w:p w14:paraId="6F4F6FBD" w14:textId="77777777" w:rsidR="00E95F1F" w:rsidRPr="008D1B9D" w:rsidRDefault="00E95F1F" w:rsidP="002F6110">
            <w:pPr>
              <w:rPr>
                <w:color w:val="000000" w:themeColor="text1"/>
                <w:sz w:val="20"/>
                <w:lang w:val="en-US"/>
              </w:rPr>
            </w:pPr>
            <w:r w:rsidRPr="008D1B9D">
              <w:rPr>
                <w:color w:val="000000" w:themeColor="text1"/>
                <w:sz w:val="20"/>
                <w:lang w:val="en-US"/>
              </w:rPr>
              <w:t>Normalized theta PSD</w:t>
            </w:r>
          </w:p>
        </w:tc>
        <w:tc>
          <w:tcPr>
            <w:tcW w:w="1577" w:type="dxa"/>
          </w:tcPr>
          <w:p w14:paraId="557EA4BD" w14:textId="77777777" w:rsidR="00E95F1F" w:rsidRPr="008D1B9D" w:rsidRDefault="00E95F1F" w:rsidP="002F6110">
            <w:pPr>
              <w:rPr>
                <w:color w:val="000000" w:themeColor="text1"/>
                <w:sz w:val="20"/>
                <w:lang w:val="en-US"/>
              </w:rPr>
            </w:pPr>
            <w:r w:rsidRPr="008D1B9D">
              <w:rPr>
                <w:color w:val="000000" w:themeColor="text1"/>
                <w:sz w:val="20"/>
                <w:lang w:val="en-US"/>
              </w:rPr>
              <w:t>|θ|</w:t>
            </w:r>
          </w:p>
        </w:tc>
      </w:tr>
      <w:tr w:rsidR="008D1B9D" w:rsidRPr="008D1B9D" w14:paraId="7D2EB6C9" w14:textId="77777777" w:rsidTr="002F6110">
        <w:tc>
          <w:tcPr>
            <w:tcW w:w="1552" w:type="dxa"/>
          </w:tcPr>
          <w:p w14:paraId="117BBC09" w14:textId="77777777" w:rsidR="00E95F1F" w:rsidRPr="008D1B9D" w:rsidRDefault="00E95F1F" w:rsidP="002F6110">
            <w:pPr>
              <w:rPr>
                <w:color w:val="000000" w:themeColor="text1"/>
                <w:sz w:val="20"/>
                <w:lang w:val="en-US"/>
              </w:rPr>
            </w:pPr>
          </w:p>
        </w:tc>
        <w:tc>
          <w:tcPr>
            <w:tcW w:w="6080" w:type="dxa"/>
          </w:tcPr>
          <w:p w14:paraId="52E96E06" w14:textId="77777777" w:rsidR="00E95F1F" w:rsidRPr="008D1B9D" w:rsidRDefault="00E95F1F" w:rsidP="002F6110">
            <w:pPr>
              <w:rPr>
                <w:color w:val="000000" w:themeColor="text1"/>
                <w:sz w:val="20"/>
                <w:lang w:val="en-US"/>
              </w:rPr>
            </w:pPr>
            <w:r w:rsidRPr="008D1B9D">
              <w:rPr>
                <w:color w:val="000000" w:themeColor="text1"/>
                <w:sz w:val="20"/>
                <w:lang w:val="en-US"/>
              </w:rPr>
              <w:t>Alpha PSD</w:t>
            </w:r>
          </w:p>
        </w:tc>
        <w:tc>
          <w:tcPr>
            <w:tcW w:w="1577" w:type="dxa"/>
          </w:tcPr>
          <w:p w14:paraId="602EC454" w14:textId="77777777" w:rsidR="00E95F1F" w:rsidRPr="008D1B9D" w:rsidRDefault="00E95F1F" w:rsidP="002F6110">
            <w:pPr>
              <w:rPr>
                <w:color w:val="000000" w:themeColor="text1"/>
                <w:sz w:val="20"/>
                <w:lang w:val="en-US"/>
              </w:rPr>
            </w:pPr>
            <w:r w:rsidRPr="008D1B9D">
              <w:rPr>
                <w:color w:val="000000" w:themeColor="text1"/>
                <w:sz w:val="20"/>
                <w:lang w:val="en-US"/>
              </w:rPr>
              <w:t>α</w:t>
            </w:r>
          </w:p>
        </w:tc>
      </w:tr>
      <w:tr w:rsidR="008D1B9D" w:rsidRPr="008D1B9D" w14:paraId="36F80EEA" w14:textId="77777777" w:rsidTr="002F6110">
        <w:tc>
          <w:tcPr>
            <w:tcW w:w="1552" w:type="dxa"/>
          </w:tcPr>
          <w:p w14:paraId="042728EC" w14:textId="77777777" w:rsidR="00E95F1F" w:rsidRPr="008D1B9D" w:rsidRDefault="00E95F1F" w:rsidP="002F6110">
            <w:pPr>
              <w:rPr>
                <w:color w:val="000000" w:themeColor="text1"/>
                <w:sz w:val="20"/>
                <w:lang w:val="en-US"/>
              </w:rPr>
            </w:pPr>
          </w:p>
        </w:tc>
        <w:tc>
          <w:tcPr>
            <w:tcW w:w="6080" w:type="dxa"/>
          </w:tcPr>
          <w:p w14:paraId="6D59886C" w14:textId="77777777" w:rsidR="00E95F1F" w:rsidRPr="008D1B9D" w:rsidRDefault="00E95F1F" w:rsidP="002F6110">
            <w:pPr>
              <w:rPr>
                <w:color w:val="000000" w:themeColor="text1"/>
                <w:sz w:val="20"/>
                <w:lang w:val="en-US"/>
              </w:rPr>
            </w:pPr>
            <w:r w:rsidRPr="008D1B9D">
              <w:rPr>
                <w:color w:val="000000" w:themeColor="text1"/>
                <w:sz w:val="20"/>
                <w:lang w:val="en-US"/>
              </w:rPr>
              <w:t>Normalized alpha PSD</w:t>
            </w:r>
          </w:p>
        </w:tc>
        <w:tc>
          <w:tcPr>
            <w:tcW w:w="1577" w:type="dxa"/>
          </w:tcPr>
          <w:p w14:paraId="1ED39B43" w14:textId="77777777" w:rsidR="00E95F1F" w:rsidRPr="008D1B9D" w:rsidRDefault="00E95F1F" w:rsidP="002F6110">
            <w:pPr>
              <w:rPr>
                <w:color w:val="000000" w:themeColor="text1"/>
                <w:sz w:val="20"/>
                <w:lang w:val="en-US"/>
              </w:rPr>
            </w:pPr>
            <w:r w:rsidRPr="008D1B9D">
              <w:rPr>
                <w:color w:val="000000" w:themeColor="text1"/>
                <w:sz w:val="20"/>
                <w:lang w:val="en-US"/>
              </w:rPr>
              <w:t>|α|</w:t>
            </w:r>
          </w:p>
        </w:tc>
      </w:tr>
      <w:tr w:rsidR="008D1B9D" w:rsidRPr="008D1B9D" w14:paraId="22366AA9" w14:textId="77777777" w:rsidTr="002F6110">
        <w:tc>
          <w:tcPr>
            <w:tcW w:w="1552" w:type="dxa"/>
          </w:tcPr>
          <w:p w14:paraId="6560FBF9" w14:textId="77777777" w:rsidR="00E95F1F" w:rsidRPr="008D1B9D" w:rsidRDefault="00E95F1F" w:rsidP="002F6110">
            <w:pPr>
              <w:rPr>
                <w:color w:val="000000" w:themeColor="text1"/>
                <w:sz w:val="20"/>
                <w:lang w:val="en-US"/>
              </w:rPr>
            </w:pPr>
          </w:p>
        </w:tc>
        <w:tc>
          <w:tcPr>
            <w:tcW w:w="6080" w:type="dxa"/>
          </w:tcPr>
          <w:p w14:paraId="54AF7EE9" w14:textId="77777777" w:rsidR="00E95F1F" w:rsidRPr="008D1B9D" w:rsidRDefault="00E95F1F" w:rsidP="002F6110">
            <w:pPr>
              <w:rPr>
                <w:color w:val="000000" w:themeColor="text1"/>
                <w:sz w:val="20"/>
                <w:lang w:val="en-US"/>
              </w:rPr>
            </w:pPr>
            <w:r w:rsidRPr="008D1B9D">
              <w:rPr>
                <w:color w:val="000000" w:themeColor="text1"/>
                <w:sz w:val="20"/>
                <w:lang w:val="en-US"/>
              </w:rPr>
              <w:t>Beta PSD</w:t>
            </w:r>
          </w:p>
        </w:tc>
        <w:tc>
          <w:tcPr>
            <w:tcW w:w="1577" w:type="dxa"/>
          </w:tcPr>
          <w:p w14:paraId="6BA4895B" w14:textId="77777777" w:rsidR="00E95F1F" w:rsidRPr="008D1B9D" w:rsidRDefault="00E95F1F" w:rsidP="002F6110">
            <w:pPr>
              <w:rPr>
                <w:color w:val="000000" w:themeColor="text1"/>
                <w:sz w:val="20"/>
                <w:lang w:val="en-US"/>
              </w:rPr>
            </w:pPr>
            <w:r w:rsidRPr="008D1B9D">
              <w:rPr>
                <w:color w:val="000000" w:themeColor="text1"/>
                <w:sz w:val="20"/>
                <w:lang w:val="en-US"/>
              </w:rPr>
              <w:t>β</w:t>
            </w:r>
          </w:p>
        </w:tc>
      </w:tr>
      <w:tr w:rsidR="008D1B9D" w:rsidRPr="008D1B9D" w14:paraId="3BF99E69" w14:textId="77777777" w:rsidTr="002F6110">
        <w:tc>
          <w:tcPr>
            <w:tcW w:w="1552" w:type="dxa"/>
          </w:tcPr>
          <w:p w14:paraId="1CA69FF3" w14:textId="77777777" w:rsidR="00E95F1F" w:rsidRPr="008D1B9D" w:rsidRDefault="00E95F1F" w:rsidP="002F6110">
            <w:pPr>
              <w:rPr>
                <w:color w:val="000000" w:themeColor="text1"/>
                <w:sz w:val="20"/>
                <w:lang w:val="en-US"/>
              </w:rPr>
            </w:pPr>
          </w:p>
        </w:tc>
        <w:tc>
          <w:tcPr>
            <w:tcW w:w="6080" w:type="dxa"/>
          </w:tcPr>
          <w:p w14:paraId="3F52FCDA" w14:textId="77777777" w:rsidR="00E95F1F" w:rsidRPr="008D1B9D" w:rsidRDefault="00E95F1F" w:rsidP="002F6110">
            <w:pPr>
              <w:rPr>
                <w:color w:val="000000" w:themeColor="text1"/>
                <w:sz w:val="20"/>
                <w:lang w:val="en-US"/>
              </w:rPr>
            </w:pPr>
            <w:r w:rsidRPr="008D1B9D">
              <w:rPr>
                <w:color w:val="000000" w:themeColor="text1"/>
                <w:sz w:val="20"/>
                <w:lang w:val="en-US"/>
              </w:rPr>
              <w:t>Normalized beta PSD</w:t>
            </w:r>
          </w:p>
        </w:tc>
        <w:tc>
          <w:tcPr>
            <w:tcW w:w="1577" w:type="dxa"/>
          </w:tcPr>
          <w:p w14:paraId="6DBB0D49" w14:textId="77777777" w:rsidR="00E95F1F" w:rsidRPr="008D1B9D" w:rsidRDefault="00E95F1F" w:rsidP="002F6110">
            <w:pPr>
              <w:rPr>
                <w:color w:val="000000" w:themeColor="text1"/>
                <w:sz w:val="20"/>
                <w:lang w:val="en-US"/>
              </w:rPr>
            </w:pPr>
            <w:r w:rsidRPr="008D1B9D">
              <w:rPr>
                <w:color w:val="000000" w:themeColor="text1"/>
                <w:sz w:val="20"/>
                <w:lang w:val="en-US"/>
              </w:rPr>
              <w:t>|β|</w:t>
            </w:r>
          </w:p>
        </w:tc>
      </w:tr>
      <w:tr w:rsidR="008D1B9D" w:rsidRPr="008D1B9D" w14:paraId="0D3804D6" w14:textId="77777777" w:rsidTr="002F6110">
        <w:tc>
          <w:tcPr>
            <w:tcW w:w="1552" w:type="dxa"/>
          </w:tcPr>
          <w:p w14:paraId="723EE368" w14:textId="77777777" w:rsidR="00E95F1F" w:rsidRPr="008D1B9D" w:rsidRDefault="00E95F1F" w:rsidP="002F6110">
            <w:pPr>
              <w:rPr>
                <w:color w:val="000000" w:themeColor="text1"/>
                <w:sz w:val="20"/>
                <w:lang w:val="en-US"/>
              </w:rPr>
            </w:pPr>
          </w:p>
        </w:tc>
        <w:tc>
          <w:tcPr>
            <w:tcW w:w="6080" w:type="dxa"/>
          </w:tcPr>
          <w:p w14:paraId="71A6EEA3" w14:textId="77777777" w:rsidR="00E95F1F" w:rsidRPr="008D1B9D" w:rsidRDefault="00E95F1F" w:rsidP="002F6110">
            <w:pPr>
              <w:rPr>
                <w:color w:val="000000" w:themeColor="text1"/>
                <w:sz w:val="20"/>
                <w:lang w:val="en-US"/>
              </w:rPr>
            </w:pPr>
            <w:r w:rsidRPr="008D1B9D">
              <w:rPr>
                <w:color w:val="000000" w:themeColor="text1"/>
                <w:sz w:val="20"/>
                <w:lang w:val="en-US"/>
              </w:rPr>
              <w:t>Gamma PSD</w:t>
            </w:r>
          </w:p>
        </w:tc>
        <w:tc>
          <w:tcPr>
            <w:tcW w:w="1577" w:type="dxa"/>
          </w:tcPr>
          <w:p w14:paraId="2C1DC5BF" w14:textId="77777777" w:rsidR="00E95F1F" w:rsidRPr="008D1B9D" w:rsidRDefault="00E95F1F" w:rsidP="002F6110">
            <w:pPr>
              <w:rPr>
                <w:color w:val="000000" w:themeColor="text1"/>
                <w:sz w:val="20"/>
                <w:lang w:val="en-US"/>
              </w:rPr>
            </w:pPr>
            <w:r w:rsidRPr="008D1B9D">
              <w:rPr>
                <w:color w:val="000000" w:themeColor="text1"/>
                <w:sz w:val="20"/>
                <w:lang w:val="en-US"/>
              </w:rPr>
              <w:t>γ</w:t>
            </w:r>
          </w:p>
        </w:tc>
      </w:tr>
      <w:tr w:rsidR="008D1B9D" w:rsidRPr="008D1B9D" w14:paraId="6E356B7B" w14:textId="77777777" w:rsidTr="002F6110">
        <w:tc>
          <w:tcPr>
            <w:tcW w:w="1552" w:type="dxa"/>
          </w:tcPr>
          <w:p w14:paraId="391E2E0E" w14:textId="77777777" w:rsidR="00E95F1F" w:rsidRPr="008D1B9D" w:rsidRDefault="00E95F1F" w:rsidP="002F6110">
            <w:pPr>
              <w:rPr>
                <w:color w:val="000000" w:themeColor="text1"/>
                <w:sz w:val="20"/>
                <w:lang w:val="en-US"/>
              </w:rPr>
            </w:pPr>
          </w:p>
        </w:tc>
        <w:tc>
          <w:tcPr>
            <w:tcW w:w="6080" w:type="dxa"/>
          </w:tcPr>
          <w:p w14:paraId="55D99E49" w14:textId="77777777" w:rsidR="00E95F1F" w:rsidRPr="008D1B9D" w:rsidRDefault="00E95F1F" w:rsidP="002F6110">
            <w:pPr>
              <w:rPr>
                <w:color w:val="000000" w:themeColor="text1"/>
                <w:sz w:val="20"/>
                <w:lang w:val="en-US"/>
              </w:rPr>
            </w:pPr>
            <w:r w:rsidRPr="008D1B9D">
              <w:rPr>
                <w:color w:val="000000" w:themeColor="text1"/>
                <w:sz w:val="20"/>
                <w:lang w:val="en-US"/>
              </w:rPr>
              <w:t>Normalized gamma PSD</w:t>
            </w:r>
          </w:p>
        </w:tc>
        <w:tc>
          <w:tcPr>
            <w:tcW w:w="1577" w:type="dxa"/>
          </w:tcPr>
          <w:p w14:paraId="189A3023" w14:textId="77777777" w:rsidR="00E95F1F" w:rsidRPr="008D1B9D" w:rsidRDefault="00E95F1F" w:rsidP="002F6110">
            <w:pPr>
              <w:rPr>
                <w:color w:val="000000" w:themeColor="text1"/>
                <w:sz w:val="20"/>
                <w:lang w:val="en-US"/>
              </w:rPr>
            </w:pPr>
            <w:r w:rsidRPr="008D1B9D">
              <w:rPr>
                <w:color w:val="000000" w:themeColor="text1"/>
                <w:sz w:val="20"/>
                <w:lang w:val="en-US"/>
              </w:rPr>
              <w:t>|γ|</w:t>
            </w:r>
          </w:p>
        </w:tc>
      </w:tr>
      <w:tr w:rsidR="008D1B9D" w:rsidRPr="008D1B9D" w14:paraId="1D80553E" w14:textId="77777777" w:rsidTr="002F6110">
        <w:tc>
          <w:tcPr>
            <w:tcW w:w="1552" w:type="dxa"/>
          </w:tcPr>
          <w:p w14:paraId="12693370" w14:textId="77777777" w:rsidR="00E95F1F" w:rsidRPr="008D1B9D" w:rsidRDefault="00E95F1F" w:rsidP="002F6110">
            <w:pPr>
              <w:rPr>
                <w:color w:val="000000" w:themeColor="text1"/>
                <w:sz w:val="20"/>
                <w:lang w:val="en-US"/>
              </w:rPr>
            </w:pPr>
          </w:p>
        </w:tc>
        <w:tc>
          <w:tcPr>
            <w:tcW w:w="6080" w:type="dxa"/>
          </w:tcPr>
          <w:p w14:paraId="68E71CF0" w14:textId="77777777" w:rsidR="00E95F1F" w:rsidRPr="008D1B9D" w:rsidRDefault="00E95F1F" w:rsidP="002F6110">
            <w:pPr>
              <w:rPr>
                <w:color w:val="000000" w:themeColor="text1"/>
                <w:sz w:val="20"/>
                <w:lang w:val="en-US"/>
              </w:rPr>
            </w:pPr>
            <w:r w:rsidRPr="008D1B9D">
              <w:rPr>
                <w:color w:val="000000" w:themeColor="text1"/>
                <w:sz w:val="20"/>
                <w:lang w:val="en-US"/>
              </w:rPr>
              <w:t>Median power frequency</w:t>
            </w:r>
          </w:p>
        </w:tc>
        <w:tc>
          <w:tcPr>
            <w:tcW w:w="1577" w:type="dxa"/>
          </w:tcPr>
          <w:p w14:paraId="054E0772" w14:textId="77777777" w:rsidR="00E95F1F" w:rsidRPr="008D1B9D" w:rsidRDefault="00E95F1F" w:rsidP="002F6110">
            <w:pPr>
              <w:rPr>
                <w:color w:val="000000" w:themeColor="text1"/>
                <w:sz w:val="20"/>
                <w:lang w:val="en-US"/>
              </w:rPr>
            </w:pPr>
            <w:r w:rsidRPr="008D1B9D">
              <w:rPr>
                <w:color w:val="000000" w:themeColor="text1"/>
                <w:sz w:val="20"/>
                <w:lang w:val="en-US"/>
              </w:rPr>
              <w:t>MSF</w:t>
            </w:r>
          </w:p>
        </w:tc>
      </w:tr>
      <w:tr w:rsidR="008D1B9D" w:rsidRPr="008D1B9D" w14:paraId="1DA8AC7C" w14:textId="77777777" w:rsidTr="002F6110">
        <w:tc>
          <w:tcPr>
            <w:tcW w:w="1552" w:type="dxa"/>
          </w:tcPr>
          <w:p w14:paraId="5F52E12C" w14:textId="77777777" w:rsidR="00E95F1F" w:rsidRPr="008D1B9D" w:rsidRDefault="00E95F1F" w:rsidP="002F6110">
            <w:pPr>
              <w:rPr>
                <w:color w:val="000000" w:themeColor="text1"/>
                <w:sz w:val="20"/>
                <w:lang w:val="en-US"/>
              </w:rPr>
            </w:pPr>
          </w:p>
        </w:tc>
        <w:tc>
          <w:tcPr>
            <w:tcW w:w="6080" w:type="dxa"/>
          </w:tcPr>
          <w:p w14:paraId="099530ED" w14:textId="77777777" w:rsidR="00E95F1F" w:rsidRPr="008D1B9D" w:rsidRDefault="00E95F1F" w:rsidP="002F6110">
            <w:pPr>
              <w:rPr>
                <w:color w:val="000000" w:themeColor="text1"/>
                <w:sz w:val="20"/>
                <w:lang w:val="en-US"/>
              </w:rPr>
            </w:pPr>
            <w:r w:rsidRPr="008D1B9D">
              <w:rPr>
                <w:color w:val="000000" w:themeColor="text1"/>
                <w:sz w:val="20"/>
                <w:lang w:val="en-US"/>
              </w:rPr>
              <w:t>Spectral edge frequency 90</w:t>
            </w:r>
            <w:r w:rsidRPr="008D1B9D">
              <w:rPr>
                <w:color w:val="000000" w:themeColor="text1"/>
                <w:sz w:val="20"/>
                <w:vertAlign w:val="superscript"/>
                <w:lang w:val="en-US"/>
              </w:rPr>
              <w:t>th</w:t>
            </w:r>
            <w:r w:rsidRPr="008D1B9D">
              <w:rPr>
                <w:color w:val="000000" w:themeColor="text1"/>
                <w:sz w:val="20"/>
                <w:lang w:val="en-US"/>
              </w:rPr>
              <w:t xml:space="preserve"> percentile</w:t>
            </w:r>
          </w:p>
        </w:tc>
        <w:tc>
          <w:tcPr>
            <w:tcW w:w="1577" w:type="dxa"/>
          </w:tcPr>
          <w:p w14:paraId="3B82A2B4" w14:textId="77777777" w:rsidR="00E95F1F" w:rsidRPr="008D1B9D" w:rsidRDefault="00E95F1F" w:rsidP="002F6110">
            <w:pPr>
              <w:rPr>
                <w:color w:val="000000" w:themeColor="text1"/>
                <w:sz w:val="20"/>
                <w:lang w:val="en-US"/>
              </w:rPr>
            </w:pPr>
            <w:r w:rsidRPr="008D1B9D">
              <w:rPr>
                <w:color w:val="000000" w:themeColor="text1"/>
                <w:sz w:val="20"/>
                <w:lang w:val="en-US"/>
              </w:rPr>
              <w:t>SEF90</w:t>
            </w:r>
          </w:p>
        </w:tc>
      </w:tr>
      <w:tr w:rsidR="008D1B9D" w:rsidRPr="008D1B9D" w14:paraId="3F56EF0C" w14:textId="77777777" w:rsidTr="002F6110">
        <w:tc>
          <w:tcPr>
            <w:tcW w:w="1552" w:type="dxa"/>
          </w:tcPr>
          <w:p w14:paraId="6AEDC365" w14:textId="77777777" w:rsidR="00E95F1F" w:rsidRPr="008D1B9D" w:rsidRDefault="00E95F1F" w:rsidP="002F6110">
            <w:pPr>
              <w:rPr>
                <w:color w:val="000000" w:themeColor="text1"/>
                <w:sz w:val="20"/>
                <w:lang w:val="en-US"/>
              </w:rPr>
            </w:pPr>
          </w:p>
        </w:tc>
        <w:tc>
          <w:tcPr>
            <w:tcW w:w="6080" w:type="dxa"/>
          </w:tcPr>
          <w:p w14:paraId="3E6DFC4B" w14:textId="77777777" w:rsidR="00E95F1F" w:rsidRPr="008D1B9D" w:rsidRDefault="00E95F1F" w:rsidP="002F6110">
            <w:pPr>
              <w:rPr>
                <w:color w:val="000000" w:themeColor="text1"/>
                <w:sz w:val="20"/>
                <w:lang w:val="en-US"/>
              </w:rPr>
            </w:pPr>
            <w:r w:rsidRPr="008D1B9D">
              <w:rPr>
                <w:color w:val="000000" w:themeColor="text1"/>
                <w:sz w:val="20"/>
                <w:lang w:val="en-US"/>
              </w:rPr>
              <w:t>Spectral edge 95</w:t>
            </w:r>
            <w:r w:rsidRPr="008D1B9D">
              <w:rPr>
                <w:color w:val="000000" w:themeColor="text1"/>
                <w:sz w:val="20"/>
                <w:vertAlign w:val="superscript"/>
                <w:lang w:val="en-US"/>
              </w:rPr>
              <w:t xml:space="preserve">th </w:t>
            </w:r>
            <w:r w:rsidRPr="008D1B9D">
              <w:rPr>
                <w:color w:val="000000" w:themeColor="text1"/>
                <w:sz w:val="20"/>
                <w:lang w:val="en-US"/>
              </w:rPr>
              <w:t>percentile</w:t>
            </w:r>
          </w:p>
        </w:tc>
        <w:tc>
          <w:tcPr>
            <w:tcW w:w="1577" w:type="dxa"/>
          </w:tcPr>
          <w:p w14:paraId="1C7493CD" w14:textId="77777777" w:rsidR="00E95F1F" w:rsidRPr="008D1B9D" w:rsidRDefault="00E95F1F" w:rsidP="002F6110">
            <w:pPr>
              <w:rPr>
                <w:color w:val="000000" w:themeColor="text1"/>
                <w:sz w:val="20"/>
                <w:lang w:val="en-US"/>
              </w:rPr>
            </w:pPr>
            <w:r w:rsidRPr="008D1B9D">
              <w:rPr>
                <w:color w:val="000000" w:themeColor="text1"/>
                <w:sz w:val="20"/>
                <w:lang w:val="en-US"/>
              </w:rPr>
              <w:t>SEF95</w:t>
            </w:r>
          </w:p>
        </w:tc>
      </w:tr>
      <w:tr w:rsidR="008D1B9D" w:rsidRPr="008D1B9D" w14:paraId="1A91C776" w14:textId="77777777" w:rsidTr="002F6110">
        <w:tc>
          <w:tcPr>
            <w:tcW w:w="1552" w:type="dxa"/>
          </w:tcPr>
          <w:p w14:paraId="051D7575" w14:textId="77777777" w:rsidR="00E95F1F" w:rsidRPr="008D1B9D" w:rsidRDefault="00E95F1F" w:rsidP="002F6110">
            <w:pPr>
              <w:rPr>
                <w:color w:val="000000" w:themeColor="text1"/>
                <w:sz w:val="20"/>
                <w:lang w:val="en-US"/>
              </w:rPr>
            </w:pPr>
          </w:p>
        </w:tc>
        <w:tc>
          <w:tcPr>
            <w:tcW w:w="6080" w:type="dxa"/>
          </w:tcPr>
          <w:p w14:paraId="562FB1AA" w14:textId="77777777" w:rsidR="00E95F1F" w:rsidRPr="008D1B9D" w:rsidRDefault="00E95F1F" w:rsidP="002F6110">
            <w:pPr>
              <w:rPr>
                <w:color w:val="000000" w:themeColor="text1"/>
                <w:sz w:val="20"/>
                <w:lang w:val="en-US"/>
              </w:rPr>
            </w:pPr>
            <w:r w:rsidRPr="008D1B9D">
              <w:rPr>
                <w:color w:val="000000" w:themeColor="text1"/>
                <w:sz w:val="20"/>
                <w:lang w:val="en-US"/>
              </w:rPr>
              <w:t>Spectral entropy</w:t>
            </w:r>
          </w:p>
        </w:tc>
        <w:tc>
          <w:tcPr>
            <w:tcW w:w="1577" w:type="dxa"/>
          </w:tcPr>
          <w:p w14:paraId="7EBFAE61" w14:textId="77777777" w:rsidR="00E95F1F" w:rsidRPr="008D1B9D" w:rsidRDefault="00E95F1F" w:rsidP="002F6110">
            <w:pPr>
              <w:rPr>
                <w:color w:val="000000" w:themeColor="text1"/>
                <w:sz w:val="20"/>
                <w:lang w:val="en-US"/>
              </w:rPr>
            </w:pPr>
            <w:r w:rsidRPr="008D1B9D">
              <w:rPr>
                <w:color w:val="000000" w:themeColor="text1"/>
                <w:sz w:val="20"/>
                <w:lang w:val="en-US"/>
              </w:rPr>
              <w:t>SE</w:t>
            </w:r>
          </w:p>
        </w:tc>
      </w:tr>
      <w:tr w:rsidR="008D1B9D" w:rsidRPr="008D1B9D" w14:paraId="7FCAB5E9" w14:textId="77777777" w:rsidTr="002F6110">
        <w:tc>
          <w:tcPr>
            <w:tcW w:w="1552" w:type="dxa"/>
          </w:tcPr>
          <w:p w14:paraId="659DB608" w14:textId="77777777" w:rsidR="00E95F1F" w:rsidRPr="008D1B9D" w:rsidRDefault="00E95F1F" w:rsidP="002F6110">
            <w:pPr>
              <w:rPr>
                <w:b/>
                <w:color w:val="000000" w:themeColor="text1"/>
                <w:sz w:val="20"/>
                <w:lang w:val="en-US"/>
              </w:rPr>
            </w:pPr>
            <w:r w:rsidRPr="008D1B9D">
              <w:rPr>
                <w:b/>
                <w:color w:val="000000" w:themeColor="text1"/>
                <w:sz w:val="20"/>
                <w:lang w:val="en-US"/>
              </w:rPr>
              <w:t xml:space="preserve">Connectivity </w:t>
            </w:r>
          </w:p>
        </w:tc>
        <w:tc>
          <w:tcPr>
            <w:tcW w:w="6080" w:type="dxa"/>
          </w:tcPr>
          <w:p w14:paraId="6E5D4BA3" w14:textId="77777777" w:rsidR="00E95F1F" w:rsidRPr="008D1B9D" w:rsidRDefault="00E95F1F" w:rsidP="002F6110">
            <w:pPr>
              <w:rPr>
                <w:color w:val="000000" w:themeColor="text1"/>
                <w:sz w:val="20"/>
                <w:lang w:val="en-US"/>
              </w:rPr>
            </w:pPr>
          </w:p>
        </w:tc>
        <w:tc>
          <w:tcPr>
            <w:tcW w:w="1577" w:type="dxa"/>
          </w:tcPr>
          <w:p w14:paraId="0C2B9A4A" w14:textId="77777777" w:rsidR="00E95F1F" w:rsidRPr="008D1B9D" w:rsidRDefault="00E95F1F" w:rsidP="002F6110">
            <w:pPr>
              <w:rPr>
                <w:color w:val="000000" w:themeColor="text1"/>
                <w:sz w:val="20"/>
                <w:lang w:val="en-US"/>
              </w:rPr>
            </w:pPr>
          </w:p>
        </w:tc>
      </w:tr>
      <w:tr w:rsidR="008D1B9D" w:rsidRPr="008D1B9D" w14:paraId="2618C013" w14:textId="77777777" w:rsidTr="002F6110">
        <w:tc>
          <w:tcPr>
            <w:tcW w:w="1552" w:type="dxa"/>
          </w:tcPr>
          <w:p w14:paraId="1EB1B238" w14:textId="77777777" w:rsidR="00E95F1F" w:rsidRPr="008D1B9D" w:rsidRDefault="00E95F1F" w:rsidP="002F6110">
            <w:pPr>
              <w:rPr>
                <w:color w:val="000000" w:themeColor="text1"/>
                <w:sz w:val="20"/>
                <w:lang w:val="en-US"/>
              </w:rPr>
            </w:pPr>
          </w:p>
        </w:tc>
        <w:tc>
          <w:tcPr>
            <w:tcW w:w="6080" w:type="dxa"/>
          </w:tcPr>
          <w:p w14:paraId="220ECA83" w14:textId="77777777" w:rsidR="00E95F1F" w:rsidRPr="008D1B9D" w:rsidRDefault="00E95F1F" w:rsidP="002F6110">
            <w:pPr>
              <w:rPr>
                <w:color w:val="000000" w:themeColor="text1"/>
                <w:sz w:val="20"/>
                <w:lang w:val="en-US"/>
              </w:rPr>
            </w:pPr>
            <w:r w:rsidRPr="008D1B9D">
              <w:rPr>
                <w:color w:val="000000" w:themeColor="text1"/>
                <w:sz w:val="20"/>
                <w:lang w:val="en-US"/>
              </w:rPr>
              <w:t>Weighted Symbolic Mutal Information</w:t>
            </w:r>
          </w:p>
        </w:tc>
        <w:tc>
          <w:tcPr>
            <w:tcW w:w="1577" w:type="dxa"/>
          </w:tcPr>
          <w:p w14:paraId="2C7BD7F6" w14:textId="77777777" w:rsidR="00E95F1F" w:rsidRPr="008D1B9D" w:rsidRDefault="00E95F1F" w:rsidP="002F6110">
            <w:pPr>
              <w:rPr>
                <w:color w:val="000000" w:themeColor="text1"/>
                <w:sz w:val="20"/>
                <w:lang w:val="en-US"/>
              </w:rPr>
            </w:pPr>
            <w:r w:rsidRPr="008D1B9D">
              <w:rPr>
                <w:color w:val="000000" w:themeColor="text1"/>
                <w:sz w:val="20"/>
                <w:lang w:val="en-US"/>
              </w:rPr>
              <w:t>wSMI θ</w:t>
            </w:r>
          </w:p>
        </w:tc>
      </w:tr>
      <w:tr w:rsidR="008D1B9D" w:rsidRPr="008D1B9D" w14:paraId="4C3FA7AC" w14:textId="77777777" w:rsidTr="002F6110">
        <w:tc>
          <w:tcPr>
            <w:tcW w:w="1552" w:type="dxa"/>
          </w:tcPr>
          <w:p w14:paraId="1E8D6C3A" w14:textId="77777777" w:rsidR="00E95F1F" w:rsidRPr="008D1B9D" w:rsidRDefault="00E95F1F" w:rsidP="002F6110">
            <w:pPr>
              <w:rPr>
                <w:b/>
                <w:color w:val="000000" w:themeColor="text1"/>
                <w:sz w:val="20"/>
                <w:lang w:val="en-US"/>
              </w:rPr>
            </w:pPr>
            <w:r w:rsidRPr="008D1B9D">
              <w:rPr>
                <w:b/>
                <w:color w:val="000000" w:themeColor="text1"/>
                <w:sz w:val="20"/>
                <w:lang w:val="en-US"/>
              </w:rPr>
              <w:t>Complexity</w:t>
            </w:r>
          </w:p>
        </w:tc>
        <w:tc>
          <w:tcPr>
            <w:tcW w:w="6080" w:type="dxa"/>
          </w:tcPr>
          <w:p w14:paraId="327D9FF3" w14:textId="77777777" w:rsidR="00E95F1F" w:rsidRPr="008D1B9D" w:rsidRDefault="00E95F1F" w:rsidP="002F6110">
            <w:pPr>
              <w:rPr>
                <w:color w:val="000000" w:themeColor="text1"/>
                <w:sz w:val="20"/>
                <w:lang w:val="en-US"/>
              </w:rPr>
            </w:pPr>
          </w:p>
        </w:tc>
        <w:tc>
          <w:tcPr>
            <w:tcW w:w="1577" w:type="dxa"/>
          </w:tcPr>
          <w:p w14:paraId="186DED92" w14:textId="77777777" w:rsidR="00E95F1F" w:rsidRPr="008D1B9D" w:rsidRDefault="00E95F1F" w:rsidP="002F6110">
            <w:pPr>
              <w:rPr>
                <w:color w:val="000000" w:themeColor="text1"/>
                <w:sz w:val="20"/>
                <w:lang w:val="en-US"/>
              </w:rPr>
            </w:pPr>
          </w:p>
        </w:tc>
      </w:tr>
      <w:tr w:rsidR="008D1B9D" w:rsidRPr="008D1B9D" w14:paraId="4C9F74AE" w14:textId="77777777" w:rsidTr="002F6110">
        <w:tc>
          <w:tcPr>
            <w:tcW w:w="1552" w:type="dxa"/>
          </w:tcPr>
          <w:p w14:paraId="41103CB6" w14:textId="77777777" w:rsidR="00E95F1F" w:rsidRPr="008D1B9D" w:rsidRDefault="00E95F1F" w:rsidP="002F6110">
            <w:pPr>
              <w:rPr>
                <w:color w:val="000000" w:themeColor="text1"/>
                <w:sz w:val="20"/>
                <w:lang w:val="en-US"/>
              </w:rPr>
            </w:pPr>
          </w:p>
        </w:tc>
        <w:tc>
          <w:tcPr>
            <w:tcW w:w="6080" w:type="dxa"/>
          </w:tcPr>
          <w:p w14:paraId="26F5FA0B" w14:textId="77777777" w:rsidR="00E95F1F" w:rsidRPr="008D1B9D" w:rsidRDefault="00E95F1F" w:rsidP="002F6110">
            <w:pPr>
              <w:rPr>
                <w:color w:val="000000" w:themeColor="text1"/>
                <w:sz w:val="20"/>
                <w:lang w:val="en-US"/>
              </w:rPr>
            </w:pPr>
            <w:r w:rsidRPr="008D1B9D">
              <w:rPr>
                <w:color w:val="000000" w:themeColor="text1"/>
                <w:sz w:val="20"/>
                <w:lang w:val="en-US"/>
              </w:rPr>
              <w:t>Kolmogorov complexity</w:t>
            </w:r>
          </w:p>
        </w:tc>
        <w:tc>
          <w:tcPr>
            <w:tcW w:w="1577" w:type="dxa"/>
          </w:tcPr>
          <w:p w14:paraId="45864F5D" w14:textId="77777777" w:rsidR="00E95F1F" w:rsidRPr="008D1B9D" w:rsidRDefault="00E95F1F" w:rsidP="002F6110">
            <w:pPr>
              <w:rPr>
                <w:color w:val="000000" w:themeColor="text1"/>
                <w:sz w:val="20"/>
                <w:lang w:val="en-US"/>
              </w:rPr>
            </w:pPr>
            <w:r w:rsidRPr="008D1B9D">
              <w:rPr>
                <w:color w:val="000000" w:themeColor="text1"/>
                <w:sz w:val="20"/>
                <w:lang w:val="en-US"/>
              </w:rPr>
              <w:t>K</w:t>
            </w:r>
          </w:p>
        </w:tc>
      </w:tr>
      <w:tr w:rsidR="008D1B9D" w:rsidRPr="008D1B9D" w14:paraId="7F144035" w14:textId="77777777" w:rsidTr="002F6110">
        <w:tc>
          <w:tcPr>
            <w:tcW w:w="1552" w:type="dxa"/>
          </w:tcPr>
          <w:p w14:paraId="1C4C2582" w14:textId="77777777" w:rsidR="00E95F1F" w:rsidRPr="008D1B9D" w:rsidRDefault="00E95F1F" w:rsidP="002F6110">
            <w:pPr>
              <w:rPr>
                <w:color w:val="000000" w:themeColor="text1"/>
                <w:sz w:val="20"/>
                <w:lang w:val="en-US"/>
              </w:rPr>
            </w:pPr>
          </w:p>
        </w:tc>
        <w:tc>
          <w:tcPr>
            <w:tcW w:w="6080" w:type="dxa"/>
          </w:tcPr>
          <w:p w14:paraId="3047AE17" w14:textId="77777777" w:rsidR="00E95F1F" w:rsidRPr="008D1B9D" w:rsidRDefault="00E95F1F" w:rsidP="002F6110">
            <w:pPr>
              <w:rPr>
                <w:color w:val="000000" w:themeColor="text1"/>
                <w:sz w:val="20"/>
                <w:lang w:val="en-US"/>
              </w:rPr>
            </w:pPr>
            <w:r w:rsidRPr="008D1B9D">
              <w:rPr>
                <w:color w:val="000000" w:themeColor="text1"/>
                <w:sz w:val="20"/>
                <w:lang w:val="en-US"/>
              </w:rPr>
              <w:t>Permutation entropy</w:t>
            </w:r>
          </w:p>
        </w:tc>
        <w:tc>
          <w:tcPr>
            <w:tcW w:w="1577" w:type="dxa"/>
          </w:tcPr>
          <w:p w14:paraId="48EE753B" w14:textId="77777777" w:rsidR="00E95F1F" w:rsidRPr="008D1B9D" w:rsidRDefault="00E95F1F" w:rsidP="002F6110">
            <w:pPr>
              <w:rPr>
                <w:color w:val="000000" w:themeColor="text1"/>
                <w:sz w:val="20"/>
                <w:lang w:val="en-US"/>
              </w:rPr>
            </w:pPr>
            <w:r w:rsidRPr="008D1B9D">
              <w:rPr>
                <w:color w:val="000000" w:themeColor="text1"/>
                <w:sz w:val="20"/>
                <w:lang w:val="en-US"/>
              </w:rPr>
              <w:t>PE θ</w:t>
            </w:r>
          </w:p>
        </w:tc>
      </w:tr>
      <w:tr w:rsidR="008D1B9D" w:rsidRPr="008D1B9D" w14:paraId="4CA7FE7B" w14:textId="77777777" w:rsidTr="002F6110">
        <w:tc>
          <w:tcPr>
            <w:tcW w:w="1552" w:type="dxa"/>
          </w:tcPr>
          <w:p w14:paraId="46F0210C" w14:textId="77777777" w:rsidR="00E95F1F" w:rsidRPr="008D1B9D" w:rsidRDefault="00E95F1F" w:rsidP="002F6110">
            <w:pPr>
              <w:rPr>
                <w:b/>
                <w:color w:val="000000" w:themeColor="text1"/>
                <w:sz w:val="20"/>
                <w:lang w:val="en-US"/>
              </w:rPr>
            </w:pPr>
            <w:r w:rsidRPr="008D1B9D">
              <w:rPr>
                <w:b/>
                <w:color w:val="000000" w:themeColor="text1"/>
                <w:sz w:val="20"/>
                <w:lang w:val="en-US"/>
              </w:rPr>
              <w:t>Evoked</w:t>
            </w:r>
          </w:p>
        </w:tc>
        <w:tc>
          <w:tcPr>
            <w:tcW w:w="6080" w:type="dxa"/>
          </w:tcPr>
          <w:p w14:paraId="0530A381" w14:textId="77777777" w:rsidR="00E95F1F" w:rsidRPr="008D1B9D" w:rsidRDefault="00E95F1F" w:rsidP="002F6110">
            <w:pPr>
              <w:rPr>
                <w:color w:val="000000" w:themeColor="text1"/>
                <w:sz w:val="20"/>
                <w:lang w:val="en-US"/>
              </w:rPr>
            </w:pPr>
          </w:p>
        </w:tc>
        <w:tc>
          <w:tcPr>
            <w:tcW w:w="1577" w:type="dxa"/>
          </w:tcPr>
          <w:p w14:paraId="35FD2CAF" w14:textId="77777777" w:rsidR="00E95F1F" w:rsidRPr="008D1B9D" w:rsidRDefault="00E95F1F" w:rsidP="002F6110">
            <w:pPr>
              <w:rPr>
                <w:color w:val="000000" w:themeColor="text1"/>
                <w:sz w:val="20"/>
                <w:lang w:val="en-US"/>
              </w:rPr>
            </w:pPr>
          </w:p>
        </w:tc>
      </w:tr>
      <w:tr w:rsidR="008D1B9D" w:rsidRPr="008D1B9D" w14:paraId="0BFE68D9" w14:textId="77777777" w:rsidTr="002F6110">
        <w:tc>
          <w:tcPr>
            <w:tcW w:w="1552" w:type="dxa"/>
          </w:tcPr>
          <w:p w14:paraId="63DA8468" w14:textId="77777777" w:rsidR="00E95F1F" w:rsidRPr="008D1B9D" w:rsidRDefault="00E95F1F" w:rsidP="002F6110">
            <w:pPr>
              <w:rPr>
                <w:color w:val="000000" w:themeColor="text1"/>
                <w:sz w:val="20"/>
                <w:lang w:val="en-US"/>
              </w:rPr>
            </w:pPr>
          </w:p>
        </w:tc>
        <w:tc>
          <w:tcPr>
            <w:tcW w:w="6080" w:type="dxa"/>
          </w:tcPr>
          <w:p w14:paraId="51166DCF" w14:textId="77777777" w:rsidR="00E95F1F" w:rsidRPr="008D1B9D" w:rsidRDefault="00E95F1F" w:rsidP="002F6110">
            <w:pPr>
              <w:rPr>
                <w:color w:val="000000" w:themeColor="text1"/>
                <w:sz w:val="20"/>
                <w:lang w:val="en-US"/>
              </w:rPr>
            </w:pPr>
            <w:r w:rsidRPr="008D1B9D">
              <w:rPr>
                <w:color w:val="000000" w:themeColor="text1"/>
                <w:sz w:val="20"/>
                <w:lang w:val="en-US"/>
              </w:rPr>
              <w:t>Contingent negative variation</w:t>
            </w:r>
          </w:p>
        </w:tc>
        <w:tc>
          <w:tcPr>
            <w:tcW w:w="1577" w:type="dxa"/>
          </w:tcPr>
          <w:p w14:paraId="647F8AD8" w14:textId="77777777" w:rsidR="00E95F1F" w:rsidRPr="008D1B9D" w:rsidRDefault="00E95F1F" w:rsidP="002F6110">
            <w:pPr>
              <w:rPr>
                <w:color w:val="000000" w:themeColor="text1"/>
                <w:sz w:val="20"/>
                <w:lang w:val="en-US"/>
              </w:rPr>
            </w:pPr>
            <w:r w:rsidRPr="008D1B9D">
              <w:rPr>
                <w:color w:val="000000" w:themeColor="text1"/>
                <w:sz w:val="20"/>
                <w:lang w:val="en-US"/>
              </w:rPr>
              <w:t>CNV</w:t>
            </w:r>
          </w:p>
        </w:tc>
      </w:tr>
      <w:tr w:rsidR="008D1B9D" w:rsidRPr="008D1B9D" w14:paraId="209507C8" w14:textId="77777777" w:rsidTr="002F6110">
        <w:tc>
          <w:tcPr>
            <w:tcW w:w="1552" w:type="dxa"/>
          </w:tcPr>
          <w:p w14:paraId="3A090148" w14:textId="77777777" w:rsidR="00E95F1F" w:rsidRPr="008D1B9D" w:rsidRDefault="00E95F1F" w:rsidP="002F6110">
            <w:pPr>
              <w:rPr>
                <w:color w:val="000000" w:themeColor="text1"/>
                <w:sz w:val="20"/>
                <w:lang w:val="en-US"/>
              </w:rPr>
            </w:pPr>
          </w:p>
        </w:tc>
        <w:tc>
          <w:tcPr>
            <w:tcW w:w="6080" w:type="dxa"/>
          </w:tcPr>
          <w:p w14:paraId="068306B2" w14:textId="77777777" w:rsidR="00E95F1F" w:rsidRPr="008D1B9D" w:rsidRDefault="00E95F1F" w:rsidP="002F6110">
            <w:pPr>
              <w:rPr>
                <w:color w:val="000000" w:themeColor="text1"/>
                <w:sz w:val="20"/>
                <w:lang w:val="en-US"/>
              </w:rPr>
            </w:pPr>
            <w:r w:rsidRPr="008D1B9D">
              <w:rPr>
                <w:color w:val="000000" w:themeColor="text1"/>
                <w:sz w:val="20"/>
                <w:lang w:val="en-US"/>
              </w:rPr>
              <w:t>Short-latency auditory potential to the first sound (64-112 ms)</w:t>
            </w:r>
          </w:p>
        </w:tc>
        <w:tc>
          <w:tcPr>
            <w:tcW w:w="1577" w:type="dxa"/>
          </w:tcPr>
          <w:p w14:paraId="6BA47E7A" w14:textId="77777777" w:rsidR="00E95F1F" w:rsidRPr="008D1B9D" w:rsidRDefault="00E95F1F" w:rsidP="002F6110">
            <w:pPr>
              <w:rPr>
                <w:color w:val="000000" w:themeColor="text1"/>
                <w:sz w:val="20"/>
                <w:lang w:val="en-US"/>
              </w:rPr>
            </w:pPr>
            <w:r w:rsidRPr="008D1B9D">
              <w:rPr>
                <w:color w:val="000000" w:themeColor="text1"/>
                <w:sz w:val="20"/>
                <w:lang w:val="en-US"/>
              </w:rPr>
              <w:t>P1</w:t>
            </w:r>
          </w:p>
        </w:tc>
      </w:tr>
      <w:tr w:rsidR="008D1B9D" w:rsidRPr="008D1B9D" w14:paraId="055DAD18" w14:textId="77777777" w:rsidTr="002F6110">
        <w:tc>
          <w:tcPr>
            <w:tcW w:w="1552" w:type="dxa"/>
          </w:tcPr>
          <w:p w14:paraId="10584812" w14:textId="77777777" w:rsidR="00E95F1F" w:rsidRPr="008D1B9D" w:rsidRDefault="00E95F1F" w:rsidP="002F6110">
            <w:pPr>
              <w:rPr>
                <w:color w:val="000000" w:themeColor="text1"/>
                <w:sz w:val="20"/>
                <w:lang w:val="en-US"/>
              </w:rPr>
            </w:pPr>
          </w:p>
        </w:tc>
        <w:tc>
          <w:tcPr>
            <w:tcW w:w="6080" w:type="dxa"/>
          </w:tcPr>
          <w:p w14:paraId="25D187CC" w14:textId="77777777" w:rsidR="00E95F1F" w:rsidRPr="008D1B9D" w:rsidRDefault="00E95F1F" w:rsidP="002F6110">
            <w:pPr>
              <w:rPr>
                <w:color w:val="000000" w:themeColor="text1"/>
                <w:sz w:val="20"/>
                <w:lang w:val="en-US"/>
              </w:rPr>
            </w:pPr>
            <w:r w:rsidRPr="008D1B9D">
              <w:rPr>
                <w:color w:val="000000" w:themeColor="text1"/>
                <w:sz w:val="20"/>
                <w:lang w:val="en-US"/>
              </w:rPr>
              <w:t>Mid-latency auditory potential to the fifth sound (276-336 ms)</w:t>
            </w:r>
          </w:p>
        </w:tc>
        <w:tc>
          <w:tcPr>
            <w:tcW w:w="1577" w:type="dxa"/>
          </w:tcPr>
          <w:p w14:paraId="72536BDB" w14:textId="77777777" w:rsidR="00E95F1F" w:rsidRPr="008D1B9D" w:rsidRDefault="00E95F1F" w:rsidP="002F6110">
            <w:pPr>
              <w:rPr>
                <w:color w:val="000000" w:themeColor="text1"/>
                <w:sz w:val="20"/>
                <w:lang w:val="en-US"/>
              </w:rPr>
            </w:pPr>
            <w:r w:rsidRPr="008D1B9D">
              <w:rPr>
                <w:color w:val="000000" w:themeColor="text1"/>
                <w:sz w:val="20"/>
                <w:lang w:val="en-US"/>
              </w:rPr>
              <w:t>P3a</w:t>
            </w:r>
          </w:p>
        </w:tc>
      </w:tr>
      <w:tr w:rsidR="008D1B9D" w:rsidRPr="008D1B9D" w14:paraId="37A539F7" w14:textId="77777777" w:rsidTr="002F6110">
        <w:tc>
          <w:tcPr>
            <w:tcW w:w="1552" w:type="dxa"/>
          </w:tcPr>
          <w:p w14:paraId="75C620FF" w14:textId="77777777" w:rsidR="00E95F1F" w:rsidRPr="008D1B9D" w:rsidRDefault="00E95F1F" w:rsidP="002F6110">
            <w:pPr>
              <w:rPr>
                <w:color w:val="000000" w:themeColor="text1"/>
                <w:sz w:val="20"/>
                <w:lang w:val="en-US"/>
              </w:rPr>
            </w:pPr>
          </w:p>
        </w:tc>
        <w:tc>
          <w:tcPr>
            <w:tcW w:w="6080" w:type="dxa"/>
          </w:tcPr>
          <w:p w14:paraId="4CECC814" w14:textId="77777777" w:rsidR="00E95F1F" w:rsidRPr="008D1B9D" w:rsidRDefault="00E95F1F" w:rsidP="002F6110">
            <w:pPr>
              <w:rPr>
                <w:color w:val="000000" w:themeColor="text1"/>
                <w:sz w:val="20"/>
                <w:lang w:val="en-US"/>
              </w:rPr>
            </w:pPr>
            <w:r w:rsidRPr="008D1B9D">
              <w:rPr>
                <w:color w:val="000000" w:themeColor="text1"/>
                <w:sz w:val="20"/>
                <w:lang w:val="en-US"/>
              </w:rPr>
              <w:t>Mid-latency auditory potential to the fifth sound (396-596 ms)</w:t>
            </w:r>
          </w:p>
        </w:tc>
        <w:tc>
          <w:tcPr>
            <w:tcW w:w="1577" w:type="dxa"/>
          </w:tcPr>
          <w:p w14:paraId="32C48168" w14:textId="77777777" w:rsidR="00E95F1F" w:rsidRPr="008D1B9D" w:rsidRDefault="00E95F1F" w:rsidP="002F6110">
            <w:pPr>
              <w:rPr>
                <w:color w:val="000000" w:themeColor="text1"/>
                <w:sz w:val="20"/>
                <w:lang w:val="en-US"/>
              </w:rPr>
            </w:pPr>
            <w:r w:rsidRPr="008D1B9D">
              <w:rPr>
                <w:color w:val="000000" w:themeColor="text1"/>
                <w:sz w:val="20"/>
                <w:lang w:val="en-US"/>
              </w:rPr>
              <w:t>P3b</w:t>
            </w:r>
          </w:p>
        </w:tc>
      </w:tr>
      <w:tr w:rsidR="008D1B9D" w:rsidRPr="008D1B9D" w14:paraId="690A5AA0" w14:textId="77777777" w:rsidTr="002F6110">
        <w:tc>
          <w:tcPr>
            <w:tcW w:w="1552" w:type="dxa"/>
          </w:tcPr>
          <w:p w14:paraId="58AD81A2" w14:textId="77777777" w:rsidR="00E95F1F" w:rsidRPr="008D1B9D" w:rsidRDefault="00E95F1F" w:rsidP="002F6110">
            <w:pPr>
              <w:rPr>
                <w:color w:val="000000" w:themeColor="text1"/>
                <w:sz w:val="20"/>
                <w:lang w:val="en-US"/>
              </w:rPr>
            </w:pPr>
          </w:p>
        </w:tc>
        <w:tc>
          <w:tcPr>
            <w:tcW w:w="6080" w:type="dxa"/>
          </w:tcPr>
          <w:p w14:paraId="135319F1" w14:textId="77777777" w:rsidR="00E95F1F" w:rsidRPr="008D1B9D" w:rsidRDefault="00E95F1F" w:rsidP="002F6110">
            <w:pPr>
              <w:rPr>
                <w:color w:val="000000" w:themeColor="text1"/>
                <w:sz w:val="20"/>
                <w:lang w:val="en-US"/>
              </w:rPr>
            </w:pPr>
            <w:r w:rsidRPr="008D1B9D">
              <w:rPr>
                <w:color w:val="000000" w:themeColor="text1"/>
                <w:sz w:val="20"/>
                <w:lang w:val="en-US"/>
              </w:rPr>
              <w:t>Global deviant – Global standard full contrast over the entire epochs</w:t>
            </w:r>
          </w:p>
        </w:tc>
        <w:tc>
          <w:tcPr>
            <w:tcW w:w="1577" w:type="dxa"/>
          </w:tcPr>
          <w:p w14:paraId="7616F037" w14:textId="77777777" w:rsidR="00E95F1F" w:rsidRPr="008D1B9D" w:rsidRDefault="00E95F1F" w:rsidP="002F6110">
            <w:pPr>
              <w:rPr>
                <w:color w:val="000000" w:themeColor="text1"/>
                <w:sz w:val="20"/>
                <w:lang w:val="en-US"/>
              </w:rPr>
            </w:pPr>
            <w:r w:rsidRPr="008D1B9D">
              <w:rPr>
                <w:color w:val="000000" w:themeColor="text1"/>
                <w:sz w:val="20"/>
                <w:lang w:val="en-US"/>
              </w:rPr>
              <w:t>GD-GS</w:t>
            </w:r>
          </w:p>
        </w:tc>
      </w:tr>
      <w:tr w:rsidR="008D1B9D" w:rsidRPr="008D1B9D" w14:paraId="1E2A392B" w14:textId="77777777" w:rsidTr="002F6110">
        <w:tc>
          <w:tcPr>
            <w:tcW w:w="1552" w:type="dxa"/>
          </w:tcPr>
          <w:p w14:paraId="4D4394A6" w14:textId="77777777" w:rsidR="00E95F1F" w:rsidRPr="008D1B9D" w:rsidRDefault="00E95F1F" w:rsidP="002F6110">
            <w:pPr>
              <w:rPr>
                <w:color w:val="000000" w:themeColor="text1"/>
                <w:sz w:val="20"/>
                <w:lang w:val="en-US"/>
              </w:rPr>
            </w:pPr>
          </w:p>
        </w:tc>
        <w:tc>
          <w:tcPr>
            <w:tcW w:w="6080" w:type="dxa"/>
          </w:tcPr>
          <w:p w14:paraId="34AA8D0E" w14:textId="77777777" w:rsidR="00E95F1F" w:rsidRPr="008D1B9D" w:rsidRDefault="00E95F1F" w:rsidP="002F6110">
            <w:pPr>
              <w:rPr>
                <w:color w:val="000000" w:themeColor="text1"/>
                <w:sz w:val="20"/>
                <w:lang w:val="en-US"/>
              </w:rPr>
            </w:pPr>
            <w:r w:rsidRPr="008D1B9D">
              <w:rPr>
                <w:color w:val="000000" w:themeColor="text1"/>
                <w:sz w:val="20"/>
                <w:lang w:val="en-US"/>
              </w:rPr>
              <w:t>Local deviant – Local standard full contrast over the entire epochs</w:t>
            </w:r>
          </w:p>
        </w:tc>
        <w:tc>
          <w:tcPr>
            <w:tcW w:w="1577" w:type="dxa"/>
          </w:tcPr>
          <w:p w14:paraId="0DF22961" w14:textId="77777777" w:rsidR="00E95F1F" w:rsidRPr="008D1B9D" w:rsidRDefault="00E95F1F" w:rsidP="002F6110">
            <w:pPr>
              <w:rPr>
                <w:color w:val="000000" w:themeColor="text1"/>
                <w:sz w:val="20"/>
                <w:lang w:val="en-US"/>
              </w:rPr>
            </w:pPr>
            <w:r w:rsidRPr="008D1B9D">
              <w:rPr>
                <w:color w:val="000000" w:themeColor="text1"/>
                <w:sz w:val="20"/>
                <w:lang w:val="en-US"/>
              </w:rPr>
              <w:t>LD-LS</w:t>
            </w:r>
          </w:p>
        </w:tc>
      </w:tr>
      <w:tr w:rsidR="008D1B9D" w:rsidRPr="008D1B9D" w14:paraId="0951C899" w14:textId="77777777" w:rsidTr="002F6110">
        <w:tc>
          <w:tcPr>
            <w:tcW w:w="1552" w:type="dxa"/>
          </w:tcPr>
          <w:p w14:paraId="54DFF2AC" w14:textId="77777777" w:rsidR="00E95F1F" w:rsidRPr="008D1B9D" w:rsidRDefault="00E95F1F" w:rsidP="002F6110">
            <w:pPr>
              <w:rPr>
                <w:color w:val="000000" w:themeColor="text1"/>
                <w:sz w:val="20"/>
                <w:lang w:val="en-US"/>
              </w:rPr>
            </w:pPr>
          </w:p>
        </w:tc>
        <w:tc>
          <w:tcPr>
            <w:tcW w:w="6080" w:type="dxa"/>
          </w:tcPr>
          <w:p w14:paraId="2E6D9856" w14:textId="77777777" w:rsidR="00E95F1F" w:rsidRPr="008D1B9D" w:rsidRDefault="00E95F1F" w:rsidP="002F6110">
            <w:pPr>
              <w:rPr>
                <w:color w:val="000000" w:themeColor="text1"/>
                <w:sz w:val="20"/>
                <w:lang w:val="en-US"/>
              </w:rPr>
            </w:pPr>
            <w:r w:rsidRPr="008D1B9D">
              <w:rPr>
                <w:color w:val="000000" w:themeColor="text1"/>
                <w:sz w:val="20"/>
                <w:lang w:val="en-US"/>
              </w:rPr>
              <w:t>Local standard/global deviant – Local deviant/global standard full contrast over the entire epochs</w:t>
            </w:r>
          </w:p>
        </w:tc>
        <w:tc>
          <w:tcPr>
            <w:tcW w:w="1577" w:type="dxa"/>
          </w:tcPr>
          <w:p w14:paraId="3D79EBA4" w14:textId="77777777" w:rsidR="00E95F1F" w:rsidRPr="008D1B9D" w:rsidRDefault="00E95F1F" w:rsidP="002F6110">
            <w:pPr>
              <w:rPr>
                <w:color w:val="000000" w:themeColor="text1"/>
                <w:sz w:val="20"/>
                <w:lang w:val="en-US"/>
              </w:rPr>
            </w:pPr>
            <w:r w:rsidRPr="008D1B9D">
              <w:rPr>
                <w:color w:val="000000" w:themeColor="text1"/>
                <w:sz w:val="20"/>
                <w:lang w:val="en-US"/>
              </w:rPr>
              <w:t>LSGD-LDGS</w:t>
            </w:r>
          </w:p>
        </w:tc>
      </w:tr>
      <w:tr w:rsidR="008D1B9D" w:rsidRPr="008D1B9D" w14:paraId="1E30573D" w14:textId="77777777" w:rsidTr="002F6110">
        <w:tc>
          <w:tcPr>
            <w:tcW w:w="1552" w:type="dxa"/>
          </w:tcPr>
          <w:p w14:paraId="21895D24" w14:textId="77777777" w:rsidR="00E95F1F" w:rsidRPr="008D1B9D" w:rsidRDefault="00E95F1F" w:rsidP="002F6110">
            <w:pPr>
              <w:rPr>
                <w:color w:val="000000" w:themeColor="text1"/>
                <w:sz w:val="20"/>
                <w:lang w:val="en-US"/>
              </w:rPr>
            </w:pPr>
          </w:p>
        </w:tc>
        <w:tc>
          <w:tcPr>
            <w:tcW w:w="6080" w:type="dxa"/>
          </w:tcPr>
          <w:p w14:paraId="2DC6F377" w14:textId="77777777" w:rsidR="00E95F1F" w:rsidRPr="008D1B9D" w:rsidRDefault="00E95F1F" w:rsidP="002F6110">
            <w:pPr>
              <w:rPr>
                <w:color w:val="000000" w:themeColor="text1"/>
                <w:sz w:val="20"/>
                <w:lang w:val="en-US"/>
              </w:rPr>
            </w:pPr>
            <w:r w:rsidRPr="008D1B9D">
              <w:rPr>
                <w:color w:val="000000" w:themeColor="text1"/>
                <w:sz w:val="20"/>
                <w:lang w:val="en-US"/>
              </w:rPr>
              <w:t>Local standard/global standard – Local deviant/global deviant full contrast over the entire epochs</w:t>
            </w:r>
          </w:p>
        </w:tc>
        <w:tc>
          <w:tcPr>
            <w:tcW w:w="1577" w:type="dxa"/>
          </w:tcPr>
          <w:p w14:paraId="4476D759" w14:textId="77777777" w:rsidR="00E95F1F" w:rsidRPr="008D1B9D" w:rsidRDefault="00E95F1F" w:rsidP="002F6110">
            <w:pPr>
              <w:rPr>
                <w:color w:val="000000" w:themeColor="text1"/>
                <w:sz w:val="20"/>
                <w:lang w:val="en-US"/>
              </w:rPr>
            </w:pPr>
            <w:r w:rsidRPr="008D1B9D">
              <w:rPr>
                <w:color w:val="000000" w:themeColor="text1"/>
                <w:sz w:val="20"/>
                <w:lang w:val="en-US"/>
              </w:rPr>
              <w:t>LSGS-LDGD</w:t>
            </w:r>
          </w:p>
        </w:tc>
      </w:tr>
      <w:tr w:rsidR="008D1B9D" w:rsidRPr="008D1B9D" w14:paraId="7AA7D41A" w14:textId="77777777" w:rsidTr="002F6110">
        <w:tc>
          <w:tcPr>
            <w:tcW w:w="1552" w:type="dxa"/>
          </w:tcPr>
          <w:p w14:paraId="3F8F73D6" w14:textId="77777777" w:rsidR="00E95F1F" w:rsidRPr="008D1B9D" w:rsidRDefault="00E95F1F" w:rsidP="002F6110">
            <w:pPr>
              <w:rPr>
                <w:color w:val="000000" w:themeColor="text1"/>
                <w:sz w:val="20"/>
                <w:lang w:val="en-US"/>
              </w:rPr>
            </w:pPr>
          </w:p>
        </w:tc>
        <w:tc>
          <w:tcPr>
            <w:tcW w:w="6080" w:type="dxa"/>
          </w:tcPr>
          <w:p w14:paraId="7D5BA6D0" w14:textId="77777777" w:rsidR="00E95F1F" w:rsidRPr="008D1B9D" w:rsidRDefault="00E95F1F" w:rsidP="002F6110">
            <w:pPr>
              <w:rPr>
                <w:color w:val="000000" w:themeColor="text1"/>
                <w:sz w:val="20"/>
                <w:lang w:val="en-US"/>
              </w:rPr>
            </w:pPr>
            <w:r w:rsidRPr="008D1B9D">
              <w:rPr>
                <w:color w:val="000000" w:themeColor="text1"/>
                <w:sz w:val="20"/>
                <w:lang w:val="en-US"/>
              </w:rPr>
              <w:t>Contrasted mismatch negativity (local deviant versus local standard over 136–188 ms)</w:t>
            </w:r>
          </w:p>
        </w:tc>
        <w:tc>
          <w:tcPr>
            <w:tcW w:w="1577" w:type="dxa"/>
          </w:tcPr>
          <w:p w14:paraId="401B841B" w14:textId="77777777" w:rsidR="00E95F1F" w:rsidRPr="008D1B9D" w:rsidRDefault="00E95F1F" w:rsidP="002F6110">
            <w:pPr>
              <w:rPr>
                <w:color w:val="000000" w:themeColor="text1"/>
                <w:sz w:val="20"/>
                <w:lang w:val="en-US"/>
              </w:rPr>
            </w:pPr>
            <w:r w:rsidRPr="008D1B9D">
              <w:rPr>
                <w:color w:val="000000" w:themeColor="text1"/>
                <w:sz w:val="20"/>
                <w:lang w:val="en-US"/>
              </w:rPr>
              <w:t>ΔMMN</w:t>
            </w:r>
          </w:p>
        </w:tc>
      </w:tr>
      <w:tr w:rsidR="008D1B9D" w:rsidRPr="008D1B9D" w14:paraId="793087EA" w14:textId="77777777" w:rsidTr="002F6110">
        <w:tc>
          <w:tcPr>
            <w:tcW w:w="1552" w:type="dxa"/>
          </w:tcPr>
          <w:p w14:paraId="1380D08D" w14:textId="77777777" w:rsidR="00E95F1F" w:rsidRPr="008D1B9D" w:rsidRDefault="00E95F1F" w:rsidP="002F6110">
            <w:pPr>
              <w:rPr>
                <w:color w:val="000000" w:themeColor="text1"/>
                <w:sz w:val="20"/>
                <w:lang w:val="en-US"/>
              </w:rPr>
            </w:pPr>
          </w:p>
        </w:tc>
        <w:tc>
          <w:tcPr>
            <w:tcW w:w="6080" w:type="dxa"/>
          </w:tcPr>
          <w:p w14:paraId="4FCD624D" w14:textId="77777777" w:rsidR="00E95F1F" w:rsidRPr="008D1B9D" w:rsidRDefault="00E95F1F" w:rsidP="002F6110">
            <w:pPr>
              <w:rPr>
                <w:color w:val="000000" w:themeColor="text1"/>
                <w:sz w:val="20"/>
                <w:lang w:val="en-US"/>
              </w:rPr>
            </w:pPr>
            <w:r w:rsidRPr="008D1B9D">
              <w:rPr>
                <w:color w:val="000000" w:themeColor="text1"/>
                <w:sz w:val="20"/>
                <w:lang w:val="en-US"/>
              </w:rPr>
              <w:t>Contrasted P3a (local deviant versus local standard over 276-336 ms)</w:t>
            </w:r>
          </w:p>
        </w:tc>
        <w:tc>
          <w:tcPr>
            <w:tcW w:w="1577" w:type="dxa"/>
          </w:tcPr>
          <w:p w14:paraId="1540FCD7" w14:textId="77777777" w:rsidR="00E95F1F" w:rsidRPr="008D1B9D" w:rsidRDefault="00E95F1F" w:rsidP="002F6110">
            <w:pPr>
              <w:rPr>
                <w:color w:val="000000" w:themeColor="text1"/>
                <w:sz w:val="20"/>
                <w:lang w:val="en-US"/>
              </w:rPr>
            </w:pPr>
            <w:r w:rsidRPr="008D1B9D">
              <w:rPr>
                <w:color w:val="000000" w:themeColor="text1"/>
                <w:sz w:val="20"/>
                <w:lang w:val="en-US"/>
              </w:rPr>
              <w:t>ΔP3a</w:t>
            </w:r>
          </w:p>
        </w:tc>
      </w:tr>
      <w:tr w:rsidR="008D1B9D" w:rsidRPr="008D1B9D" w14:paraId="6B1A48C8" w14:textId="77777777" w:rsidTr="002F6110">
        <w:tc>
          <w:tcPr>
            <w:tcW w:w="1552" w:type="dxa"/>
          </w:tcPr>
          <w:p w14:paraId="55DB049B" w14:textId="77777777" w:rsidR="00E95F1F" w:rsidRPr="008D1B9D" w:rsidRDefault="00E95F1F" w:rsidP="002F6110">
            <w:pPr>
              <w:rPr>
                <w:color w:val="000000" w:themeColor="text1"/>
                <w:sz w:val="20"/>
                <w:lang w:val="en-US"/>
              </w:rPr>
            </w:pPr>
          </w:p>
        </w:tc>
        <w:tc>
          <w:tcPr>
            <w:tcW w:w="6080" w:type="dxa"/>
          </w:tcPr>
          <w:p w14:paraId="4E4C9E07" w14:textId="77777777" w:rsidR="00E95F1F" w:rsidRPr="008D1B9D" w:rsidRDefault="00E95F1F" w:rsidP="002F6110">
            <w:pPr>
              <w:rPr>
                <w:color w:val="000000" w:themeColor="text1"/>
                <w:sz w:val="20"/>
                <w:lang w:val="en-US"/>
              </w:rPr>
            </w:pPr>
            <w:r w:rsidRPr="008D1B9D">
              <w:rPr>
                <w:color w:val="000000" w:themeColor="text1"/>
                <w:sz w:val="20"/>
                <w:lang w:val="en-US"/>
              </w:rPr>
              <w:t>Contrasted P3b (global deviant versus global standard over 396-596 ms)</w:t>
            </w:r>
          </w:p>
        </w:tc>
        <w:tc>
          <w:tcPr>
            <w:tcW w:w="1577" w:type="dxa"/>
          </w:tcPr>
          <w:p w14:paraId="6C5745B6" w14:textId="77777777" w:rsidR="00E95F1F" w:rsidRPr="008D1B9D" w:rsidRDefault="00E95F1F" w:rsidP="002F6110">
            <w:pPr>
              <w:rPr>
                <w:color w:val="000000" w:themeColor="text1"/>
                <w:sz w:val="20"/>
                <w:lang w:val="en-US"/>
              </w:rPr>
            </w:pPr>
            <w:r w:rsidRPr="008D1B9D">
              <w:rPr>
                <w:color w:val="000000" w:themeColor="text1"/>
                <w:sz w:val="20"/>
                <w:lang w:val="en-US"/>
              </w:rPr>
              <w:t>ΔP3b</w:t>
            </w:r>
          </w:p>
        </w:tc>
      </w:tr>
    </w:tbl>
    <w:p w14:paraId="6A670F9F" w14:textId="7F7FE7ED" w:rsidR="00E95F1F" w:rsidRPr="008D1B9D" w:rsidRDefault="00E95F1F" w:rsidP="00E95F1F">
      <w:pPr>
        <w:rPr>
          <w:b/>
          <w:color w:val="000000" w:themeColor="text1"/>
          <w:lang w:val="en-US"/>
        </w:rPr>
      </w:pPr>
      <w:r w:rsidRPr="008D1B9D">
        <w:rPr>
          <w:b/>
          <w:color w:val="000000" w:themeColor="text1"/>
          <w:lang w:val="en-US"/>
        </w:rPr>
        <w:t>S</w:t>
      </w:r>
      <w:r w:rsidR="002F6110" w:rsidRPr="008D1B9D">
        <w:rPr>
          <w:b/>
          <w:color w:val="000000" w:themeColor="text1"/>
          <w:lang w:val="en-US"/>
        </w:rPr>
        <w:t>upplementary</w:t>
      </w:r>
      <w:r w:rsidRPr="008D1B9D">
        <w:rPr>
          <w:b/>
          <w:color w:val="000000" w:themeColor="text1"/>
          <w:lang w:val="en-US"/>
        </w:rPr>
        <w:t xml:space="preserve"> Table 1 – EEG markers list</w:t>
      </w:r>
    </w:p>
    <w:p w14:paraId="0ECF476B" w14:textId="77777777" w:rsidR="00E95F1F" w:rsidRPr="008D1B9D" w:rsidRDefault="00E95F1F" w:rsidP="00E95F1F">
      <w:pPr>
        <w:jc w:val="both"/>
        <w:rPr>
          <w:color w:val="000000" w:themeColor="text1"/>
          <w:lang w:val="en-US"/>
        </w:rPr>
      </w:pPr>
      <w:r w:rsidRPr="008D1B9D">
        <w:rPr>
          <w:color w:val="000000" w:themeColor="text1"/>
          <w:lang w:val="en-US"/>
        </w:rPr>
        <w:t>List of all EEG markers used for the multivariate prediction and its corresponding abbreviation.</w:t>
      </w:r>
    </w:p>
    <w:p w14:paraId="40F382A0" w14:textId="77777777" w:rsidR="00E95F1F" w:rsidRPr="008D1B9D" w:rsidRDefault="00E95F1F" w:rsidP="00E95F1F">
      <w:pPr>
        <w:spacing w:line="360" w:lineRule="auto"/>
        <w:jc w:val="both"/>
        <w:rPr>
          <w:color w:val="000000" w:themeColor="text1"/>
          <w:lang w:val="en-US"/>
        </w:rPr>
      </w:pPr>
    </w:p>
    <w:p w14:paraId="58E71B26" w14:textId="77777777" w:rsidR="00E95F1F" w:rsidRPr="008D1B9D" w:rsidRDefault="00E95F1F" w:rsidP="00E95F1F">
      <w:pPr>
        <w:spacing w:line="360" w:lineRule="auto"/>
        <w:jc w:val="both"/>
        <w:rPr>
          <w:color w:val="000000" w:themeColor="text1"/>
          <w:lang w:val="en-US"/>
        </w:rPr>
      </w:pPr>
      <w:r w:rsidRPr="008D1B9D">
        <w:rPr>
          <w:color w:val="000000" w:themeColor="text1"/>
          <w:lang w:val="en-US"/>
        </w:rPr>
        <w:lastRenderedPageBreak/>
        <w:t xml:space="preserve">The markers were then summarized at the single subject level according to the four possible combinations of the following reductions of both sensors- and epochs-space: </w:t>
      </w:r>
    </w:p>
    <w:p w14:paraId="350977A4" w14:textId="77777777" w:rsidR="00E95F1F" w:rsidRPr="008D1B9D" w:rsidRDefault="00E95F1F" w:rsidP="00E95F1F">
      <w:pPr>
        <w:pStyle w:val="Paragraphedeliste"/>
        <w:numPr>
          <w:ilvl w:val="0"/>
          <w:numId w:val="13"/>
        </w:numPr>
        <w:spacing w:line="360" w:lineRule="auto"/>
        <w:jc w:val="both"/>
        <w:rPr>
          <w:color w:val="000000" w:themeColor="text1"/>
          <w:lang w:val="en-US"/>
        </w:rPr>
      </w:pPr>
      <w:r w:rsidRPr="008D1B9D">
        <w:rPr>
          <w:color w:val="000000" w:themeColor="text1"/>
          <w:lang w:val="en-US"/>
        </w:rPr>
        <w:t xml:space="preserve">Reduction of the sensor space with either the mean over sensors or the standard deviation over sensors. For most of the markers, the reductions were done over the 224 scalp electrodes, except for specific regions of interest for the following evoked markers: reduction of CNV over </w:t>
      </w:r>
      <w:r w:rsidRPr="008D1B9D">
        <w:rPr>
          <w:rFonts w:cs="Times New Roman"/>
          <w:color w:val="000000" w:themeColor="text1"/>
          <w:lang w:val="en-US"/>
        </w:rPr>
        <w:t xml:space="preserve">over Cz-centered ROI (mean over channels 6, 7, 14, 15, 22, 23), reductions of MMN and P3a and </w:t>
      </w:r>
      <w:r w:rsidRPr="008D1B9D">
        <w:rPr>
          <w:color w:val="000000" w:themeColor="text1"/>
          <w:lang w:val="en-US"/>
        </w:rPr>
        <w:t>ΔP3a</w:t>
      </w:r>
      <w:r w:rsidRPr="008D1B9D">
        <w:rPr>
          <w:rFonts w:cs="Times New Roman"/>
          <w:color w:val="000000" w:themeColor="text1"/>
          <w:lang w:val="en-US"/>
        </w:rPr>
        <w:t xml:space="preserve"> over Fz- and Cz-centered ROI (6, 7, 9, 14, 15, 16, 22, 23, 45, 81, 132, 186) and reductions of P3b and </w:t>
      </w:r>
      <w:r w:rsidRPr="008D1B9D">
        <w:rPr>
          <w:color w:val="000000" w:themeColor="text1"/>
          <w:lang w:val="en-US"/>
        </w:rPr>
        <w:t>ΔP3b</w:t>
      </w:r>
      <w:r w:rsidRPr="008D1B9D">
        <w:rPr>
          <w:rFonts w:cs="Times New Roman"/>
          <w:color w:val="000000" w:themeColor="text1"/>
          <w:lang w:val="en-US"/>
        </w:rPr>
        <w:t xml:space="preserve"> over Cz- and Pz-centered ROI (9, 45, 81, 100, 101, 110, 119, 128, 129, 132, 186). An additional step was performed before the reduction for the wSMI which quantifies the mutual information at the level of electrode pairs: for each electrode, all the connection of this particular electrode was first summarized by the </w:t>
      </w:r>
      <w:r w:rsidRPr="008D1B9D">
        <w:rPr>
          <w:color w:val="000000" w:themeColor="text1"/>
          <w:lang w:val="en-US"/>
        </w:rPr>
        <w:t>median.</w:t>
      </w:r>
    </w:p>
    <w:p w14:paraId="473FAB90" w14:textId="77777777" w:rsidR="00E95F1F" w:rsidRPr="008D1B9D" w:rsidRDefault="00E95F1F" w:rsidP="00E95F1F">
      <w:pPr>
        <w:pStyle w:val="Paragraphedeliste"/>
        <w:numPr>
          <w:ilvl w:val="0"/>
          <w:numId w:val="13"/>
        </w:numPr>
        <w:spacing w:line="360" w:lineRule="auto"/>
        <w:jc w:val="both"/>
        <w:rPr>
          <w:color w:val="000000" w:themeColor="text1"/>
          <w:lang w:val="en-US"/>
        </w:rPr>
      </w:pPr>
      <w:r w:rsidRPr="008D1B9D">
        <w:rPr>
          <w:color w:val="000000" w:themeColor="text1"/>
          <w:lang w:val="en-US"/>
        </w:rPr>
        <w:t xml:space="preserve"> Reduction of  the epochs space with either the trimmed mean 80% (mean of the distribution after trimming the 10% lowest and 10% highest values, a robust estimator of central tendency</w:t>
      </w:r>
      <w:bookmarkStart w:id="4" w:name="__Fieldmark__1028_2396173453"/>
      <w:r w:rsidRPr="008D1B9D">
        <w:rPr>
          <w:color w:val="000000" w:themeColor="text1"/>
        </w:rPr>
        <w:fldChar w:fldCharType="begin"/>
      </w:r>
      <w:r w:rsidRPr="008D1B9D">
        <w:rPr>
          <w:color w:val="000000" w:themeColor="text1"/>
          <w:lang w:val="en-US"/>
        </w:rPr>
        <w:instrText xml:space="preserve"> ADDIN ZOTERO_ITEM CSL_CITATION {"citationID":"1b3vr9892t","properties":{"formattedCitation":"(Wilcox and Rousselet, 2018)","plainCitation":"","noteIndex":0},"citationItems":[{"id":2249,"uris":["http://zotero.org/users/local/Xe2BCnQq/items/U2NJJ883"],"uri":["http://zotero.org/users/local/Xe2BCnQq/items/U2NJJ883"],"itemData":{"id":2249,"type":"article-journal","abstract":"There is a vast array of new and improved methods for comparing groups and studying associations that offer the potential for substantially increasing power, providing improved control over the probability of a Type I error, and yielding a deeper and more nuanced understanding of data. These new techniques effectively deal with four insights into when and why conventional methods can be unsatisfactory. But for the non-statistician, the vast array of new and improved techniques for comparing groups and studying associations can seem daunting, simply because there are so many new methods that are now available. This unit briefly reviews when and why conventional methods can have relatively low power and yield misleading results. The main goal is to suggest some general guidelines regarding when, how, and why certain modern techniques might be used. © 2018 by John Wiley &amp; Sons, Inc.","container-title":"Current Protocols in Neuroscience","DOI":"10.1002/cpns.41","ISSN":"1934-8576","journalAbbreviation":"Curr Protoc Neurosci","language":"eng","note":"PMID: 29357109","page":"8.42.1-8.42.30","source":"PubMed","title":"A Guide to Robust Statistical Methods in Neuroscience","volume":"82","author":[{"family":"Wilcox","given":"Rand R."},{"family":"Rousselet","given":"Guillaume A."}],"issued":{"date-parts":[["2018",1,22]]}}}],"schema":"https://github.com/citation-style-language/schema/raw/master/csl-citation.json"} </w:instrText>
      </w:r>
      <w:r w:rsidRPr="008D1B9D">
        <w:rPr>
          <w:color w:val="000000" w:themeColor="text1"/>
        </w:rPr>
        <w:fldChar w:fldCharType="end"/>
      </w:r>
      <w:bookmarkStart w:id="5" w:name="__Fieldmark__925_3623414272"/>
      <w:bookmarkStart w:id="6" w:name="__Fieldmark__2013_2183373460"/>
      <w:bookmarkEnd w:id="4"/>
      <w:bookmarkEnd w:id="5"/>
      <w:bookmarkEnd w:id="6"/>
      <w:r w:rsidRPr="008D1B9D">
        <w:rPr>
          <w:color w:val="000000" w:themeColor="text1"/>
          <w:lang w:val="en-US"/>
        </w:rPr>
        <w:t xml:space="preserve"> </w:t>
      </w:r>
      <w:r w:rsidRPr="008D1B9D">
        <w:rPr>
          <w:color w:val="000000" w:themeColor="text1"/>
          <w:lang w:val="en-US"/>
        </w:rPr>
        <w:fldChar w:fldCharType="begin"/>
      </w:r>
      <w:r w:rsidRPr="008D1B9D">
        <w:rPr>
          <w:color w:val="000000" w:themeColor="text1"/>
          <w:lang w:val="en-US"/>
        </w:rPr>
        <w:instrText xml:space="preserve"> ADDIN ZOTERO_ITEM CSL_CITATION {"citationID":"BbCYLBGd","properties":{"formattedCitation":"(Wilcox and Rousselet, 2018)","plainCitation":"(Wilcox and Rousselet, 2018)","noteIndex":0},"citationItems":[{"id":2249,"uris":["http://zotero.org/users/local/Xe2BCnQq/items/U2NJJ883"],"uri":["http://zotero.org/users/local/Xe2BCnQq/items/U2NJJ883"],"itemData":{"id":2249,"type":"article-journal","abstract":"There is a vast array of new and improved methods for comparing groups and studying associations that offer the potential for substantially increasing power, providing improved control over the probability of a Type I error, and yielding a deeper and more nuanced understanding of data. These new techniques effectively deal with four insights into when and why conventional methods can be unsatisfactory. But for the non-statistician, the vast array of new and improved techniques for comparing groups and studying associations can seem daunting, simply because there are so many new methods that are now available. This unit briefly reviews when and why conventional methods can have relatively low power and yield misleading results. The main goal is to suggest some general guidelines regarding when, how, and why certain modern techniques might be used. © 2018 by John Wiley &amp; Sons, Inc.","container-title":"Current Protocols in Neuroscience","DOI":"10.1002/cpns.41","ISSN":"1934-8576","journalAbbreviation":"Curr Protoc Neurosci","language":"eng","note":"PMID: 29357109","page":"8.42.1-8.42.30","source":"PubMed","title":"A Guide to Robust Statistical Methods in Neuroscience","volume":"82","author":[{"family":"Wilcox","given":"Rand R."},{"family":"Rousselet","given":"Guillaume A."}],"issued":{"date-parts":[["2018",1,22]]}}}],"schema":"https://github.com/citation-style-language/schema/raw/master/csl-citation.json"} </w:instrText>
      </w:r>
      <w:r w:rsidRPr="008D1B9D">
        <w:rPr>
          <w:color w:val="000000" w:themeColor="text1"/>
          <w:lang w:val="en-US"/>
        </w:rPr>
        <w:fldChar w:fldCharType="separate"/>
      </w:r>
      <w:r w:rsidRPr="008D1B9D">
        <w:rPr>
          <w:noProof/>
          <w:color w:val="000000" w:themeColor="text1"/>
          <w:lang w:val="en-US"/>
        </w:rPr>
        <w:t>(Wilcox and Rousselet, 2018)</w:t>
      </w:r>
      <w:r w:rsidRPr="008D1B9D">
        <w:rPr>
          <w:color w:val="000000" w:themeColor="text1"/>
          <w:lang w:val="en-US"/>
        </w:rPr>
        <w:fldChar w:fldCharType="end"/>
      </w:r>
      <w:r w:rsidRPr="008D1B9D">
        <w:rPr>
          <w:color w:val="000000" w:themeColor="text1"/>
          <w:lang w:val="en-US"/>
        </w:rPr>
        <w:t xml:space="preserve"> or the standard deviation over epochs. </w:t>
      </w:r>
    </w:p>
    <w:p w14:paraId="70A59D1C" w14:textId="77777777" w:rsidR="00E95F1F" w:rsidRPr="008D1B9D" w:rsidRDefault="00E95F1F" w:rsidP="00E95F1F">
      <w:pPr>
        <w:spacing w:line="360" w:lineRule="auto"/>
        <w:jc w:val="both"/>
        <w:rPr>
          <w:color w:val="000000" w:themeColor="text1"/>
          <w:lang w:val="en-US"/>
        </w:rPr>
      </w:pPr>
      <w:r w:rsidRPr="008D1B9D">
        <w:rPr>
          <w:color w:val="000000" w:themeColor="text1"/>
          <w:lang w:val="en-US"/>
        </w:rPr>
        <w:t>In the end, a total of 112 different markers was thus available and used for the multivariate prediction.</w:t>
      </w:r>
    </w:p>
    <w:p w14:paraId="1C89274C" w14:textId="77777777" w:rsidR="00E95F1F" w:rsidRPr="008D1B9D" w:rsidRDefault="00E95F1F" w:rsidP="00E95F1F">
      <w:pPr>
        <w:spacing w:line="360" w:lineRule="auto"/>
        <w:rPr>
          <w:b/>
          <w:color w:val="000000" w:themeColor="text1"/>
          <w:lang w:val="en-US"/>
        </w:rPr>
      </w:pPr>
    </w:p>
    <w:p w14:paraId="54B54648" w14:textId="45033915" w:rsidR="00E95F1F" w:rsidRPr="008D1B9D" w:rsidRDefault="00430C16" w:rsidP="00430C16">
      <w:pPr>
        <w:spacing w:line="360" w:lineRule="auto"/>
        <w:rPr>
          <w:b/>
          <w:color w:val="000000" w:themeColor="text1"/>
          <w:lang w:val="en-US"/>
        </w:rPr>
      </w:pPr>
      <w:r w:rsidRPr="008D1B9D">
        <w:rPr>
          <w:b/>
          <w:color w:val="000000" w:themeColor="text1"/>
          <w:lang w:val="en-US"/>
        </w:rPr>
        <w:t>M</w:t>
      </w:r>
      <w:r w:rsidR="00E95F1F" w:rsidRPr="008D1B9D">
        <w:rPr>
          <w:b/>
          <w:color w:val="000000" w:themeColor="text1"/>
          <w:lang w:val="en-US"/>
        </w:rPr>
        <w:t>ultivariate EEG analysis</w:t>
      </w:r>
    </w:p>
    <w:p w14:paraId="29C79C7F" w14:textId="6F583846" w:rsidR="00E36917" w:rsidRPr="008D1B9D" w:rsidRDefault="00E95F1F" w:rsidP="004A7B9D">
      <w:pPr>
        <w:spacing w:line="360" w:lineRule="auto"/>
        <w:jc w:val="both"/>
        <w:rPr>
          <w:color w:val="000000" w:themeColor="text1"/>
          <w:lang w:val="en-US"/>
        </w:rPr>
      </w:pPr>
      <w:r w:rsidRPr="008D1B9D">
        <w:rPr>
          <w:color w:val="000000" w:themeColor="text1"/>
          <w:lang w:val="en-US"/>
        </w:rPr>
        <w:t xml:space="preserve">The 112 EEG features were used to predict the patient’s state of consciousness (MCS as opposed to VS/UWS) using a linear support vector machine classifier. The classifier was </w:t>
      </w:r>
      <w:r w:rsidRPr="008D1B9D">
        <w:rPr>
          <w:rFonts w:cs="Times New Roman"/>
          <w:color w:val="000000" w:themeColor="text1"/>
          <w:lang w:val="en-US"/>
        </w:rPr>
        <w:t>trained on</w:t>
      </w:r>
      <w:r w:rsidR="00510E5E" w:rsidRPr="008D1B9D">
        <w:rPr>
          <w:rFonts w:cs="Times New Roman"/>
          <w:color w:val="000000" w:themeColor="text1"/>
          <w:lang w:val="en-US"/>
        </w:rPr>
        <w:t xml:space="preserve"> a previously published dataset (Engemann, Brain 2018) from which we excluded the patients included in the study to avoid overfitting, yielding a total of </w:t>
      </w:r>
      <w:r w:rsidR="00510E5E" w:rsidRPr="008D1B9D">
        <w:rPr>
          <w:color w:val="000000" w:themeColor="text1"/>
          <w:lang w:val="en-US"/>
        </w:rPr>
        <w:t>341 recordings (VS/UWS n=170, MCS n=171 acquired from 267 independent subjects)</w:t>
      </w:r>
      <w:r w:rsidRPr="008D1B9D">
        <w:rPr>
          <w:rFonts w:cs="Times New Roman"/>
          <w:color w:val="000000" w:themeColor="text1"/>
          <w:lang w:val="en-US"/>
        </w:rPr>
        <w:t xml:space="preserve"> </w:t>
      </w:r>
      <w:r w:rsidRPr="008D1B9D">
        <w:rPr>
          <w:color w:val="000000" w:themeColor="text1"/>
          <w:lang w:val="en-US"/>
        </w:rPr>
        <w:t>with a 20% feature selection (</w:t>
      </w:r>
      <w:r w:rsidRPr="008D1B9D">
        <w:rPr>
          <w:color w:val="000000" w:themeColor="text1"/>
          <w:shd w:val="clear" w:color="auto" w:fill="FFFFFF"/>
          <w:lang w:val="en-US"/>
        </w:rPr>
        <w:t>keeping only the 20% markers showing the highest discrimination performance between VS and MCS patients on univariate F-tests in the training dataset</w:t>
      </w:r>
      <w:r w:rsidRPr="008D1B9D">
        <w:rPr>
          <w:color w:val="000000" w:themeColor="text1"/>
          <w:lang w:val="en-US"/>
        </w:rPr>
        <w:t>) and 5-fold stratified cross-validation with a penalization parameter C, chosen by nested cross-validation among the values = [10</w:t>
      </w:r>
      <w:r w:rsidRPr="008D1B9D">
        <w:rPr>
          <w:color w:val="000000" w:themeColor="text1"/>
          <w:vertAlign w:val="superscript"/>
          <w:lang w:val="en-US"/>
        </w:rPr>
        <w:t>-6</w:t>
      </w:r>
      <w:r w:rsidRPr="008D1B9D">
        <w:rPr>
          <w:color w:val="000000" w:themeColor="text1"/>
          <w:lang w:val="en-US"/>
        </w:rPr>
        <w:t xml:space="preserve"> 10</w:t>
      </w:r>
      <w:r w:rsidRPr="008D1B9D">
        <w:rPr>
          <w:color w:val="000000" w:themeColor="text1"/>
          <w:vertAlign w:val="superscript"/>
          <w:lang w:val="en-US"/>
        </w:rPr>
        <w:t>-5</w:t>
      </w:r>
      <w:r w:rsidRPr="008D1B9D">
        <w:rPr>
          <w:color w:val="000000" w:themeColor="text1"/>
          <w:lang w:val="en-US"/>
        </w:rPr>
        <w:t xml:space="preserve"> 10</w:t>
      </w:r>
      <w:r w:rsidRPr="008D1B9D">
        <w:rPr>
          <w:color w:val="000000" w:themeColor="text1"/>
          <w:vertAlign w:val="superscript"/>
          <w:lang w:val="en-US"/>
        </w:rPr>
        <w:t>-4</w:t>
      </w:r>
      <w:r w:rsidRPr="008D1B9D">
        <w:rPr>
          <w:color w:val="000000" w:themeColor="text1"/>
          <w:lang w:val="en-US"/>
        </w:rPr>
        <w:t xml:space="preserve"> 10</w:t>
      </w:r>
      <w:r w:rsidRPr="008D1B9D">
        <w:rPr>
          <w:color w:val="000000" w:themeColor="text1"/>
          <w:vertAlign w:val="superscript"/>
          <w:lang w:val="en-US"/>
        </w:rPr>
        <w:t>-5</w:t>
      </w:r>
      <w:r w:rsidRPr="008D1B9D">
        <w:rPr>
          <w:color w:val="000000" w:themeColor="text1"/>
          <w:lang w:val="en-US"/>
        </w:rPr>
        <w:t xml:space="preserve"> 10</w:t>
      </w:r>
      <w:r w:rsidRPr="008D1B9D">
        <w:rPr>
          <w:color w:val="000000" w:themeColor="text1"/>
          <w:vertAlign w:val="superscript"/>
          <w:lang w:val="en-US"/>
        </w:rPr>
        <w:t>-4</w:t>
      </w:r>
      <w:r w:rsidRPr="008D1B9D">
        <w:rPr>
          <w:color w:val="000000" w:themeColor="text1"/>
          <w:lang w:val="en-US"/>
        </w:rPr>
        <w:t xml:space="preserve"> 10</w:t>
      </w:r>
      <w:r w:rsidRPr="008D1B9D">
        <w:rPr>
          <w:color w:val="000000" w:themeColor="text1"/>
          <w:vertAlign w:val="superscript"/>
          <w:lang w:val="en-US"/>
        </w:rPr>
        <w:t>-3</w:t>
      </w:r>
      <w:r w:rsidRPr="008D1B9D">
        <w:rPr>
          <w:color w:val="000000" w:themeColor="text1"/>
          <w:lang w:val="en-US"/>
        </w:rPr>
        <w:t xml:space="preserve"> 10</w:t>
      </w:r>
      <w:r w:rsidRPr="008D1B9D">
        <w:rPr>
          <w:color w:val="000000" w:themeColor="text1"/>
          <w:vertAlign w:val="superscript"/>
          <w:lang w:val="en-US"/>
        </w:rPr>
        <w:t>-2</w:t>
      </w:r>
      <w:r w:rsidRPr="008D1B9D">
        <w:rPr>
          <w:color w:val="000000" w:themeColor="text1"/>
          <w:lang w:val="en-US"/>
        </w:rPr>
        <w:t xml:space="preserve"> 10</w:t>
      </w:r>
      <w:r w:rsidRPr="008D1B9D">
        <w:rPr>
          <w:color w:val="000000" w:themeColor="text1"/>
          <w:vertAlign w:val="superscript"/>
          <w:lang w:val="en-US"/>
        </w:rPr>
        <w:t>-1</w:t>
      </w:r>
      <w:r w:rsidRPr="008D1B9D">
        <w:rPr>
          <w:color w:val="000000" w:themeColor="text1"/>
          <w:lang w:val="en-US"/>
        </w:rPr>
        <w:t>] using a grid-search method. The algorithm was then tested on each participants’ EEG to compute the classifier’s prediction of being MCS according to his brain activity. We used the Platt scaling method to obtain probabilities (between 0 and 1) from the classifier’s output.</w:t>
      </w:r>
    </w:p>
    <w:p w14:paraId="2673C1EE" w14:textId="596F710C" w:rsidR="004A7B9D" w:rsidRPr="008D1B9D" w:rsidRDefault="004A7B9D" w:rsidP="004A7B9D">
      <w:pPr>
        <w:spacing w:line="360" w:lineRule="auto"/>
        <w:jc w:val="both"/>
        <w:rPr>
          <w:color w:val="000000" w:themeColor="text1"/>
          <w:lang w:val="en-US"/>
        </w:rPr>
      </w:pPr>
    </w:p>
    <w:p w14:paraId="2350C050" w14:textId="6BEE8691" w:rsidR="00C64CCB" w:rsidRPr="008D1B9D" w:rsidRDefault="00C64CCB" w:rsidP="004A7B9D">
      <w:pPr>
        <w:spacing w:line="360" w:lineRule="auto"/>
        <w:jc w:val="both"/>
        <w:rPr>
          <w:color w:val="000000" w:themeColor="text1"/>
          <w:lang w:val="en-US"/>
        </w:rPr>
      </w:pPr>
    </w:p>
    <w:p w14:paraId="38AD49C9" w14:textId="77777777" w:rsidR="00C64CCB" w:rsidRPr="008D1B9D" w:rsidRDefault="00C64CCB" w:rsidP="004A7B9D">
      <w:pPr>
        <w:spacing w:line="360" w:lineRule="auto"/>
        <w:jc w:val="both"/>
        <w:rPr>
          <w:color w:val="000000" w:themeColor="text1"/>
          <w:lang w:val="en-US"/>
        </w:rPr>
      </w:pPr>
    </w:p>
    <w:p w14:paraId="1BFF9BDC" w14:textId="35D0986B" w:rsidR="00E36917" w:rsidRPr="008D1B9D" w:rsidRDefault="00E36917" w:rsidP="00C64CCB">
      <w:pPr>
        <w:pStyle w:val="Paragraphedeliste"/>
        <w:numPr>
          <w:ilvl w:val="1"/>
          <w:numId w:val="12"/>
        </w:numPr>
        <w:spacing w:line="360" w:lineRule="auto"/>
        <w:rPr>
          <w:rFonts w:cs="Times New Roman"/>
          <w:b/>
          <w:color w:val="000000" w:themeColor="text1"/>
          <w:lang w:val="en-US"/>
        </w:rPr>
      </w:pPr>
      <w:r w:rsidRPr="008D1B9D">
        <w:rPr>
          <w:b/>
          <w:color w:val="000000" w:themeColor="text1"/>
          <w:lang w:val="en-US"/>
        </w:rPr>
        <w:t>Softwares</w:t>
      </w:r>
    </w:p>
    <w:p w14:paraId="380B0351" w14:textId="77777777" w:rsidR="00E36917" w:rsidRPr="008D1B9D" w:rsidRDefault="00E36917" w:rsidP="00C64CCB">
      <w:pPr>
        <w:spacing w:line="360" w:lineRule="auto"/>
        <w:rPr>
          <w:rFonts w:cs="Times New Roman"/>
          <w:color w:val="000000" w:themeColor="text1"/>
          <w:lang w:val="en-US"/>
        </w:rPr>
      </w:pPr>
      <w:r w:rsidRPr="008D1B9D">
        <w:rPr>
          <w:color w:val="000000" w:themeColor="text1"/>
          <w:lang w:val="en-US"/>
        </w:rPr>
        <w:t xml:space="preserve">The PET quantification procedure used the following softwares: MRIcron software package (MRIcron version 6 june 2013, McCausland Center, University of South Carolina), Advanced Normalization Tools (ANTs version 2.0.3), Matlab (Matlab 8.4 Mathworks Inc., Natick, Massachusetts) with data from the SPM8 Matlab toolbox (Statistical Parametric Mapping version 8, Wellcome Trust Centre for Neuroimaging, University of London). </w:t>
      </w:r>
      <w:r w:rsidRPr="008D1B9D">
        <w:rPr>
          <w:rFonts w:cs="Times New Roman"/>
          <w:color w:val="000000" w:themeColor="text1"/>
          <w:lang w:val="en-US"/>
        </w:rPr>
        <w:t xml:space="preserve">EEG analyses were done in Python (version 3.6.7) using the free </w:t>
      </w:r>
      <w:r w:rsidRPr="008D1B9D">
        <w:rPr>
          <w:rFonts w:cs="Times New Roman"/>
          <w:i/>
          <w:color w:val="000000" w:themeColor="text1"/>
          <w:lang w:val="en-US"/>
        </w:rPr>
        <w:t xml:space="preserve">NICE library </w:t>
      </w:r>
      <w:r w:rsidRPr="008D1B9D">
        <w:rPr>
          <w:rFonts w:cs="Times New Roman"/>
          <w:color w:val="000000" w:themeColor="text1"/>
          <w:lang w:val="en-US"/>
        </w:rPr>
        <w:fldChar w:fldCharType="begin"/>
      </w:r>
      <w:r w:rsidRPr="008D1B9D">
        <w:rPr>
          <w:rFonts w:cs="Times New Roman"/>
          <w:color w:val="000000" w:themeColor="text1"/>
          <w:lang w:val="en-US"/>
        </w:rPr>
        <w:instrText xml:space="preserve"> ADDIN ZOTERO_ITEM CSL_CITATION {"citationID":"BgdnqQLH","properties":{"formattedCitation":"(Engemann {\\i{}et al.}, 2018)","plainCitation":"(Engemann et al., 2018)","noteIndex":0},"citationItems":[{"id":2218,"uris":["http://zotero.org/users/local/Xe2BCnQq/items/QKI8Q37P"],"uri":["http://zotero.org/users/local/Xe2BCnQq/items/QKI8Q37P"],"itemData":{"id":2218,"type":"article-journal","abstract":"Determining the state of consciousness in patients with disorders of consciousness is a challenging practical and theoretical problem. Recent findings suggest that multiple markers of brain activity extracted from the EEG may index the state of consciousness in the human brain. Furthermore, machine learning has been found to optimize their capacity to discriminate different states of consciousness in clinical practice. However, it is unknown how dependable these EEG markers are in the face of signal variability because of different EEG configurations, EEG protocols and subpopulations from different centres encountered in practice. In this study we analysed 327 recordings of patients with disorders of consciousness (148 unresponsive wakefulness syndrome and 179 minimally conscious state) and 66 healthy controls obtained in two independent research centres (Paris Pitié-Salpêtrière and Liège). We first show that a non-parametric classifier based on ensembles of decision trees provides robust out-of-sample performance on unseen data with a predictive area under the curve (AUC) of ~0.77 that was only marginally affected when using alternative EEG configurations (different numbers and positions of sensors, numbers of epochs, average AUC = 0.750 ± 0.014). In a second step, we observed that classifiers based on multiple as well as single EEG features generalize to recordings obtained from different patient cohorts, EEG protocols and different centres. However, the multivariate model always performed best with a predictive AUC of 0.73 for generalization from Paris 1 to Paris 2 datasets, and an AUC of 0.78 from Paris to Liège datasets. Using simulations, we subsequently demonstrate that multivariate pattern classification has a decisive performance advantage over univariate classification as the stability of EEG features decreases, as different EEG configurations are used for feature-extraction or as noise is added. Moreover, we show that the generalization performance from Paris to Liège remains stable even if up to 20% of the diagnos</w:instrText>
      </w:r>
      <w:r w:rsidRPr="008D1B9D">
        <w:rPr>
          <w:rFonts w:cs="Times New Roman"/>
          <w:color w:val="000000" w:themeColor="text1"/>
        </w:rPr>
        <w:instrText xml:space="preserve">tic labels are randomly flipped. Finally, consistent with recent literature, analysis of the learned decision rules of our classifier suggested that markers related to dynamic fluctuations in theta and alpha frequency bands carried independent information and were most influential. Our findings demonstrate that EEG markers of consciousness can be reliably, economically and automatically identified with machine learning in various clinical and acquisition contexts.","container-title":"Brain: A Journal of Neurology","DOI":"10.1093/brain/awy251","ISSN":"1460-2156","issue":"11","journalAbbreviation":"Brain","language":"eng","note":"PMID: 30285102","page":"3179-3192","source":"PubMed","title":"Robust EEG-based cross-site and cross-protocol classification of states of consciousness","volume":"141","author":[{"family":"Engemann","given":"Denis A."},{"family":"Raimondo","given":"Federico"},{"family":"King","given":"Jean-Rémi"},{"family":"Rohaut","given":"Benjamin"},{"family":"Louppe","given":"Gilles"},{"family":"Faugeras","given":"Frédéric"},{"family":"Annen","given":"Jitka"},{"family":"Cassol","given":"Helena"},{"family":"Gosseries","given":"Olivia"},{"family":"Fernandez-Slezak","given":"Diego"},{"family":"Laureys","given":"Steven"},{"family":"Naccache","given":"Lionel"},{"family":"Dehaene","given":"Stanislas"},{"family":"Sitt","given":"Jacobo D."}],"issued":{"date-parts":[["2018",11,1]]}}}],"schema":"https://github.com/citation-style-language/schema/raw/master/csl-citation.json"} </w:instrText>
      </w:r>
      <w:r w:rsidRPr="008D1B9D">
        <w:rPr>
          <w:rFonts w:cs="Times New Roman"/>
          <w:color w:val="000000" w:themeColor="text1"/>
          <w:lang w:val="en-US"/>
        </w:rPr>
        <w:fldChar w:fldCharType="separate"/>
      </w:r>
      <w:r w:rsidRPr="008D1B9D">
        <w:rPr>
          <w:rFonts w:cs="Times New Roman"/>
          <w:color w:val="000000" w:themeColor="text1"/>
        </w:rPr>
        <w:t xml:space="preserve">(Engemann </w:t>
      </w:r>
      <w:r w:rsidRPr="008D1B9D">
        <w:rPr>
          <w:rFonts w:cs="Times New Roman"/>
          <w:i/>
          <w:iCs/>
          <w:color w:val="000000" w:themeColor="text1"/>
        </w:rPr>
        <w:t>et al.</w:t>
      </w:r>
      <w:r w:rsidRPr="008D1B9D">
        <w:rPr>
          <w:rFonts w:cs="Times New Roman"/>
          <w:color w:val="000000" w:themeColor="text1"/>
        </w:rPr>
        <w:t>, 2018)</w:t>
      </w:r>
      <w:r w:rsidRPr="008D1B9D">
        <w:rPr>
          <w:rFonts w:cs="Times New Roman"/>
          <w:color w:val="000000" w:themeColor="text1"/>
          <w:lang w:val="en-US"/>
        </w:rPr>
        <w:fldChar w:fldCharType="end"/>
      </w:r>
      <w:r w:rsidRPr="008D1B9D">
        <w:rPr>
          <w:rFonts w:cs="Times New Roman"/>
          <w:color w:val="000000" w:themeColor="text1"/>
        </w:rPr>
        <w:t xml:space="preserve">, </w:t>
      </w:r>
      <w:hyperlink r:id="rId8" w:history="1">
        <w:r w:rsidRPr="008D1B9D">
          <w:rPr>
            <w:rStyle w:val="Lienhypertexte"/>
            <w:rFonts w:cs="Times New Roman"/>
            <w:color w:val="000000" w:themeColor="text1"/>
          </w:rPr>
          <w:t>https://github.com/nice-tools/nice</w:t>
        </w:r>
      </w:hyperlink>
      <w:r w:rsidRPr="008D1B9D">
        <w:rPr>
          <w:rFonts w:cs="Times New Roman"/>
          <w:color w:val="000000" w:themeColor="text1"/>
        </w:rPr>
        <w:t xml:space="preserve">, </w:t>
      </w:r>
      <w:r w:rsidRPr="008D1B9D">
        <w:rPr>
          <w:rFonts w:cs="Times New Roman"/>
          <w:i/>
          <w:color w:val="000000" w:themeColor="text1"/>
        </w:rPr>
        <w:t xml:space="preserve">MNE-python </w:t>
      </w:r>
      <w:r w:rsidRPr="008D1B9D">
        <w:rPr>
          <w:rFonts w:cs="Times New Roman"/>
          <w:color w:val="000000" w:themeColor="text1"/>
          <w:lang w:val="en-US"/>
        </w:rPr>
        <w:fldChar w:fldCharType="begin"/>
      </w:r>
      <w:r w:rsidRPr="008D1B9D">
        <w:rPr>
          <w:rFonts w:cs="Times New Roman"/>
          <w:color w:val="000000" w:themeColor="text1"/>
        </w:rPr>
        <w:instrText xml:space="preserve"> ADDIN ZOTERO_ITEM CSL_CITATION {"citationID":"KLFpMYwz","properties":{"formattedCitation":"(Gramfort {\\i{}et al.}, 2013)","plainCitation":"(Gramfort et al., 2013)","noteIndex":0},"citationItems":[{"id":5376,"uris":["http://zotero.org/users/local/Xe2BCnQq/items/NAY2IXZH"],"uri":["http://zotero.org/users/local/Xe2BCnQq/items/NAY2IXZH"],"itemData":{"id":5376,"type":"article-journal","abstract":"Magnetoencephalography and electroencephalography (M/EEG) measure the weakelectromagnetic signals generated by neuronal activity in the brain. Using thesesignals to characterize and locate neural activation in the brain is achallenge that requires expertise in physics, signalprocessing, statistics, and numerical methods. As part of the MNE softwaresuite, MNE-Python is an open-sourcesoftware package that addresses this challenge by providingstate-of-the-art algorithms implemented in Python that cover multiple methods of data preprocessing, source localization, statistical analysis, and estimation offunctional connectivity between distributed brain regions.All algorithms and utility functions are implemented in a consistent manner with well-documented interfaces, enabling users to create M/EEG data analysispipelines by writing Python scripts.Moreover, MNE-Python is tightly integrated with the core Python libraries for scientificcomptutation (Numpy, Scipy) and visualization (matplotlib and Mayavi), as wellas the greater neuroimaging ecosystem in Python via the Nibabel package. The code is provided under t</w:instrText>
      </w:r>
      <w:r w:rsidRPr="008D1B9D">
        <w:rPr>
          <w:rFonts w:cs="Times New Roman"/>
          <w:color w:val="000000" w:themeColor="text1"/>
          <w:lang w:val="en-US"/>
        </w:rPr>
        <w:instrText xml:space="preserve">he new BSD licenseallowing code reuse, even in commercial products. Although MNE-Python has onlybeen under heavy development for a couple of years, it has rapidly evolved withexpanded analysis capabilities and pedagogical tutorials because multiple labs have collaborated during code development to help share best practices.MNE-Python also gives easy access to preprocessed datasets,helping users to get started quickly and facilitating reproducibility ofmethods by other researchers. Full documentation, including dozens ofexamples, is available at http://martinos.org/mne.","container-title":"Frontiers in Neuroscience","DOI":"10.3389/fnins.2013.00267","ISSN":"1662-453X","journalAbbreviation":"Front. Neurosci.","language":"English","source":"Frontiers","title":"MEG and EEG data analysis with MNE-Python","URL":"https://www.frontiersin.org/articles/10.3389/fnins.2013.00267/full","volume":"7","author":[{"family":"Gramfort","given":"Alexandre"},{"family":"Luessi","given":"Martin"},{"family":"Larson","given":"Eric"},{"family":"Engemann","given":"Denis A."},{"family":"Strohmeier","given":"Daniel"},{"family":"Brodbeck","given":"Christian"},{"family":"Goj","given":"Roman"},{"family":"Jas","given":"Mainak"},{"family":"Brooks","given":"Teon"},{"family":"Parkkonen","given":"Lauri"},{"family":"Hämäläinen","given":"Matti"}],"accessed":{"date-parts":[["2019",10,8]]},"issued":{"date-parts":[["2013"]]}}}],"schema":"https://github.com/citation-style-language/schema/raw/master/csl-citation.json"} </w:instrText>
      </w:r>
      <w:r w:rsidRPr="008D1B9D">
        <w:rPr>
          <w:rFonts w:cs="Times New Roman"/>
          <w:color w:val="000000" w:themeColor="text1"/>
          <w:lang w:val="en-US"/>
        </w:rPr>
        <w:fldChar w:fldCharType="separate"/>
      </w:r>
      <w:r w:rsidRPr="008D1B9D">
        <w:rPr>
          <w:rFonts w:cs="Times New Roman"/>
          <w:color w:val="000000" w:themeColor="text1"/>
          <w:lang w:val="en-US"/>
        </w:rPr>
        <w:t xml:space="preserve">(Gramfort </w:t>
      </w:r>
      <w:r w:rsidRPr="008D1B9D">
        <w:rPr>
          <w:rFonts w:cs="Times New Roman"/>
          <w:i/>
          <w:iCs/>
          <w:color w:val="000000" w:themeColor="text1"/>
          <w:lang w:val="en-US"/>
        </w:rPr>
        <w:t>et al.</w:t>
      </w:r>
      <w:r w:rsidRPr="008D1B9D">
        <w:rPr>
          <w:rFonts w:cs="Times New Roman"/>
          <w:color w:val="000000" w:themeColor="text1"/>
          <w:lang w:val="en-US"/>
        </w:rPr>
        <w:t>, 2013)</w:t>
      </w:r>
      <w:r w:rsidRPr="008D1B9D">
        <w:rPr>
          <w:rFonts w:cs="Times New Roman"/>
          <w:color w:val="000000" w:themeColor="text1"/>
          <w:lang w:val="en-US"/>
        </w:rPr>
        <w:fldChar w:fldCharType="end"/>
      </w:r>
      <w:r w:rsidRPr="008D1B9D">
        <w:rPr>
          <w:rFonts w:cs="Times New Roman"/>
          <w:color w:val="000000" w:themeColor="text1"/>
          <w:lang w:val="en-US"/>
        </w:rPr>
        <w:t xml:space="preserve"> and </w:t>
      </w:r>
      <w:r w:rsidRPr="008D1B9D">
        <w:rPr>
          <w:rFonts w:cs="Times New Roman"/>
          <w:i/>
          <w:color w:val="000000" w:themeColor="text1"/>
          <w:lang w:val="en-US"/>
        </w:rPr>
        <w:t xml:space="preserve">scikit-learn </w:t>
      </w:r>
      <w:r w:rsidRPr="008D1B9D">
        <w:rPr>
          <w:rFonts w:cs="Times New Roman"/>
          <w:color w:val="000000" w:themeColor="text1"/>
          <w:lang w:val="en-US"/>
        </w:rPr>
        <w:fldChar w:fldCharType="begin"/>
      </w:r>
      <w:r w:rsidRPr="008D1B9D">
        <w:rPr>
          <w:rFonts w:cs="Times New Roman"/>
          <w:color w:val="000000" w:themeColor="text1"/>
          <w:lang w:val="en-US"/>
        </w:rPr>
        <w:instrText xml:space="preserve"> ADDIN ZOTERO_ITEM CSL_CITATION {"citationID":"eM1Jsoq8","properties":{"formattedCitation":"(Pedregosa {\\i{}et al.}, 2011)","plainCitation":"(Pedregosa et al., 2011)","noteIndex":0},"citationItems":[{"id":2252,"uris":["http://zotero.org/users/local/Xe2BCnQq/items/DUKNDJNX"],"uri":["http://zotero.org/users/local/Xe2BCnQq/items/DUKNDJNX"],"itemData":{"id":2252,"type":"article-journal","abstract":"Scikit-learn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http://scikit-learn.sourceforge.net.","container-title":"J. Mach. Learn. Res.","ISSN":"1532-4435","page":"2825–2830","source":"ACM Digital Library","title":"Scikit-learn: Machine Learning in Python","title-short":"Scikit-learn","volume":"12","author":[{"family":"Pedregosa","given":"Fabian"},{"family":"Varoquaux","given":"Gaël"},{"family":"Gramfort","given":"Alexandre"},{"family":"Michel","given":"Vincent"},{"family":"Thirion","given":"Bertrand"},{"family":"Grisel","given":"Olivier"},{"family":"Blondel","given":"Mathieu"},{"family":"Prettenhofer","given":"Peter"},{"family":"Weiss","given":"Ron"},{"family":"Dubourg","given":"Vincent"},{"family":"Vanderplas","given":"Jake"},{"family":"Passos","given":"Alexandre"},{"family":"Cournapeau","given":"David"},{"family":"Brucher","given":"Matthieu"},{"family":"Perrot","given":"Matthieu"},{"family":"Duchesnay","given":"Édouard"}],"issued":{"date-parts":[["2011",11]]}}}],"schema":"https://github.com/citation-style-language/schema/raw/master/csl-citation.json"} </w:instrText>
      </w:r>
      <w:r w:rsidRPr="008D1B9D">
        <w:rPr>
          <w:rFonts w:cs="Times New Roman"/>
          <w:color w:val="000000" w:themeColor="text1"/>
          <w:lang w:val="en-US"/>
        </w:rPr>
        <w:fldChar w:fldCharType="separate"/>
      </w:r>
      <w:r w:rsidRPr="008D1B9D">
        <w:rPr>
          <w:rFonts w:cs="Times New Roman"/>
          <w:color w:val="000000" w:themeColor="text1"/>
          <w:lang w:val="en-US"/>
        </w:rPr>
        <w:t xml:space="preserve">(Pedregosa </w:t>
      </w:r>
      <w:r w:rsidRPr="008D1B9D">
        <w:rPr>
          <w:rFonts w:cs="Times New Roman"/>
          <w:i/>
          <w:iCs/>
          <w:color w:val="000000" w:themeColor="text1"/>
          <w:lang w:val="en-US"/>
        </w:rPr>
        <w:t>et al.</w:t>
      </w:r>
      <w:r w:rsidRPr="008D1B9D">
        <w:rPr>
          <w:rFonts w:cs="Times New Roman"/>
          <w:color w:val="000000" w:themeColor="text1"/>
          <w:lang w:val="en-US"/>
        </w:rPr>
        <w:t>, 2011)</w:t>
      </w:r>
      <w:r w:rsidRPr="008D1B9D">
        <w:rPr>
          <w:rFonts w:cs="Times New Roman"/>
          <w:color w:val="000000" w:themeColor="text1"/>
          <w:lang w:val="en-US"/>
        </w:rPr>
        <w:fldChar w:fldCharType="end"/>
      </w:r>
      <w:r w:rsidRPr="008D1B9D">
        <w:rPr>
          <w:rFonts w:cs="Times New Roman"/>
          <w:color w:val="000000" w:themeColor="text1"/>
          <w:lang w:val="en-US"/>
        </w:rPr>
        <w:t xml:space="preserve">. Diagnostic performances were computed in R (version 3.3.2 (2016-10-31) with </w:t>
      </w:r>
      <w:r w:rsidRPr="008D1B9D">
        <w:rPr>
          <w:rFonts w:cs="Times New Roman"/>
          <w:i/>
          <w:color w:val="000000" w:themeColor="text1"/>
          <w:lang w:val="en-US"/>
        </w:rPr>
        <w:t>caret</w:t>
      </w:r>
      <w:r w:rsidRPr="008D1B9D">
        <w:rPr>
          <w:rFonts w:cs="Times New Roman"/>
          <w:color w:val="000000" w:themeColor="text1"/>
          <w:lang w:val="en-US"/>
        </w:rPr>
        <w:t xml:space="preserve">, </w:t>
      </w:r>
      <w:r w:rsidRPr="008D1B9D">
        <w:rPr>
          <w:rFonts w:cs="Times New Roman"/>
          <w:i/>
          <w:color w:val="000000" w:themeColor="text1"/>
          <w:lang w:val="en-US"/>
        </w:rPr>
        <w:t>DTComPair</w:t>
      </w:r>
      <w:r w:rsidRPr="008D1B9D">
        <w:rPr>
          <w:rFonts w:cs="Times New Roman"/>
          <w:color w:val="000000" w:themeColor="text1"/>
          <w:lang w:val="en-US"/>
        </w:rPr>
        <w:t xml:space="preserve">, </w:t>
      </w:r>
      <w:r w:rsidRPr="008D1B9D">
        <w:rPr>
          <w:rFonts w:cs="Times New Roman"/>
          <w:i/>
          <w:color w:val="000000" w:themeColor="text1"/>
          <w:lang w:val="en-US"/>
        </w:rPr>
        <w:t xml:space="preserve">pROC </w:t>
      </w:r>
      <w:r w:rsidRPr="008D1B9D">
        <w:rPr>
          <w:rFonts w:cs="Times New Roman"/>
          <w:color w:val="000000" w:themeColor="text1"/>
          <w:lang w:val="en-US"/>
        </w:rPr>
        <w:fldChar w:fldCharType="begin"/>
      </w:r>
      <w:r w:rsidRPr="008D1B9D">
        <w:rPr>
          <w:rFonts w:cs="Times New Roman"/>
          <w:color w:val="000000" w:themeColor="text1"/>
          <w:lang w:val="en-US"/>
        </w:rPr>
        <w:instrText xml:space="preserve"> ADDIN ZOTERO_ITEM CSL_CITATION {"citationID":"3DEufZsw","properties":{"formattedCitation":"(Robin {\\i{}et al.}, 2011)","plainCitation":"(Robin et al., 2011)","noteIndex":0},"citationItems":[{"id":2537,"uris":["http://zotero.org/users/local/Xe2BCnQq/items/HEMQQ34X"],"uri":["http://zotero.org/users/local/Xe2BCnQq/items/HEMQQ34X"],"itemData":{"id":2537,"type":"article-journal","abstract":"Receiver operating characteristic (ROC) curves are useful tools to evaluate classifiers in biomedical and bioinformatics applications. However, conclusions are often reached through inconsistent use or insufficient statistical analysis. To support researchers in their ROC curves analysis we developed pROC, a package for R and S+ that contains a set of tools displaying, analyzing, smoothing and comparing ROC curves in a user-friendly, object-oriented and flexible interface.","container-title":"BMC Bioinformatics","DOI":"10.1186/1471-2105-12-77","ISSN":"1471-2105","issue":"1","journalAbbreviation":"BMC Bioinformatics","page":"77","source":"BioMed Central","title":"pROC: an open-source package for R and S+ to analyze and compare ROC curves","title-short":"pROC","volume":"12","author":[{"family":"Robin","given":"Xavier"},{"family":"Turck","given":"Natacha"},{"family":"Hainard","given":"Alexandre"},{"family":"Tiberti","given":"Natalia"},{"family":"Lisacek","given":"Frédérique"},{"family":"Sanchez","given":"Jean-Charles"},{"family":"Müller","given":"Markus"}],"issued":{"date-parts":[["2011",3,17]]}}}],"schema":"https://github.com/citation-style-language/schema/raw/master/csl-citation.json"} </w:instrText>
      </w:r>
      <w:r w:rsidRPr="008D1B9D">
        <w:rPr>
          <w:rFonts w:cs="Times New Roman"/>
          <w:color w:val="000000" w:themeColor="text1"/>
          <w:lang w:val="en-US"/>
        </w:rPr>
        <w:fldChar w:fldCharType="separate"/>
      </w:r>
      <w:r w:rsidRPr="008D1B9D">
        <w:rPr>
          <w:rFonts w:cs="Times New Roman"/>
          <w:color w:val="000000" w:themeColor="text1"/>
          <w:lang w:val="en-US"/>
        </w:rPr>
        <w:t xml:space="preserve">(Robin </w:t>
      </w:r>
      <w:r w:rsidRPr="008D1B9D">
        <w:rPr>
          <w:rFonts w:cs="Times New Roman"/>
          <w:i/>
          <w:iCs/>
          <w:color w:val="000000" w:themeColor="text1"/>
          <w:lang w:val="en-US"/>
        </w:rPr>
        <w:t>et al.</w:t>
      </w:r>
      <w:r w:rsidRPr="008D1B9D">
        <w:rPr>
          <w:rFonts w:cs="Times New Roman"/>
          <w:color w:val="000000" w:themeColor="text1"/>
          <w:lang w:val="en-US"/>
        </w:rPr>
        <w:t>, 2011)</w:t>
      </w:r>
      <w:r w:rsidRPr="008D1B9D">
        <w:rPr>
          <w:rFonts w:cs="Times New Roman"/>
          <w:color w:val="000000" w:themeColor="text1"/>
          <w:lang w:val="en-US"/>
        </w:rPr>
        <w:fldChar w:fldCharType="end"/>
      </w:r>
      <w:r w:rsidRPr="008D1B9D">
        <w:rPr>
          <w:rFonts w:cs="Times New Roman"/>
          <w:color w:val="000000" w:themeColor="text1"/>
          <w:lang w:val="en-US"/>
        </w:rPr>
        <w:t xml:space="preserve"> and </w:t>
      </w:r>
      <w:r w:rsidRPr="008D1B9D">
        <w:rPr>
          <w:rFonts w:cs="Times New Roman"/>
          <w:i/>
          <w:color w:val="000000" w:themeColor="text1"/>
          <w:lang w:val="en-US"/>
        </w:rPr>
        <w:t>epiR</w:t>
      </w:r>
      <w:r w:rsidRPr="008D1B9D">
        <w:rPr>
          <w:rFonts w:cs="Times New Roman"/>
          <w:color w:val="000000" w:themeColor="text1"/>
          <w:lang w:val="en-US"/>
        </w:rPr>
        <w:t xml:space="preserve"> packages.</w:t>
      </w:r>
    </w:p>
    <w:p w14:paraId="1CAFB6AC" w14:textId="09BB26C8" w:rsidR="00E36917" w:rsidRPr="008D1B9D" w:rsidRDefault="00E36917" w:rsidP="00142960">
      <w:pPr>
        <w:spacing w:line="360" w:lineRule="auto"/>
        <w:jc w:val="both"/>
        <w:rPr>
          <w:b/>
          <w:color w:val="000000" w:themeColor="text1"/>
          <w:lang w:val="en-US"/>
        </w:rPr>
      </w:pPr>
    </w:p>
    <w:p w14:paraId="6BCB7269" w14:textId="76F12957" w:rsidR="004A7B9D" w:rsidRPr="008D1B9D" w:rsidRDefault="004A7B9D" w:rsidP="00142960">
      <w:pPr>
        <w:spacing w:line="360" w:lineRule="auto"/>
        <w:jc w:val="both"/>
        <w:rPr>
          <w:b/>
          <w:color w:val="000000" w:themeColor="text1"/>
          <w:lang w:val="en-US"/>
        </w:rPr>
      </w:pPr>
    </w:p>
    <w:p w14:paraId="1CCBF0E9" w14:textId="56E5C953" w:rsidR="004A7B9D" w:rsidRPr="008D1B9D" w:rsidRDefault="004A7B9D" w:rsidP="00142960">
      <w:pPr>
        <w:spacing w:line="360" w:lineRule="auto"/>
        <w:jc w:val="both"/>
        <w:rPr>
          <w:b/>
          <w:color w:val="000000" w:themeColor="text1"/>
          <w:lang w:val="en-US"/>
        </w:rPr>
      </w:pPr>
    </w:p>
    <w:p w14:paraId="48695536" w14:textId="0BF6CD37" w:rsidR="004A7B9D" w:rsidRPr="008D1B9D" w:rsidRDefault="004A7B9D" w:rsidP="00142960">
      <w:pPr>
        <w:spacing w:line="360" w:lineRule="auto"/>
        <w:jc w:val="both"/>
        <w:rPr>
          <w:b/>
          <w:color w:val="000000" w:themeColor="text1"/>
          <w:lang w:val="en-US"/>
        </w:rPr>
      </w:pPr>
    </w:p>
    <w:p w14:paraId="162B6D3B" w14:textId="1B0A3765" w:rsidR="004A7B9D" w:rsidRPr="008D1B9D" w:rsidRDefault="004A7B9D" w:rsidP="00142960">
      <w:pPr>
        <w:spacing w:line="360" w:lineRule="auto"/>
        <w:jc w:val="both"/>
        <w:rPr>
          <w:b/>
          <w:color w:val="000000" w:themeColor="text1"/>
          <w:lang w:val="en-US"/>
        </w:rPr>
      </w:pPr>
    </w:p>
    <w:p w14:paraId="71FBD1B0" w14:textId="64A84F63" w:rsidR="004A7B9D" w:rsidRPr="008D1B9D" w:rsidRDefault="004A7B9D" w:rsidP="00142960">
      <w:pPr>
        <w:spacing w:line="360" w:lineRule="auto"/>
        <w:jc w:val="both"/>
        <w:rPr>
          <w:b/>
          <w:color w:val="000000" w:themeColor="text1"/>
          <w:lang w:val="en-US"/>
        </w:rPr>
      </w:pPr>
    </w:p>
    <w:p w14:paraId="27FA6BF2" w14:textId="4D0BFABB" w:rsidR="004A7B9D" w:rsidRPr="008D1B9D" w:rsidRDefault="004A7B9D" w:rsidP="00142960">
      <w:pPr>
        <w:spacing w:line="360" w:lineRule="auto"/>
        <w:jc w:val="both"/>
        <w:rPr>
          <w:b/>
          <w:color w:val="000000" w:themeColor="text1"/>
          <w:lang w:val="en-US"/>
        </w:rPr>
      </w:pPr>
    </w:p>
    <w:p w14:paraId="5F9EAD46" w14:textId="656A525C" w:rsidR="004A7B9D" w:rsidRPr="008D1B9D" w:rsidRDefault="004A7B9D" w:rsidP="00142960">
      <w:pPr>
        <w:spacing w:line="360" w:lineRule="auto"/>
        <w:jc w:val="both"/>
        <w:rPr>
          <w:b/>
          <w:color w:val="000000" w:themeColor="text1"/>
          <w:lang w:val="en-US"/>
        </w:rPr>
      </w:pPr>
    </w:p>
    <w:p w14:paraId="3AE67DE5" w14:textId="3778984D" w:rsidR="004A7B9D" w:rsidRPr="008D1B9D" w:rsidRDefault="004A7B9D" w:rsidP="00142960">
      <w:pPr>
        <w:spacing w:line="360" w:lineRule="auto"/>
        <w:jc w:val="both"/>
        <w:rPr>
          <w:b/>
          <w:color w:val="000000" w:themeColor="text1"/>
          <w:lang w:val="en-US"/>
        </w:rPr>
      </w:pPr>
    </w:p>
    <w:p w14:paraId="2877A135" w14:textId="107042ED" w:rsidR="004A7B9D" w:rsidRPr="008D1B9D" w:rsidRDefault="004A7B9D" w:rsidP="00142960">
      <w:pPr>
        <w:spacing w:line="360" w:lineRule="auto"/>
        <w:jc w:val="both"/>
        <w:rPr>
          <w:b/>
          <w:color w:val="000000" w:themeColor="text1"/>
          <w:lang w:val="en-US"/>
        </w:rPr>
      </w:pPr>
    </w:p>
    <w:p w14:paraId="3DC43B51" w14:textId="2C245543" w:rsidR="004A7B9D" w:rsidRPr="008D1B9D" w:rsidRDefault="004A7B9D" w:rsidP="00142960">
      <w:pPr>
        <w:spacing w:line="360" w:lineRule="auto"/>
        <w:jc w:val="both"/>
        <w:rPr>
          <w:b/>
          <w:color w:val="000000" w:themeColor="text1"/>
          <w:lang w:val="en-US"/>
        </w:rPr>
      </w:pPr>
    </w:p>
    <w:p w14:paraId="08E7C615" w14:textId="3EA6C5D5" w:rsidR="004A7B9D" w:rsidRPr="008D1B9D" w:rsidRDefault="004A7B9D" w:rsidP="00142960">
      <w:pPr>
        <w:spacing w:line="360" w:lineRule="auto"/>
        <w:jc w:val="both"/>
        <w:rPr>
          <w:b/>
          <w:color w:val="000000" w:themeColor="text1"/>
          <w:lang w:val="en-US"/>
        </w:rPr>
      </w:pPr>
    </w:p>
    <w:p w14:paraId="1F004AAE" w14:textId="693DC7EE" w:rsidR="004A7B9D" w:rsidRPr="008D1B9D" w:rsidRDefault="004A7B9D" w:rsidP="00142960">
      <w:pPr>
        <w:spacing w:line="360" w:lineRule="auto"/>
        <w:jc w:val="both"/>
        <w:rPr>
          <w:b/>
          <w:color w:val="000000" w:themeColor="text1"/>
          <w:lang w:val="en-US"/>
        </w:rPr>
      </w:pPr>
    </w:p>
    <w:p w14:paraId="022BE3AF" w14:textId="68CA6B77" w:rsidR="004A7B9D" w:rsidRPr="008D1B9D" w:rsidRDefault="004A7B9D" w:rsidP="00142960">
      <w:pPr>
        <w:spacing w:line="360" w:lineRule="auto"/>
        <w:jc w:val="both"/>
        <w:rPr>
          <w:b/>
          <w:color w:val="000000" w:themeColor="text1"/>
          <w:lang w:val="en-US"/>
        </w:rPr>
      </w:pPr>
    </w:p>
    <w:p w14:paraId="3889AB98" w14:textId="1488BE43" w:rsidR="004A7B9D" w:rsidRPr="008D1B9D" w:rsidRDefault="004A7B9D" w:rsidP="00142960">
      <w:pPr>
        <w:spacing w:line="360" w:lineRule="auto"/>
        <w:jc w:val="both"/>
        <w:rPr>
          <w:b/>
          <w:color w:val="000000" w:themeColor="text1"/>
          <w:lang w:val="en-US"/>
        </w:rPr>
      </w:pPr>
    </w:p>
    <w:p w14:paraId="5CF7D439" w14:textId="2A957E47" w:rsidR="004A7B9D" w:rsidRPr="008D1B9D" w:rsidRDefault="004A7B9D" w:rsidP="00142960">
      <w:pPr>
        <w:spacing w:line="360" w:lineRule="auto"/>
        <w:jc w:val="both"/>
        <w:rPr>
          <w:b/>
          <w:color w:val="000000" w:themeColor="text1"/>
          <w:lang w:val="en-US"/>
        </w:rPr>
      </w:pPr>
    </w:p>
    <w:p w14:paraId="441A2F07" w14:textId="3B8AF317" w:rsidR="004A7B9D" w:rsidRPr="008D1B9D" w:rsidRDefault="004A7B9D" w:rsidP="00142960">
      <w:pPr>
        <w:spacing w:line="360" w:lineRule="auto"/>
        <w:jc w:val="both"/>
        <w:rPr>
          <w:b/>
          <w:color w:val="000000" w:themeColor="text1"/>
          <w:lang w:val="en-US"/>
        </w:rPr>
      </w:pPr>
    </w:p>
    <w:p w14:paraId="5C9C8123" w14:textId="7B12F600" w:rsidR="004A7B9D" w:rsidRPr="008D1B9D" w:rsidRDefault="004A7B9D" w:rsidP="00142960">
      <w:pPr>
        <w:spacing w:line="360" w:lineRule="auto"/>
        <w:jc w:val="both"/>
        <w:rPr>
          <w:b/>
          <w:color w:val="000000" w:themeColor="text1"/>
          <w:lang w:val="en-US"/>
        </w:rPr>
      </w:pPr>
    </w:p>
    <w:p w14:paraId="2174597C" w14:textId="0799AAB7" w:rsidR="004A7B9D" w:rsidRPr="008D1B9D" w:rsidRDefault="004A7B9D" w:rsidP="00142960">
      <w:pPr>
        <w:spacing w:line="360" w:lineRule="auto"/>
        <w:jc w:val="both"/>
        <w:rPr>
          <w:b/>
          <w:color w:val="000000" w:themeColor="text1"/>
          <w:lang w:val="en-US"/>
        </w:rPr>
      </w:pPr>
    </w:p>
    <w:p w14:paraId="2D36D897" w14:textId="6AF46714" w:rsidR="004A7B9D" w:rsidRPr="008D1B9D" w:rsidRDefault="004A7B9D" w:rsidP="00142960">
      <w:pPr>
        <w:spacing w:line="360" w:lineRule="auto"/>
        <w:jc w:val="both"/>
        <w:rPr>
          <w:b/>
          <w:color w:val="000000" w:themeColor="text1"/>
          <w:lang w:val="en-US"/>
        </w:rPr>
      </w:pPr>
    </w:p>
    <w:p w14:paraId="3D2359E9" w14:textId="103D0C00" w:rsidR="00C64CCB" w:rsidRPr="008D1B9D" w:rsidRDefault="00C64CCB" w:rsidP="00142960">
      <w:pPr>
        <w:spacing w:line="360" w:lineRule="auto"/>
        <w:jc w:val="both"/>
        <w:rPr>
          <w:b/>
          <w:color w:val="000000" w:themeColor="text1"/>
          <w:lang w:val="en-US"/>
        </w:rPr>
      </w:pPr>
    </w:p>
    <w:p w14:paraId="11021300" w14:textId="77777777" w:rsidR="00C64CCB" w:rsidRPr="008D1B9D" w:rsidRDefault="00C64CCB" w:rsidP="00142960">
      <w:pPr>
        <w:spacing w:line="360" w:lineRule="auto"/>
        <w:jc w:val="both"/>
        <w:rPr>
          <w:b/>
          <w:color w:val="000000" w:themeColor="text1"/>
          <w:lang w:val="en-US"/>
        </w:rPr>
      </w:pPr>
    </w:p>
    <w:p w14:paraId="612722E7" w14:textId="3572E40A" w:rsidR="004A7B9D" w:rsidRPr="008D1B9D" w:rsidRDefault="004A7B9D" w:rsidP="00142960">
      <w:pPr>
        <w:spacing w:line="360" w:lineRule="auto"/>
        <w:jc w:val="both"/>
        <w:rPr>
          <w:b/>
          <w:color w:val="000000" w:themeColor="text1"/>
          <w:lang w:val="en-US"/>
        </w:rPr>
      </w:pPr>
    </w:p>
    <w:p w14:paraId="2A1AB4D1" w14:textId="77777777" w:rsidR="004A7B9D" w:rsidRPr="008D1B9D" w:rsidRDefault="004A7B9D" w:rsidP="00142960">
      <w:pPr>
        <w:spacing w:line="360" w:lineRule="auto"/>
        <w:jc w:val="both"/>
        <w:rPr>
          <w:b/>
          <w:color w:val="000000" w:themeColor="text1"/>
          <w:lang w:val="en-US"/>
        </w:rPr>
      </w:pPr>
    </w:p>
    <w:p w14:paraId="0E6D11D5" w14:textId="4A79CC83" w:rsidR="00622889" w:rsidRPr="008D1B9D" w:rsidRDefault="004A7B9D" w:rsidP="00D53D04">
      <w:pPr>
        <w:pStyle w:val="Paragraphedeliste"/>
        <w:numPr>
          <w:ilvl w:val="0"/>
          <w:numId w:val="12"/>
        </w:numPr>
        <w:spacing w:line="360" w:lineRule="auto"/>
        <w:jc w:val="both"/>
        <w:rPr>
          <w:b/>
          <w:color w:val="000000" w:themeColor="text1"/>
          <w:lang w:val="en-US"/>
        </w:rPr>
      </w:pPr>
      <w:r w:rsidRPr="008D1B9D">
        <w:rPr>
          <w:b/>
          <w:color w:val="000000" w:themeColor="text1"/>
          <w:lang w:val="en-US"/>
        </w:rPr>
        <w:t>SUPPLEMENTARY RESULTS</w:t>
      </w:r>
    </w:p>
    <w:p w14:paraId="3DA7A1D8" w14:textId="1CF9309A" w:rsidR="007628DA" w:rsidRPr="008D1B9D" w:rsidRDefault="007628DA" w:rsidP="007628DA">
      <w:pPr>
        <w:pStyle w:val="Paragraphedeliste"/>
        <w:numPr>
          <w:ilvl w:val="1"/>
          <w:numId w:val="12"/>
        </w:numPr>
        <w:spacing w:line="360" w:lineRule="auto"/>
        <w:jc w:val="both"/>
        <w:rPr>
          <w:b/>
          <w:color w:val="000000" w:themeColor="text1"/>
          <w:lang w:val="en-US"/>
        </w:rPr>
      </w:pPr>
      <w:r w:rsidRPr="008D1B9D">
        <w:rPr>
          <w:b/>
          <w:color w:val="000000" w:themeColor="text1"/>
          <w:lang w:val="en-US"/>
        </w:rPr>
        <w:t xml:space="preserve">Individual </w:t>
      </w:r>
      <w:r w:rsidR="002F6110" w:rsidRPr="008D1B9D">
        <w:rPr>
          <w:b/>
          <w:color w:val="000000" w:themeColor="text1"/>
          <w:lang w:val="en-US"/>
        </w:rPr>
        <w:t xml:space="preserve">patient </w:t>
      </w:r>
      <w:r w:rsidRPr="008D1B9D">
        <w:rPr>
          <w:b/>
          <w:color w:val="000000" w:themeColor="text1"/>
          <w:lang w:val="en-US"/>
        </w:rPr>
        <w:t>data</w:t>
      </w:r>
      <w:r w:rsidR="002F6110" w:rsidRPr="008D1B9D">
        <w:rPr>
          <w:b/>
          <w:color w:val="000000" w:themeColor="text1"/>
          <w:lang w:val="en-US"/>
        </w:rPr>
        <w:t xml:space="preserve"> (Supplementary Table 1)</w:t>
      </w:r>
    </w:p>
    <w:tbl>
      <w:tblPr>
        <w:tblStyle w:val="Grilledutableau"/>
        <w:tblW w:w="9056" w:type="dxa"/>
        <w:tblLayout w:type="fixed"/>
        <w:tblLook w:val="04A0" w:firstRow="1" w:lastRow="0" w:firstColumn="1" w:lastColumn="0" w:noHBand="0" w:noVBand="1"/>
      </w:tblPr>
      <w:tblGrid>
        <w:gridCol w:w="676"/>
        <w:gridCol w:w="479"/>
        <w:gridCol w:w="441"/>
        <w:gridCol w:w="800"/>
        <w:gridCol w:w="629"/>
        <w:gridCol w:w="798"/>
        <w:gridCol w:w="1275"/>
        <w:gridCol w:w="851"/>
        <w:gridCol w:w="709"/>
        <w:gridCol w:w="874"/>
        <w:gridCol w:w="650"/>
        <w:gridCol w:w="874"/>
      </w:tblGrid>
      <w:tr w:rsidR="008D1B9D" w:rsidRPr="008D1B9D" w14:paraId="39EEE9E1" w14:textId="77777777" w:rsidTr="00DA50C3">
        <w:tc>
          <w:tcPr>
            <w:tcW w:w="676" w:type="dxa"/>
            <w:vAlign w:val="center"/>
          </w:tcPr>
          <w:p w14:paraId="3571E42E" w14:textId="77777777" w:rsidR="00DA50C3" w:rsidRPr="008D1B9D" w:rsidRDefault="00DA50C3" w:rsidP="005A5AE5">
            <w:pPr>
              <w:rPr>
                <w:rFonts w:cs="Times New Roman"/>
                <w:b/>
                <w:color w:val="000000" w:themeColor="text1"/>
                <w:sz w:val="15"/>
                <w:szCs w:val="18"/>
              </w:rPr>
            </w:pPr>
            <w:r w:rsidRPr="008D1B9D">
              <w:rPr>
                <w:rFonts w:cs="Times New Roman"/>
                <w:b/>
                <w:color w:val="000000" w:themeColor="text1"/>
                <w:sz w:val="15"/>
                <w:szCs w:val="18"/>
              </w:rPr>
              <w:t>Patient</w:t>
            </w:r>
          </w:p>
        </w:tc>
        <w:tc>
          <w:tcPr>
            <w:tcW w:w="479" w:type="dxa"/>
            <w:vAlign w:val="center"/>
          </w:tcPr>
          <w:p w14:paraId="6D4B843C" w14:textId="77777777" w:rsidR="00DA50C3" w:rsidRPr="008D1B9D" w:rsidRDefault="00DA50C3" w:rsidP="005A5AE5">
            <w:pPr>
              <w:rPr>
                <w:rFonts w:cs="Times New Roman"/>
                <w:b/>
                <w:color w:val="000000" w:themeColor="text1"/>
                <w:sz w:val="15"/>
                <w:szCs w:val="18"/>
              </w:rPr>
            </w:pPr>
            <w:r w:rsidRPr="008D1B9D">
              <w:rPr>
                <w:rFonts w:cs="Times New Roman"/>
                <w:b/>
                <w:color w:val="000000" w:themeColor="text1"/>
                <w:sz w:val="15"/>
                <w:szCs w:val="18"/>
              </w:rPr>
              <w:t>Age</w:t>
            </w:r>
          </w:p>
        </w:tc>
        <w:tc>
          <w:tcPr>
            <w:tcW w:w="441" w:type="dxa"/>
            <w:vAlign w:val="center"/>
          </w:tcPr>
          <w:p w14:paraId="051CF59A" w14:textId="77777777" w:rsidR="00DA50C3" w:rsidRPr="008D1B9D" w:rsidRDefault="00DA50C3" w:rsidP="005A5AE5">
            <w:pPr>
              <w:rPr>
                <w:rFonts w:cs="Times New Roman"/>
                <w:b/>
                <w:color w:val="000000" w:themeColor="text1"/>
                <w:sz w:val="15"/>
                <w:szCs w:val="18"/>
              </w:rPr>
            </w:pPr>
            <w:r w:rsidRPr="008D1B9D">
              <w:rPr>
                <w:rFonts w:cs="Times New Roman"/>
                <w:b/>
                <w:color w:val="000000" w:themeColor="text1"/>
                <w:sz w:val="15"/>
                <w:szCs w:val="18"/>
              </w:rPr>
              <w:t>Sex</w:t>
            </w:r>
          </w:p>
        </w:tc>
        <w:tc>
          <w:tcPr>
            <w:tcW w:w="800" w:type="dxa"/>
            <w:vAlign w:val="center"/>
          </w:tcPr>
          <w:p w14:paraId="4306B58A" w14:textId="77777777" w:rsidR="00DA50C3" w:rsidRPr="008D1B9D" w:rsidRDefault="00DA50C3" w:rsidP="005A5AE5">
            <w:pPr>
              <w:rPr>
                <w:rFonts w:cs="Times New Roman"/>
                <w:b/>
                <w:color w:val="000000" w:themeColor="text1"/>
                <w:sz w:val="15"/>
                <w:szCs w:val="18"/>
              </w:rPr>
            </w:pPr>
            <w:r w:rsidRPr="008D1B9D">
              <w:rPr>
                <w:rFonts w:cs="Times New Roman"/>
                <w:b/>
                <w:color w:val="000000" w:themeColor="text1"/>
                <w:sz w:val="15"/>
                <w:szCs w:val="18"/>
              </w:rPr>
              <w:t>Etiology</w:t>
            </w:r>
          </w:p>
        </w:tc>
        <w:tc>
          <w:tcPr>
            <w:tcW w:w="629" w:type="dxa"/>
            <w:vAlign w:val="center"/>
          </w:tcPr>
          <w:p w14:paraId="736F497E" w14:textId="77777777" w:rsidR="00DA50C3" w:rsidRPr="008D1B9D" w:rsidRDefault="00DA50C3" w:rsidP="005A5AE5">
            <w:pPr>
              <w:rPr>
                <w:rFonts w:cs="Times New Roman"/>
                <w:b/>
                <w:color w:val="000000" w:themeColor="text1"/>
                <w:sz w:val="15"/>
                <w:szCs w:val="18"/>
              </w:rPr>
            </w:pPr>
            <w:r w:rsidRPr="008D1B9D">
              <w:rPr>
                <w:rFonts w:cs="Times New Roman"/>
                <w:b/>
                <w:color w:val="000000" w:themeColor="text1"/>
                <w:sz w:val="15"/>
                <w:szCs w:val="18"/>
              </w:rPr>
              <w:t>TSI</w:t>
            </w:r>
          </w:p>
        </w:tc>
        <w:tc>
          <w:tcPr>
            <w:tcW w:w="798" w:type="dxa"/>
            <w:vAlign w:val="center"/>
          </w:tcPr>
          <w:p w14:paraId="0F63693A" w14:textId="77777777" w:rsidR="00DA50C3" w:rsidRPr="008D1B9D" w:rsidRDefault="00DA50C3" w:rsidP="005A5AE5">
            <w:pPr>
              <w:rPr>
                <w:rFonts w:cs="Times New Roman"/>
                <w:b/>
                <w:color w:val="000000" w:themeColor="text1"/>
                <w:sz w:val="15"/>
                <w:szCs w:val="18"/>
              </w:rPr>
            </w:pPr>
            <w:r w:rsidRPr="008D1B9D">
              <w:rPr>
                <w:rFonts w:cs="Times New Roman"/>
                <w:b/>
                <w:color w:val="000000" w:themeColor="text1"/>
                <w:sz w:val="15"/>
                <w:szCs w:val="18"/>
              </w:rPr>
              <w:t>Nb.</w:t>
            </w:r>
          </w:p>
          <w:p w14:paraId="73C892AF" w14:textId="77777777" w:rsidR="00DA50C3" w:rsidRPr="008D1B9D" w:rsidRDefault="00DA50C3" w:rsidP="005A5AE5">
            <w:pPr>
              <w:rPr>
                <w:rFonts w:cs="Times New Roman"/>
                <w:b/>
                <w:color w:val="000000" w:themeColor="text1"/>
                <w:sz w:val="15"/>
                <w:szCs w:val="18"/>
              </w:rPr>
            </w:pPr>
            <w:r w:rsidRPr="008D1B9D">
              <w:rPr>
                <w:rFonts w:cs="Times New Roman"/>
                <w:b/>
                <w:color w:val="000000" w:themeColor="text1"/>
                <w:sz w:val="15"/>
                <w:szCs w:val="18"/>
              </w:rPr>
              <w:t>CRS-R</w:t>
            </w:r>
          </w:p>
        </w:tc>
        <w:tc>
          <w:tcPr>
            <w:tcW w:w="1275" w:type="dxa"/>
            <w:vAlign w:val="center"/>
          </w:tcPr>
          <w:p w14:paraId="70B041C0" w14:textId="77777777" w:rsidR="00DA50C3" w:rsidRPr="008D1B9D" w:rsidRDefault="00DA50C3" w:rsidP="005A5AE5">
            <w:pPr>
              <w:rPr>
                <w:rFonts w:cs="Times New Roman"/>
                <w:b/>
                <w:color w:val="000000" w:themeColor="text1"/>
                <w:sz w:val="15"/>
                <w:szCs w:val="18"/>
              </w:rPr>
            </w:pPr>
            <w:r w:rsidRPr="008D1B9D">
              <w:rPr>
                <w:rFonts w:cs="Times New Roman"/>
                <w:b/>
                <w:color w:val="000000" w:themeColor="text1"/>
                <w:sz w:val="15"/>
                <w:szCs w:val="18"/>
              </w:rPr>
              <w:t>Best CRS-R</w:t>
            </w:r>
          </w:p>
        </w:tc>
        <w:tc>
          <w:tcPr>
            <w:tcW w:w="851" w:type="dxa"/>
            <w:vAlign w:val="center"/>
          </w:tcPr>
          <w:p w14:paraId="34D75E75" w14:textId="77777777" w:rsidR="00DA50C3" w:rsidRPr="008D1B9D" w:rsidRDefault="00DA50C3" w:rsidP="005A5AE5">
            <w:pPr>
              <w:rPr>
                <w:rFonts w:cs="Times New Roman"/>
                <w:b/>
                <w:color w:val="000000" w:themeColor="text1"/>
                <w:sz w:val="15"/>
                <w:szCs w:val="18"/>
              </w:rPr>
            </w:pPr>
            <w:r w:rsidRPr="008D1B9D">
              <w:rPr>
                <w:rFonts w:cs="Times New Roman"/>
                <w:b/>
                <w:color w:val="000000" w:themeColor="text1"/>
                <w:sz w:val="15"/>
                <w:szCs w:val="18"/>
              </w:rPr>
              <w:t>Clinical State</w:t>
            </w:r>
          </w:p>
        </w:tc>
        <w:tc>
          <w:tcPr>
            <w:tcW w:w="709" w:type="dxa"/>
            <w:vAlign w:val="center"/>
          </w:tcPr>
          <w:p w14:paraId="454F8426" w14:textId="77777777" w:rsidR="00DA50C3" w:rsidRPr="008D1B9D" w:rsidRDefault="00DA50C3" w:rsidP="005A5AE5">
            <w:pPr>
              <w:rPr>
                <w:rFonts w:cs="Times New Roman"/>
                <w:b/>
                <w:color w:val="000000" w:themeColor="text1"/>
                <w:sz w:val="15"/>
                <w:szCs w:val="18"/>
              </w:rPr>
            </w:pPr>
            <w:r w:rsidRPr="008D1B9D">
              <w:rPr>
                <w:rFonts w:cs="Times New Roman"/>
                <w:b/>
                <w:color w:val="000000" w:themeColor="text1"/>
                <w:sz w:val="15"/>
                <w:szCs w:val="18"/>
              </w:rPr>
              <w:t>FDG-PET MIBH</w:t>
            </w:r>
          </w:p>
        </w:tc>
        <w:tc>
          <w:tcPr>
            <w:tcW w:w="874" w:type="dxa"/>
            <w:vAlign w:val="center"/>
          </w:tcPr>
          <w:p w14:paraId="168D70E3" w14:textId="77777777" w:rsidR="00DA50C3" w:rsidRPr="008D1B9D" w:rsidRDefault="00DA50C3" w:rsidP="005A5AE5">
            <w:pPr>
              <w:rPr>
                <w:rFonts w:cs="Times New Roman"/>
                <w:b/>
                <w:color w:val="000000" w:themeColor="text1"/>
                <w:sz w:val="15"/>
                <w:szCs w:val="18"/>
              </w:rPr>
            </w:pPr>
            <w:r w:rsidRPr="008D1B9D">
              <w:rPr>
                <w:rFonts w:cs="Times New Roman"/>
                <w:b/>
                <w:color w:val="000000" w:themeColor="text1"/>
                <w:sz w:val="15"/>
                <w:szCs w:val="18"/>
              </w:rPr>
              <w:t>EEG class</w:t>
            </w:r>
          </w:p>
        </w:tc>
        <w:tc>
          <w:tcPr>
            <w:tcW w:w="650" w:type="dxa"/>
            <w:vAlign w:val="center"/>
          </w:tcPr>
          <w:p w14:paraId="4B306817" w14:textId="77777777" w:rsidR="00DA50C3" w:rsidRPr="008D1B9D" w:rsidRDefault="00DA50C3" w:rsidP="005A5AE5">
            <w:pPr>
              <w:rPr>
                <w:rFonts w:cs="Times New Roman"/>
                <w:b/>
                <w:color w:val="000000" w:themeColor="text1"/>
                <w:sz w:val="15"/>
                <w:szCs w:val="18"/>
              </w:rPr>
            </w:pPr>
            <w:r w:rsidRPr="008D1B9D">
              <w:rPr>
                <w:rFonts w:cs="Times New Roman"/>
                <w:b/>
                <w:color w:val="000000" w:themeColor="text1"/>
                <w:sz w:val="15"/>
                <w:szCs w:val="18"/>
              </w:rPr>
              <w:t>Local-Global</w:t>
            </w:r>
          </w:p>
        </w:tc>
        <w:tc>
          <w:tcPr>
            <w:tcW w:w="874" w:type="dxa"/>
            <w:vAlign w:val="center"/>
          </w:tcPr>
          <w:p w14:paraId="1B1619F7" w14:textId="77777777" w:rsidR="00DA50C3" w:rsidRPr="008D1B9D" w:rsidRDefault="00DA50C3" w:rsidP="005A5AE5">
            <w:pPr>
              <w:rPr>
                <w:rFonts w:cs="Times New Roman"/>
                <w:b/>
                <w:color w:val="000000" w:themeColor="text1"/>
                <w:sz w:val="15"/>
                <w:szCs w:val="18"/>
              </w:rPr>
            </w:pPr>
            <w:r w:rsidRPr="008D1B9D">
              <w:rPr>
                <w:rFonts w:cs="Times New Roman"/>
                <w:b/>
                <w:color w:val="000000" w:themeColor="text1"/>
                <w:sz w:val="15"/>
                <w:szCs w:val="18"/>
              </w:rPr>
              <w:t>6-month command following</w:t>
            </w:r>
          </w:p>
        </w:tc>
      </w:tr>
      <w:tr w:rsidR="008D1B9D" w:rsidRPr="008D1B9D" w14:paraId="0F697AA1" w14:textId="77777777" w:rsidTr="00DA50C3">
        <w:tc>
          <w:tcPr>
            <w:tcW w:w="676" w:type="dxa"/>
            <w:vAlign w:val="center"/>
          </w:tcPr>
          <w:p w14:paraId="1D8F2BB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w:t>
            </w:r>
          </w:p>
        </w:tc>
        <w:tc>
          <w:tcPr>
            <w:tcW w:w="479" w:type="dxa"/>
            <w:vAlign w:val="center"/>
          </w:tcPr>
          <w:p w14:paraId="188CD03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28.5</w:t>
            </w:r>
          </w:p>
        </w:tc>
        <w:tc>
          <w:tcPr>
            <w:tcW w:w="441" w:type="dxa"/>
            <w:vAlign w:val="center"/>
          </w:tcPr>
          <w:p w14:paraId="6D1BB0E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w:t>
            </w:r>
          </w:p>
        </w:tc>
        <w:tc>
          <w:tcPr>
            <w:tcW w:w="800" w:type="dxa"/>
            <w:vAlign w:val="center"/>
          </w:tcPr>
          <w:p w14:paraId="5A5F7F1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other</w:t>
            </w:r>
          </w:p>
        </w:tc>
        <w:tc>
          <w:tcPr>
            <w:tcW w:w="629" w:type="dxa"/>
            <w:vAlign w:val="center"/>
          </w:tcPr>
          <w:p w14:paraId="1C9B6D1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123.0</w:t>
            </w:r>
          </w:p>
        </w:tc>
        <w:tc>
          <w:tcPr>
            <w:tcW w:w="798" w:type="dxa"/>
            <w:vAlign w:val="center"/>
          </w:tcPr>
          <w:p w14:paraId="11B5267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w:t>
            </w:r>
          </w:p>
        </w:tc>
        <w:tc>
          <w:tcPr>
            <w:tcW w:w="1275" w:type="dxa"/>
            <w:vAlign w:val="center"/>
          </w:tcPr>
          <w:p w14:paraId="6D91303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8 [2/1/1/2/0/2]</w:t>
            </w:r>
          </w:p>
        </w:tc>
        <w:tc>
          <w:tcPr>
            <w:tcW w:w="851" w:type="dxa"/>
            <w:vAlign w:val="center"/>
          </w:tcPr>
          <w:p w14:paraId="75F2B1E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709" w:type="dxa"/>
            <w:vAlign w:val="center"/>
          </w:tcPr>
          <w:p w14:paraId="7A9FA62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3.87</w:t>
            </w:r>
          </w:p>
        </w:tc>
        <w:tc>
          <w:tcPr>
            <w:tcW w:w="874" w:type="dxa"/>
            <w:vAlign w:val="center"/>
          </w:tcPr>
          <w:p w14:paraId="59B74CF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650" w:type="dxa"/>
            <w:vAlign w:val="center"/>
          </w:tcPr>
          <w:p w14:paraId="68115FB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None</w:t>
            </w:r>
          </w:p>
        </w:tc>
        <w:tc>
          <w:tcPr>
            <w:tcW w:w="874" w:type="dxa"/>
            <w:vAlign w:val="center"/>
          </w:tcPr>
          <w:p w14:paraId="7D931A6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w:t>
            </w:r>
          </w:p>
        </w:tc>
      </w:tr>
      <w:tr w:rsidR="008D1B9D" w:rsidRPr="008D1B9D" w14:paraId="5AA27F72" w14:textId="77777777" w:rsidTr="00DA50C3">
        <w:tc>
          <w:tcPr>
            <w:tcW w:w="676" w:type="dxa"/>
            <w:vAlign w:val="center"/>
          </w:tcPr>
          <w:p w14:paraId="5C921A6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w:t>
            </w:r>
          </w:p>
        </w:tc>
        <w:tc>
          <w:tcPr>
            <w:tcW w:w="479" w:type="dxa"/>
            <w:vAlign w:val="center"/>
          </w:tcPr>
          <w:p w14:paraId="6C0C9A5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42.0</w:t>
            </w:r>
          </w:p>
        </w:tc>
        <w:tc>
          <w:tcPr>
            <w:tcW w:w="441" w:type="dxa"/>
            <w:vAlign w:val="center"/>
          </w:tcPr>
          <w:p w14:paraId="3A8903A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w:t>
            </w:r>
          </w:p>
        </w:tc>
        <w:tc>
          <w:tcPr>
            <w:tcW w:w="800" w:type="dxa"/>
            <w:vAlign w:val="center"/>
          </w:tcPr>
          <w:p w14:paraId="355DB24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vascular</w:t>
            </w:r>
          </w:p>
        </w:tc>
        <w:tc>
          <w:tcPr>
            <w:tcW w:w="629" w:type="dxa"/>
            <w:vAlign w:val="center"/>
          </w:tcPr>
          <w:p w14:paraId="668CFF6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2068.0</w:t>
            </w:r>
          </w:p>
        </w:tc>
        <w:tc>
          <w:tcPr>
            <w:tcW w:w="798" w:type="dxa"/>
            <w:vAlign w:val="center"/>
          </w:tcPr>
          <w:p w14:paraId="4A2EA8F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w:t>
            </w:r>
          </w:p>
        </w:tc>
        <w:tc>
          <w:tcPr>
            <w:tcW w:w="1275" w:type="dxa"/>
            <w:vAlign w:val="center"/>
          </w:tcPr>
          <w:p w14:paraId="7B1525C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10 [2/3/2/1/0/2]</w:t>
            </w:r>
          </w:p>
        </w:tc>
        <w:tc>
          <w:tcPr>
            <w:tcW w:w="851" w:type="dxa"/>
            <w:vAlign w:val="center"/>
          </w:tcPr>
          <w:p w14:paraId="755754E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709" w:type="dxa"/>
            <w:vAlign w:val="center"/>
          </w:tcPr>
          <w:p w14:paraId="326012E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4.46</w:t>
            </w:r>
          </w:p>
        </w:tc>
        <w:tc>
          <w:tcPr>
            <w:tcW w:w="874" w:type="dxa"/>
            <w:vAlign w:val="center"/>
          </w:tcPr>
          <w:p w14:paraId="2AC1252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650" w:type="dxa"/>
            <w:vAlign w:val="center"/>
          </w:tcPr>
          <w:p w14:paraId="4EBBBDE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Local</w:t>
            </w:r>
          </w:p>
        </w:tc>
        <w:tc>
          <w:tcPr>
            <w:tcW w:w="874" w:type="dxa"/>
            <w:vAlign w:val="center"/>
          </w:tcPr>
          <w:p w14:paraId="13706A1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Dead</w:t>
            </w:r>
          </w:p>
        </w:tc>
      </w:tr>
      <w:tr w:rsidR="008D1B9D" w:rsidRPr="008D1B9D" w14:paraId="5349916B" w14:textId="77777777" w:rsidTr="00DA50C3">
        <w:tc>
          <w:tcPr>
            <w:tcW w:w="676" w:type="dxa"/>
            <w:vAlign w:val="center"/>
          </w:tcPr>
          <w:p w14:paraId="27000DC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w:t>
            </w:r>
          </w:p>
        </w:tc>
        <w:tc>
          <w:tcPr>
            <w:tcW w:w="479" w:type="dxa"/>
            <w:vAlign w:val="center"/>
          </w:tcPr>
          <w:p w14:paraId="481CA10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21.6</w:t>
            </w:r>
          </w:p>
        </w:tc>
        <w:tc>
          <w:tcPr>
            <w:tcW w:w="441" w:type="dxa"/>
            <w:vAlign w:val="center"/>
          </w:tcPr>
          <w:p w14:paraId="0D5B0D7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w:t>
            </w:r>
          </w:p>
        </w:tc>
        <w:tc>
          <w:tcPr>
            <w:tcW w:w="800" w:type="dxa"/>
            <w:vAlign w:val="center"/>
          </w:tcPr>
          <w:p w14:paraId="792092B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traumatic</w:t>
            </w:r>
          </w:p>
        </w:tc>
        <w:tc>
          <w:tcPr>
            <w:tcW w:w="629" w:type="dxa"/>
            <w:vAlign w:val="center"/>
          </w:tcPr>
          <w:p w14:paraId="71A8E29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353.0</w:t>
            </w:r>
          </w:p>
        </w:tc>
        <w:tc>
          <w:tcPr>
            <w:tcW w:w="798" w:type="dxa"/>
            <w:vAlign w:val="center"/>
          </w:tcPr>
          <w:p w14:paraId="770AE8D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w:t>
            </w:r>
          </w:p>
        </w:tc>
        <w:tc>
          <w:tcPr>
            <w:tcW w:w="1275" w:type="dxa"/>
            <w:vAlign w:val="center"/>
          </w:tcPr>
          <w:p w14:paraId="7894774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8 [2/2/1/1/0/2]</w:t>
            </w:r>
          </w:p>
        </w:tc>
        <w:tc>
          <w:tcPr>
            <w:tcW w:w="851" w:type="dxa"/>
            <w:vAlign w:val="center"/>
          </w:tcPr>
          <w:p w14:paraId="72B07E2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709" w:type="dxa"/>
            <w:vAlign w:val="center"/>
          </w:tcPr>
          <w:p w14:paraId="77E5D57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3.72</w:t>
            </w:r>
          </w:p>
        </w:tc>
        <w:tc>
          <w:tcPr>
            <w:tcW w:w="874" w:type="dxa"/>
            <w:vAlign w:val="center"/>
          </w:tcPr>
          <w:p w14:paraId="473B5B4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650" w:type="dxa"/>
            <w:vAlign w:val="center"/>
          </w:tcPr>
          <w:p w14:paraId="4B2A527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Global</w:t>
            </w:r>
          </w:p>
        </w:tc>
        <w:tc>
          <w:tcPr>
            <w:tcW w:w="874" w:type="dxa"/>
            <w:vAlign w:val="center"/>
          </w:tcPr>
          <w:p w14:paraId="31A99F1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w:t>
            </w:r>
          </w:p>
        </w:tc>
      </w:tr>
      <w:tr w:rsidR="008D1B9D" w:rsidRPr="008D1B9D" w14:paraId="5410692A" w14:textId="77777777" w:rsidTr="00DA50C3">
        <w:tc>
          <w:tcPr>
            <w:tcW w:w="676" w:type="dxa"/>
            <w:vAlign w:val="center"/>
          </w:tcPr>
          <w:p w14:paraId="485CA21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w:t>
            </w:r>
          </w:p>
        </w:tc>
        <w:tc>
          <w:tcPr>
            <w:tcW w:w="479" w:type="dxa"/>
            <w:vAlign w:val="center"/>
          </w:tcPr>
          <w:p w14:paraId="24C24B1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56.2</w:t>
            </w:r>
          </w:p>
        </w:tc>
        <w:tc>
          <w:tcPr>
            <w:tcW w:w="441" w:type="dxa"/>
            <w:vAlign w:val="center"/>
          </w:tcPr>
          <w:p w14:paraId="4CC817F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F</w:t>
            </w:r>
          </w:p>
        </w:tc>
        <w:tc>
          <w:tcPr>
            <w:tcW w:w="800" w:type="dxa"/>
            <w:vAlign w:val="center"/>
          </w:tcPr>
          <w:p w14:paraId="334CFBD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vascular</w:t>
            </w:r>
          </w:p>
        </w:tc>
        <w:tc>
          <w:tcPr>
            <w:tcW w:w="629" w:type="dxa"/>
            <w:vAlign w:val="center"/>
          </w:tcPr>
          <w:p w14:paraId="2B65F9B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209.0</w:t>
            </w:r>
          </w:p>
        </w:tc>
        <w:tc>
          <w:tcPr>
            <w:tcW w:w="798" w:type="dxa"/>
            <w:vAlign w:val="center"/>
          </w:tcPr>
          <w:p w14:paraId="0228B094"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w:t>
            </w:r>
          </w:p>
        </w:tc>
        <w:tc>
          <w:tcPr>
            <w:tcW w:w="1275" w:type="dxa"/>
            <w:vAlign w:val="center"/>
          </w:tcPr>
          <w:p w14:paraId="6E0AD6D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13 [2/3/5/1/0/2]</w:t>
            </w:r>
          </w:p>
        </w:tc>
        <w:tc>
          <w:tcPr>
            <w:tcW w:w="851" w:type="dxa"/>
            <w:vAlign w:val="center"/>
          </w:tcPr>
          <w:p w14:paraId="30E19F8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709" w:type="dxa"/>
            <w:vAlign w:val="center"/>
          </w:tcPr>
          <w:p w14:paraId="5AB0B95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2.62</w:t>
            </w:r>
          </w:p>
        </w:tc>
        <w:tc>
          <w:tcPr>
            <w:tcW w:w="874" w:type="dxa"/>
            <w:vAlign w:val="center"/>
          </w:tcPr>
          <w:p w14:paraId="48C3B95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650" w:type="dxa"/>
            <w:vAlign w:val="center"/>
          </w:tcPr>
          <w:p w14:paraId="17A9296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None</w:t>
            </w:r>
          </w:p>
        </w:tc>
        <w:tc>
          <w:tcPr>
            <w:tcW w:w="874" w:type="dxa"/>
            <w:vAlign w:val="center"/>
          </w:tcPr>
          <w:p w14:paraId="4FA6FBA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Yes</w:t>
            </w:r>
          </w:p>
        </w:tc>
      </w:tr>
      <w:tr w:rsidR="008D1B9D" w:rsidRPr="008D1B9D" w14:paraId="13EA9D18" w14:textId="77777777" w:rsidTr="00DA50C3">
        <w:tc>
          <w:tcPr>
            <w:tcW w:w="676" w:type="dxa"/>
            <w:vAlign w:val="center"/>
          </w:tcPr>
          <w:p w14:paraId="149F5F0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w:t>
            </w:r>
          </w:p>
        </w:tc>
        <w:tc>
          <w:tcPr>
            <w:tcW w:w="479" w:type="dxa"/>
            <w:vAlign w:val="center"/>
          </w:tcPr>
          <w:p w14:paraId="410C6EA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31.2</w:t>
            </w:r>
          </w:p>
        </w:tc>
        <w:tc>
          <w:tcPr>
            <w:tcW w:w="441" w:type="dxa"/>
            <w:vAlign w:val="center"/>
          </w:tcPr>
          <w:p w14:paraId="14FE970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F</w:t>
            </w:r>
          </w:p>
        </w:tc>
        <w:tc>
          <w:tcPr>
            <w:tcW w:w="800" w:type="dxa"/>
            <w:vAlign w:val="center"/>
          </w:tcPr>
          <w:p w14:paraId="05F39EA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anoxic</w:t>
            </w:r>
          </w:p>
        </w:tc>
        <w:tc>
          <w:tcPr>
            <w:tcW w:w="629" w:type="dxa"/>
            <w:vAlign w:val="center"/>
          </w:tcPr>
          <w:p w14:paraId="6E1A940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95.0</w:t>
            </w:r>
          </w:p>
        </w:tc>
        <w:tc>
          <w:tcPr>
            <w:tcW w:w="798" w:type="dxa"/>
            <w:vAlign w:val="center"/>
          </w:tcPr>
          <w:p w14:paraId="0CAED50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w:t>
            </w:r>
          </w:p>
        </w:tc>
        <w:tc>
          <w:tcPr>
            <w:tcW w:w="1275" w:type="dxa"/>
            <w:vAlign w:val="center"/>
          </w:tcPr>
          <w:p w14:paraId="2A2FFFD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11 [3/1/2/2/1/2]</w:t>
            </w:r>
          </w:p>
        </w:tc>
        <w:tc>
          <w:tcPr>
            <w:tcW w:w="851" w:type="dxa"/>
            <w:vAlign w:val="center"/>
          </w:tcPr>
          <w:p w14:paraId="0E774DE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709" w:type="dxa"/>
            <w:vAlign w:val="center"/>
          </w:tcPr>
          <w:p w14:paraId="11F351A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3.42</w:t>
            </w:r>
          </w:p>
        </w:tc>
        <w:tc>
          <w:tcPr>
            <w:tcW w:w="874" w:type="dxa"/>
            <w:vAlign w:val="center"/>
          </w:tcPr>
          <w:p w14:paraId="3E8F83B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650" w:type="dxa"/>
            <w:vAlign w:val="center"/>
          </w:tcPr>
          <w:p w14:paraId="22BD422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None</w:t>
            </w:r>
          </w:p>
        </w:tc>
        <w:tc>
          <w:tcPr>
            <w:tcW w:w="874" w:type="dxa"/>
            <w:vAlign w:val="center"/>
          </w:tcPr>
          <w:p w14:paraId="51A0766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Dead</w:t>
            </w:r>
          </w:p>
        </w:tc>
      </w:tr>
      <w:tr w:rsidR="008D1B9D" w:rsidRPr="008D1B9D" w14:paraId="3E7A8D7A" w14:textId="77777777" w:rsidTr="00DA50C3">
        <w:tc>
          <w:tcPr>
            <w:tcW w:w="676" w:type="dxa"/>
            <w:vAlign w:val="center"/>
          </w:tcPr>
          <w:p w14:paraId="2A994F2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6</w:t>
            </w:r>
          </w:p>
        </w:tc>
        <w:tc>
          <w:tcPr>
            <w:tcW w:w="479" w:type="dxa"/>
            <w:vAlign w:val="center"/>
          </w:tcPr>
          <w:p w14:paraId="567D5B4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16.7</w:t>
            </w:r>
          </w:p>
        </w:tc>
        <w:tc>
          <w:tcPr>
            <w:tcW w:w="441" w:type="dxa"/>
            <w:vAlign w:val="center"/>
          </w:tcPr>
          <w:p w14:paraId="2224D9F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w:t>
            </w:r>
          </w:p>
        </w:tc>
        <w:tc>
          <w:tcPr>
            <w:tcW w:w="800" w:type="dxa"/>
            <w:vAlign w:val="center"/>
          </w:tcPr>
          <w:p w14:paraId="7ACB952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traumatic</w:t>
            </w:r>
          </w:p>
        </w:tc>
        <w:tc>
          <w:tcPr>
            <w:tcW w:w="629" w:type="dxa"/>
            <w:vAlign w:val="center"/>
          </w:tcPr>
          <w:p w14:paraId="6F25D5A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171.0</w:t>
            </w:r>
          </w:p>
        </w:tc>
        <w:tc>
          <w:tcPr>
            <w:tcW w:w="798" w:type="dxa"/>
            <w:vAlign w:val="center"/>
          </w:tcPr>
          <w:p w14:paraId="1981610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6</w:t>
            </w:r>
          </w:p>
        </w:tc>
        <w:tc>
          <w:tcPr>
            <w:tcW w:w="1275" w:type="dxa"/>
            <w:vAlign w:val="center"/>
          </w:tcPr>
          <w:p w14:paraId="1373ED7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7 [1/1/2/1/0/2]</w:t>
            </w:r>
          </w:p>
        </w:tc>
        <w:tc>
          <w:tcPr>
            <w:tcW w:w="851" w:type="dxa"/>
            <w:vAlign w:val="center"/>
          </w:tcPr>
          <w:p w14:paraId="6168956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709" w:type="dxa"/>
            <w:vAlign w:val="center"/>
          </w:tcPr>
          <w:p w14:paraId="0437DD8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4.16</w:t>
            </w:r>
          </w:p>
        </w:tc>
        <w:tc>
          <w:tcPr>
            <w:tcW w:w="874" w:type="dxa"/>
            <w:vAlign w:val="center"/>
          </w:tcPr>
          <w:p w14:paraId="6E3AEA8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650" w:type="dxa"/>
            <w:vAlign w:val="center"/>
          </w:tcPr>
          <w:p w14:paraId="6543E60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None</w:t>
            </w:r>
          </w:p>
        </w:tc>
        <w:tc>
          <w:tcPr>
            <w:tcW w:w="874" w:type="dxa"/>
            <w:vAlign w:val="center"/>
          </w:tcPr>
          <w:p w14:paraId="78DC822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w:t>
            </w:r>
          </w:p>
        </w:tc>
      </w:tr>
      <w:tr w:rsidR="008D1B9D" w:rsidRPr="008D1B9D" w14:paraId="065C1D82" w14:textId="77777777" w:rsidTr="00DA50C3">
        <w:tc>
          <w:tcPr>
            <w:tcW w:w="676" w:type="dxa"/>
            <w:vAlign w:val="center"/>
          </w:tcPr>
          <w:p w14:paraId="7E9263D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7</w:t>
            </w:r>
          </w:p>
        </w:tc>
        <w:tc>
          <w:tcPr>
            <w:tcW w:w="479" w:type="dxa"/>
            <w:vAlign w:val="center"/>
          </w:tcPr>
          <w:p w14:paraId="510D769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65.6</w:t>
            </w:r>
          </w:p>
        </w:tc>
        <w:tc>
          <w:tcPr>
            <w:tcW w:w="441" w:type="dxa"/>
            <w:vAlign w:val="center"/>
          </w:tcPr>
          <w:p w14:paraId="0C8A608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w:t>
            </w:r>
          </w:p>
        </w:tc>
        <w:tc>
          <w:tcPr>
            <w:tcW w:w="800" w:type="dxa"/>
            <w:vAlign w:val="center"/>
          </w:tcPr>
          <w:p w14:paraId="33A622A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anoxic</w:t>
            </w:r>
          </w:p>
        </w:tc>
        <w:tc>
          <w:tcPr>
            <w:tcW w:w="629" w:type="dxa"/>
            <w:vAlign w:val="center"/>
          </w:tcPr>
          <w:p w14:paraId="078CA4C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326.0</w:t>
            </w:r>
          </w:p>
        </w:tc>
        <w:tc>
          <w:tcPr>
            <w:tcW w:w="798" w:type="dxa"/>
            <w:vAlign w:val="center"/>
          </w:tcPr>
          <w:p w14:paraId="39996784"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w:t>
            </w:r>
          </w:p>
        </w:tc>
        <w:tc>
          <w:tcPr>
            <w:tcW w:w="1275" w:type="dxa"/>
            <w:vAlign w:val="center"/>
          </w:tcPr>
          <w:p w14:paraId="4D24FFE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12 [3/3/1/1/0/2]</w:t>
            </w:r>
          </w:p>
        </w:tc>
        <w:tc>
          <w:tcPr>
            <w:tcW w:w="851" w:type="dxa"/>
            <w:vAlign w:val="center"/>
          </w:tcPr>
          <w:p w14:paraId="1F7A2FA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709" w:type="dxa"/>
            <w:vAlign w:val="center"/>
          </w:tcPr>
          <w:p w14:paraId="2D83521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3.96</w:t>
            </w:r>
          </w:p>
        </w:tc>
        <w:tc>
          <w:tcPr>
            <w:tcW w:w="874" w:type="dxa"/>
            <w:vAlign w:val="center"/>
          </w:tcPr>
          <w:p w14:paraId="21F030B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650" w:type="dxa"/>
            <w:vAlign w:val="center"/>
          </w:tcPr>
          <w:p w14:paraId="1688B9F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Local</w:t>
            </w:r>
          </w:p>
        </w:tc>
        <w:tc>
          <w:tcPr>
            <w:tcW w:w="874" w:type="dxa"/>
            <w:vAlign w:val="center"/>
          </w:tcPr>
          <w:p w14:paraId="1652ED0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Yes</w:t>
            </w:r>
          </w:p>
        </w:tc>
      </w:tr>
      <w:tr w:rsidR="008D1B9D" w:rsidRPr="008D1B9D" w14:paraId="65AE8D2B" w14:textId="77777777" w:rsidTr="00DA50C3">
        <w:tc>
          <w:tcPr>
            <w:tcW w:w="676" w:type="dxa"/>
            <w:vAlign w:val="center"/>
          </w:tcPr>
          <w:p w14:paraId="16E4B04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8</w:t>
            </w:r>
          </w:p>
        </w:tc>
        <w:tc>
          <w:tcPr>
            <w:tcW w:w="479" w:type="dxa"/>
            <w:vAlign w:val="center"/>
          </w:tcPr>
          <w:p w14:paraId="5E4BB2D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50.3</w:t>
            </w:r>
          </w:p>
        </w:tc>
        <w:tc>
          <w:tcPr>
            <w:tcW w:w="441" w:type="dxa"/>
            <w:vAlign w:val="center"/>
          </w:tcPr>
          <w:p w14:paraId="1919BA0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w:t>
            </w:r>
          </w:p>
        </w:tc>
        <w:tc>
          <w:tcPr>
            <w:tcW w:w="800" w:type="dxa"/>
            <w:vAlign w:val="center"/>
          </w:tcPr>
          <w:p w14:paraId="0B026E0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traumatic</w:t>
            </w:r>
          </w:p>
        </w:tc>
        <w:tc>
          <w:tcPr>
            <w:tcW w:w="629" w:type="dxa"/>
            <w:vAlign w:val="center"/>
          </w:tcPr>
          <w:p w14:paraId="77446B1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1928.0</w:t>
            </w:r>
          </w:p>
        </w:tc>
        <w:tc>
          <w:tcPr>
            <w:tcW w:w="798" w:type="dxa"/>
            <w:vAlign w:val="center"/>
          </w:tcPr>
          <w:p w14:paraId="16CE56E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w:t>
            </w:r>
          </w:p>
        </w:tc>
        <w:tc>
          <w:tcPr>
            <w:tcW w:w="1275" w:type="dxa"/>
            <w:vAlign w:val="center"/>
          </w:tcPr>
          <w:p w14:paraId="04E8E99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12 [2/3/5/1/0/1]</w:t>
            </w:r>
          </w:p>
        </w:tc>
        <w:tc>
          <w:tcPr>
            <w:tcW w:w="851" w:type="dxa"/>
            <w:vAlign w:val="center"/>
          </w:tcPr>
          <w:p w14:paraId="7656CBA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709" w:type="dxa"/>
            <w:vAlign w:val="center"/>
          </w:tcPr>
          <w:p w14:paraId="7ACFB88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3.67</w:t>
            </w:r>
          </w:p>
        </w:tc>
        <w:tc>
          <w:tcPr>
            <w:tcW w:w="874" w:type="dxa"/>
            <w:vAlign w:val="center"/>
          </w:tcPr>
          <w:p w14:paraId="0DE724C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650" w:type="dxa"/>
            <w:vAlign w:val="center"/>
          </w:tcPr>
          <w:p w14:paraId="777ACB5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Local</w:t>
            </w:r>
          </w:p>
        </w:tc>
        <w:tc>
          <w:tcPr>
            <w:tcW w:w="874" w:type="dxa"/>
            <w:vAlign w:val="center"/>
          </w:tcPr>
          <w:p w14:paraId="3CD8D6A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Yes</w:t>
            </w:r>
          </w:p>
        </w:tc>
      </w:tr>
      <w:tr w:rsidR="008D1B9D" w:rsidRPr="008D1B9D" w14:paraId="3D0E4456" w14:textId="77777777" w:rsidTr="00DA50C3">
        <w:tc>
          <w:tcPr>
            <w:tcW w:w="676" w:type="dxa"/>
            <w:vAlign w:val="center"/>
          </w:tcPr>
          <w:p w14:paraId="746A8AA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9</w:t>
            </w:r>
          </w:p>
        </w:tc>
        <w:tc>
          <w:tcPr>
            <w:tcW w:w="479" w:type="dxa"/>
            <w:vAlign w:val="center"/>
          </w:tcPr>
          <w:p w14:paraId="365709C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17.6</w:t>
            </w:r>
          </w:p>
        </w:tc>
        <w:tc>
          <w:tcPr>
            <w:tcW w:w="441" w:type="dxa"/>
            <w:vAlign w:val="center"/>
          </w:tcPr>
          <w:p w14:paraId="4420008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F</w:t>
            </w:r>
          </w:p>
        </w:tc>
        <w:tc>
          <w:tcPr>
            <w:tcW w:w="800" w:type="dxa"/>
            <w:vAlign w:val="center"/>
          </w:tcPr>
          <w:p w14:paraId="1AC0E29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traumatic</w:t>
            </w:r>
          </w:p>
        </w:tc>
        <w:tc>
          <w:tcPr>
            <w:tcW w:w="629" w:type="dxa"/>
            <w:vAlign w:val="center"/>
          </w:tcPr>
          <w:p w14:paraId="74C22A8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1063.0</w:t>
            </w:r>
          </w:p>
        </w:tc>
        <w:tc>
          <w:tcPr>
            <w:tcW w:w="798" w:type="dxa"/>
            <w:vAlign w:val="center"/>
          </w:tcPr>
          <w:p w14:paraId="57E73FA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w:t>
            </w:r>
          </w:p>
        </w:tc>
        <w:tc>
          <w:tcPr>
            <w:tcW w:w="1275" w:type="dxa"/>
            <w:vAlign w:val="center"/>
          </w:tcPr>
          <w:p w14:paraId="5D82FC1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9 [4/1/2/1/0/1]</w:t>
            </w:r>
          </w:p>
        </w:tc>
        <w:tc>
          <w:tcPr>
            <w:tcW w:w="851" w:type="dxa"/>
            <w:vAlign w:val="center"/>
          </w:tcPr>
          <w:p w14:paraId="050E885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709" w:type="dxa"/>
            <w:vAlign w:val="center"/>
          </w:tcPr>
          <w:p w14:paraId="1991B7C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4.06</w:t>
            </w:r>
          </w:p>
        </w:tc>
        <w:tc>
          <w:tcPr>
            <w:tcW w:w="874" w:type="dxa"/>
            <w:vAlign w:val="center"/>
          </w:tcPr>
          <w:p w14:paraId="0644AB1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650" w:type="dxa"/>
            <w:vAlign w:val="center"/>
          </w:tcPr>
          <w:p w14:paraId="1364114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Global</w:t>
            </w:r>
          </w:p>
        </w:tc>
        <w:tc>
          <w:tcPr>
            <w:tcW w:w="874" w:type="dxa"/>
            <w:vAlign w:val="center"/>
          </w:tcPr>
          <w:p w14:paraId="00F7CA0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Yes</w:t>
            </w:r>
          </w:p>
        </w:tc>
      </w:tr>
      <w:tr w:rsidR="008D1B9D" w:rsidRPr="008D1B9D" w14:paraId="6E8F7D4F" w14:textId="77777777" w:rsidTr="00DA50C3">
        <w:tc>
          <w:tcPr>
            <w:tcW w:w="676" w:type="dxa"/>
            <w:vAlign w:val="center"/>
          </w:tcPr>
          <w:p w14:paraId="6760704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10</w:t>
            </w:r>
          </w:p>
        </w:tc>
        <w:tc>
          <w:tcPr>
            <w:tcW w:w="479" w:type="dxa"/>
            <w:vAlign w:val="center"/>
          </w:tcPr>
          <w:p w14:paraId="79BF712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61.3</w:t>
            </w:r>
          </w:p>
        </w:tc>
        <w:tc>
          <w:tcPr>
            <w:tcW w:w="441" w:type="dxa"/>
            <w:vAlign w:val="center"/>
          </w:tcPr>
          <w:p w14:paraId="406616C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w:t>
            </w:r>
          </w:p>
        </w:tc>
        <w:tc>
          <w:tcPr>
            <w:tcW w:w="800" w:type="dxa"/>
            <w:vAlign w:val="center"/>
          </w:tcPr>
          <w:p w14:paraId="2784B02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anoxic</w:t>
            </w:r>
          </w:p>
        </w:tc>
        <w:tc>
          <w:tcPr>
            <w:tcW w:w="629" w:type="dxa"/>
            <w:vAlign w:val="center"/>
          </w:tcPr>
          <w:p w14:paraId="2865A1A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58.0</w:t>
            </w:r>
          </w:p>
        </w:tc>
        <w:tc>
          <w:tcPr>
            <w:tcW w:w="798" w:type="dxa"/>
            <w:vAlign w:val="center"/>
          </w:tcPr>
          <w:p w14:paraId="5DF852D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w:t>
            </w:r>
          </w:p>
        </w:tc>
        <w:tc>
          <w:tcPr>
            <w:tcW w:w="1275" w:type="dxa"/>
            <w:vAlign w:val="center"/>
          </w:tcPr>
          <w:p w14:paraId="1A8E2E7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 [1/1/1/1/0/1]</w:t>
            </w:r>
          </w:p>
        </w:tc>
        <w:tc>
          <w:tcPr>
            <w:tcW w:w="851" w:type="dxa"/>
            <w:vAlign w:val="center"/>
          </w:tcPr>
          <w:p w14:paraId="5B9A2FF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709" w:type="dxa"/>
            <w:vAlign w:val="center"/>
          </w:tcPr>
          <w:p w14:paraId="452F56F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2.32</w:t>
            </w:r>
          </w:p>
        </w:tc>
        <w:tc>
          <w:tcPr>
            <w:tcW w:w="874" w:type="dxa"/>
            <w:vAlign w:val="center"/>
          </w:tcPr>
          <w:p w14:paraId="442951E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650" w:type="dxa"/>
            <w:vAlign w:val="center"/>
          </w:tcPr>
          <w:p w14:paraId="0038AA0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None</w:t>
            </w:r>
          </w:p>
        </w:tc>
        <w:tc>
          <w:tcPr>
            <w:tcW w:w="874" w:type="dxa"/>
            <w:vAlign w:val="center"/>
          </w:tcPr>
          <w:p w14:paraId="18E043A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Dead</w:t>
            </w:r>
          </w:p>
        </w:tc>
      </w:tr>
      <w:tr w:rsidR="008D1B9D" w:rsidRPr="008D1B9D" w14:paraId="729553DF" w14:textId="77777777" w:rsidTr="00DA50C3">
        <w:tc>
          <w:tcPr>
            <w:tcW w:w="676" w:type="dxa"/>
            <w:vAlign w:val="center"/>
          </w:tcPr>
          <w:p w14:paraId="11C737A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11</w:t>
            </w:r>
          </w:p>
        </w:tc>
        <w:tc>
          <w:tcPr>
            <w:tcW w:w="479" w:type="dxa"/>
            <w:vAlign w:val="center"/>
          </w:tcPr>
          <w:p w14:paraId="22AE68D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26.5</w:t>
            </w:r>
          </w:p>
        </w:tc>
        <w:tc>
          <w:tcPr>
            <w:tcW w:w="441" w:type="dxa"/>
            <w:vAlign w:val="center"/>
          </w:tcPr>
          <w:p w14:paraId="17F9E1C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w:t>
            </w:r>
          </w:p>
        </w:tc>
        <w:tc>
          <w:tcPr>
            <w:tcW w:w="800" w:type="dxa"/>
            <w:vAlign w:val="center"/>
          </w:tcPr>
          <w:p w14:paraId="6857033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other</w:t>
            </w:r>
          </w:p>
        </w:tc>
        <w:tc>
          <w:tcPr>
            <w:tcW w:w="629" w:type="dxa"/>
            <w:vAlign w:val="center"/>
          </w:tcPr>
          <w:p w14:paraId="6D23BEE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209.0</w:t>
            </w:r>
          </w:p>
        </w:tc>
        <w:tc>
          <w:tcPr>
            <w:tcW w:w="798" w:type="dxa"/>
            <w:vAlign w:val="center"/>
          </w:tcPr>
          <w:p w14:paraId="0F5FA74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w:t>
            </w:r>
          </w:p>
        </w:tc>
        <w:tc>
          <w:tcPr>
            <w:tcW w:w="1275" w:type="dxa"/>
            <w:vAlign w:val="center"/>
          </w:tcPr>
          <w:p w14:paraId="63A0C59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12 [2/3/5/1/0/1]</w:t>
            </w:r>
          </w:p>
        </w:tc>
        <w:tc>
          <w:tcPr>
            <w:tcW w:w="851" w:type="dxa"/>
            <w:vAlign w:val="center"/>
          </w:tcPr>
          <w:p w14:paraId="29C88B7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709" w:type="dxa"/>
            <w:vAlign w:val="center"/>
          </w:tcPr>
          <w:p w14:paraId="0D9C3A9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2.53</w:t>
            </w:r>
          </w:p>
        </w:tc>
        <w:tc>
          <w:tcPr>
            <w:tcW w:w="874" w:type="dxa"/>
            <w:vAlign w:val="center"/>
          </w:tcPr>
          <w:p w14:paraId="3D816AB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650" w:type="dxa"/>
            <w:vAlign w:val="center"/>
          </w:tcPr>
          <w:p w14:paraId="28E77B2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Local</w:t>
            </w:r>
          </w:p>
        </w:tc>
        <w:tc>
          <w:tcPr>
            <w:tcW w:w="874" w:type="dxa"/>
            <w:vAlign w:val="center"/>
          </w:tcPr>
          <w:p w14:paraId="536C08A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w:t>
            </w:r>
          </w:p>
        </w:tc>
      </w:tr>
      <w:tr w:rsidR="008D1B9D" w:rsidRPr="008D1B9D" w14:paraId="51AC1C1D" w14:textId="77777777" w:rsidTr="00DA50C3">
        <w:tc>
          <w:tcPr>
            <w:tcW w:w="676" w:type="dxa"/>
            <w:vAlign w:val="center"/>
          </w:tcPr>
          <w:p w14:paraId="65BF845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12</w:t>
            </w:r>
          </w:p>
        </w:tc>
        <w:tc>
          <w:tcPr>
            <w:tcW w:w="479" w:type="dxa"/>
            <w:vAlign w:val="center"/>
          </w:tcPr>
          <w:p w14:paraId="7F4551B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45.6</w:t>
            </w:r>
          </w:p>
        </w:tc>
        <w:tc>
          <w:tcPr>
            <w:tcW w:w="441" w:type="dxa"/>
            <w:vAlign w:val="center"/>
          </w:tcPr>
          <w:p w14:paraId="215D2F0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w:t>
            </w:r>
          </w:p>
        </w:tc>
        <w:tc>
          <w:tcPr>
            <w:tcW w:w="800" w:type="dxa"/>
            <w:vAlign w:val="center"/>
          </w:tcPr>
          <w:p w14:paraId="0EE1ED1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traumatic</w:t>
            </w:r>
          </w:p>
        </w:tc>
        <w:tc>
          <w:tcPr>
            <w:tcW w:w="629" w:type="dxa"/>
            <w:vAlign w:val="center"/>
          </w:tcPr>
          <w:p w14:paraId="0C518B7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2230.0</w:t>
            </w:r>
          </w:p>
        </w:tc>
        <w:tc>
          <w:tcPr>
            <w:tcW w:w="798" w:type="dxa"/>
            <w:vAlign w:val="center"/>
          </w:tcPr>
          <w:p w14:paraId="2F60DEC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w:t>
            </w:r>
          </w:p>
        </w:tc>
        <w:tc>
          <w:tcPr>
            <w:tcW w:w="1275" w:type="dxa"/>
            <w:vAlign w:val="center"/>
          </w:tcPr>
          <w:p w14:paraId="324E494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15 [3/5/2/2/1/2]</w:t>
            </w:r>
          </w:p>
        </w:tc>
        <w:tc>
          <w:tcPr>
            <w:tcW w:w="851" w:type="dxa"/>
            <w:vAlign w:val="center"/>
          </w:tcPr>
          <w:p w14:paraId="005D5D3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709" w:type="dxa"/>
            <w:vAlign w:val="center"/>
          </w:tcPr>
          <w:p w14:paraId="18CCF014"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3.28</w:t>
            </w:r>
          </w:p>
        </w:tc>
        <w:tc>
          <w:tcPr>
            <w:tcW w:w="874" w:type="dxa"/>
            <w:vAlign w:val="center"/>
          </w:tcPr>
          <w:p w14:paraId="0922E97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650" w:type="dxa"/>
            <w:vAlign w:val="center"/>
          </w:tcPr>
          <w:p w14:paraId="1B64276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Local</w:t>
            </w:r>
          </w:p>
        </w:tc>
        <w:tc>
          <w:tcPr>
            <w:tcW w:w="874" w:type="dxa"/>
            <w:vAlign w:val="center"/>
          </w:tcPr>
          <w:p w14:paraId="6C49436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w:t>
            </w:r>
          </w:p>
        </w:tc>
      </w:tr>
      <w:tr w:rsidR="008D1B9D" w:rsidRPr="008D1B9D" w14:paraId="39DFDAEA" w14:textId="77777777" w:rsidTr="00DA50C3">
        <w:tc>
          <w:tcPr>
            <w:tcW w:w="676" w:type="dxa"/>
            <w:vAlign w:val="center"/>
          </w:tcPr>
          <w:p w14:paraId="52BF5FD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13</w:t>
            </w:r>
          </w:p>
        </w:tc>
        <w:tc>
          <w:tcPr>
            <w:tcW w:w="479" w:type="dxa"/>
            <w:vAlign w:val="center"/>
          </w:tcPr>
          <w:p w14:paraId="12CDD7F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34.6</w:t>
            </w:r>
          </w:p>
        </w:tc>
        <w:tc>
          <w:tcPr>
            <w:tcW w:w="441" w:type="dxa"/>
            <w:vAlign w:val="center"/>
          </w:tcPr>
          <w:p w14:paraId="7DE2CC0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w:t>
            </w:r>
          </w:p>
        </w:tc>
        <w:tc>
          <w:tcPr>
            <w:tcW w:w="800" w:type="dxa"/>
            <w:vAlign w:val="center"/>
          </w:tcPr>
          <w:p w14:paraId="00BB578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traumatic</w:t>
            </w:r>
          </w:p>
        </w:tc>
        <w:tc>
          <w:tcPr>
            <w:tcW w:w="629" w:type="dxa"/>
            <w:vAlign w:val="center"/>
          </w:tcPr>
          <w:p w14:paraId="2E19CE74"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579.0</w:t>
            </w:r>
          </w:p>
        </w:tc>
        <w:tc>
          <w:tcPr>
            <w:tcW w:w="798" w:type="dxa"/>
            <w:vAlign w:val="center"/>
          </w:tcPr>
          <w:p w14:paraId="2F120E0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w:t>
            </w:r>
          </w:p>
        </w:tc>
        <w:tc>
          <w:tcPr>
            <w:tcW w:w="1275" w:type="dxa"/>
            <w:vAlign w:val="center"/>
          </w:tcPr>
          <w:p w14:paraId="62B04E3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6 [2/0/2/1/0/1]</w:t>
            </w:r>
          </w:p>
        </w:tc>
        <w:tc>
          <w:tcPr>
            <w:tcW w:w="851" w:type="dxa"/>
            <w:vAlign w:val="center"/>
          </w:tcPr>
          <w:p w14:paraId="20B549E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709" w:type="dxa"/>
            <w:vAlign w:val="center"/>
          </w:tcPr>
          <w:p w14:paraId="65E090E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2.21</w:t>
            </w:r>
          </w:p>
        </w:tc>
        <w:tc>
          <w:tcPr>
            <w:tcW w:w="874" w:type="dxa"/>
            <w:vAlign w:val="center"/>
          </w:tcPr>
          <w:p w14:paraId="73250A3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650" w:type="dxa"/>
            <w:vAlign w:val="center"/>
          </w:tcPr>
          <w:p w14:paraId="6F07028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None</w:t>
            </w:r>
          </w:p>
        </w:tc>
        <w:tc>
          <w:tcPr>
            <w:tcW w:w="874" w:type="dxa"/>
            <w:vAlign w:val="center"/>
          </w:tcPr>
          <w:p w14:paraId="7AF8E7C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w:t>
            </w:r>
          </w:p>
        </w:tc>
      </w:tr>
      <w:tr w:rsidR="008D1B9D" w:rsidRPr="008D1B9D" w14:paraId="2D6B4E26" w14:textId="77777777" w:rsidTr="00DA50C3">
        <w:tc>
          <w:tcPr>
            <w:tcW w:w="676" w:type="dxa"/>
            <w:vAlign w:val="center"/>
          </w:tcPr>
          <w:p w14:paraId="5BDE09F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14</w:t>
            </w:r>
          </w:p>
        </w:tc>
        <w:tc>
          <w:tcPr>
            <w:tcW w:w="479" w:type="dxa"/>
            <w:vAlign w:val="center"/>
          </w:tcPr>
          <w:p w14:paraId="7031231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36.0</w:t>
            </w:r>
          </w:p>
        </w:tc>
        <w:tc>
          <w:tcPr>
            <w:tcW w:w="441" w:type="dxa"/>
            <w:vAlign w:val="center"/>
          </w:tcPr>
          <w:p w14:paraId="281C2BC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w:t>
            </w:r>
          </w:p>
        </w:tc>
        <w:tc>
          <w:tcPr>
            <w:tcW w:w="800" w:type="dxa"/>
            <w:vAlign w:val="center"/>
          </w:tcPr>
          <w:p w14:paraId="5BC960D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other</w:t>
            </w:r>
          </w:p>
        </w:tc>
        <w:tc>
          <w:tcPr>
            <w:tcW w:w="629" w:type="dxa"/>
            <w:vAlign w:val="center"/>
          </w:tcPr>
          <w:p w14:paraId="579409B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187.0</w:t>
            </w:r>
          </w:p>
        </w:tc>
        <w:tc>
          <w:tcPr>
            <w:tcW w:w="798" w:type="dxa"/>
            <w:vAlign w:val="center"/>
          </w:tcPr>
          <w:p w14:paraId="6546935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w:t>
            </w:r>
          </w:p>
        </w:tc>
        <w:tc>
          <w:tcPr>
            <w:tcW w:w="1275" w:type="dxa"/>
            <w:vAlign w:val="center"/>
          </w:tcPr>
          <w:p w14:paraId="5F9052B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12 [2/3/3/2/0/2}</w:t>
            </w:r>
          </w:p>
        </w:tc>
        <w:tc>
          <w:tcPr>
            <w:tcW w:w="851" w:type="dxa"/>
            <w:vAlign w:val="center"/>
          </w:tcPr>
          <w:p w14:paraId="3EC220F4"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709" w:type="dxa"/>
            <w:vAlign w:val="center"/>
          </w:tcPr>
          <w:p w14:paraId="38770EC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2.70</w:t>
            </w:r>
          </w:p>
        </w:tc>
        <w:tc>
          <w:tcPr>
            <w:tcW w:w="874" w:type="dxa"/>
            <w:vAlign w:val="center"/>
          </w:tcPr>
          <w:p w14:paraId="4A7DBAF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w:t>
            </w:r>
          </w:p>
        </w:tc>
        <w:tc>
          <w:tcPr>
            <w:tcW w:w="650" w:type="dxa"/>
            <w:vAlign w:val="center"/>
          </w:tcPr>
          <w:p w14:paraId="547B2A3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w:t>
            </w:r>
          </w:p>
        </w:tc>
        <w:tc>
          <w:tcPr>
            <w:tcW w:w="874" w:type="dxa"/>
            <w:vAlign w:val="center"/>
          </w:tcPr>
          <w:p w14:paraId="140F639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w:t>
            </w:r>
          </w:p>
        </w:tc>
      </w:tr>
      <w:tr w:rsidR="008D1B9D" w:rsidRPr="008D1B9D" w14:paraId="65F22363" w14:textId="77777777" w:rsidTr="00DA50C3">
        <w:tc>
          <w:tcPr>
            <w:tcW w:w="676" w:type="dxa"/>
            <w:vAlign w:val="center"/>
          </w:tcPr>
          <w:p w14:paraId="08A1E28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15</w:t>
            </w:r>
          </w:p>
        </w:tc>
        <w:tc>
          <w:tcPr>
            <w:tcW w:w="479" w:type="dxa"/>
            <w:vAlign w:val="center"/>
          </w:tcPr>
          <w:p w14:paraId="457CC71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49.0</w:t>
            </w:r>
          </w:p>
        </w:tc>
        <w:tc>
          <w:tcPr>
            <w:tcW w:w="441" w:type="dxa"/>
            <w:vAlign w:val="center"/>
          </w:tcPr>
          <w:p w14:paraId="5EED7F1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w:t>
            </w:r>
          </w:p>
        </w:tc>
        <w:tc>
          <w:tcPr>
            <w:tcW w:w="800" w:type="dxa"/>
            <w:vAlign w:val="center"/>
          </w:tcPr>
          <w:p w14:paraId="58324E4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anoxic</w:t>
            </w:r>
          </w:p>
        </w:tc>
        <w:tc>
          <w:tcPr>
            <w:tcW w:w="629" w:type="dxa"/>
            <w:vAlign w:val="center"/>
          </w:tcPr>
          <w:p w14:paraId="1CF101D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88.0</w:t>
            </w:r>
          </w:p>
        </w:tc>
        <w:tc>
          <w:tcPr>
            <w:tcW w:w="798" w:type="dxa"/>
            <w:vAlign w:val="center"/>
          </w:tcPr>
          <w:p w14:paraId="64E029A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w:t>
            </w:r>
          </w:p>
        </w:tc>
        <w:tc>
          <w:tcPr>
            <w:tcW w:w="1275" w:type="dxa"/>
            <w:vAlign w:val="center"/>
          </w:tcPr>
          <w:p w14:paraId="06AA233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 [1/0/1/0/0/1}</w:t>
            </w:r>
          </w:p>
        </w:tc>
        <w:tc>
          <w:tcPr>
            <w:tcW w:w="851" w:type="dxa"/>
            <w:vAlign w:val="center"/>
          </w:tcPr>
          <w:p w14:paraId="4815B60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709" w:type="dxa"/>
            <w:vAlign w:val="center"/>
          </w:tcPr>
          <w:p w14:paraId="03F4AAC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2.56</w:t>
            </w:r>
          </w:p>
        </w:tc>
        <w:tc>
          <w:tcPr>
            <w:tcW w:w="874" w:type="dxa"/>
            <w:vAlign w:val="center"/>
          </w:tcPr>
          <w:p w14:paraId="5C480FF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650" w:type="dxa"/>
            <w:vAlign w:val="center"/>
          </w:tcPr>
          <w:p w14:paraId="5398A29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None</w:t>
            </w:r>
          </w:p>
        </w:tc>
        <w:tc>
          <w:tcPr>
            <w:tcW w:w="874" w:type="dxa"/>
            <w:vAlign w:val="center"/>
          </w:tcPr>
          <w:p w14:paraId="21A22F0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w:t>
            </w:r>
          </w:p>
        </w:tc>
      </w:tr>
      <w:tr w:rsidR="008D1B9D" w:rsidRPr="008D1B9D" w14:paraId="6CB1E963" w14:textId="77777777" w:rsidTr="00DA50C3">
        <w:tc>
          <w:tcPr>
            <w:tcW w:w="676" w:type="dxa"/>
            <w:vAlign w:val="center"/>
          </w:tcPr>
          <w:p w14:paraId="154467A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16</w:t>
            </w:r>
          </w:p>
        </w:tc>
        <w:tc>
          <w:tcPr>
            <w:tcW w:w="479" w:type="dxa"/>
            <w:vAlign w:val="center"/>
          </w:tcPr>
          <w:p w14:paraId="7C485D1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58.9</w:t>
            </w:r>
          </w:p>
        </w:tc>
        <w:tc>
          <w:tcPr>
            <w:tcW w:w="441" w:type="dxa"/>
            <w:vAlign w:val="center"/>
          </w:tcPr>
          <w:p w14:paraId="7F27E76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F</w:t>
            </w:r>
          </w:p>
        </w:tc>
        <w:tc>
          <w:tcPr>
            <w:tcW w:w="800" w:type="dxa"/>
            <w:vAlign w:val="center"/>
          </w:tcPr>
          <w:p w14:paraId="38E59FD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anoxic</w:t>
            </w:r>
          </w:p>
        </w:tc>
        <w:tc>
          <w:tcPr>
            <w:tcW w:w="629" w:type="dxa"/>
            <w:vAlign w:val="center"/>
          </w:tcPr>
          <w:p w14:paraId="5C32600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134.0</w:t>
            </w:r>
          </w:p>
        </w:tc>
        <w:tc>
          <w:tcPr>
            <w:tcW w:w="798" w:type="dxa"/>
            <w:vAlign w:val="center"/>
          </w:tcPr>
          <w:p w14:paraId="139A298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w:t>
            </w:r>
          </w:p>
        </w:tc>
        <w:tc>
          <w:tcPr>
            <w:tcW w:w="1275" w:type="dxa"/>
            <w:vAlign w:val="center"/>
          </w:tcPr>
          <w:p w14:paraId="1C391DF4"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9 [2/1/2/2/0/2]</w:t>
            </w:r>
          </w:p>
        </w:tc>
        <w:tc>
          <w:tcPr>
            <w:tcW w:w="851" w:type="dxa"/>
            <w:vAlign w:val="center"/>
          </w:tcPr>
          <w:p w14:paraId="563EECA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709" w:type="dxa"/>
            <w:vAlign w:val="center"/>
          </w:tcPr>
          <w:p w14:paraId="4709F32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2.69</w:t>
            </w:r>
          </w:p>
        </w:tc>
        <w:tc>
          <w:tcPr>
            <w:tcW w:w="874" w:type="dxa"/>
            <w:vAlign w:val="center"/>
          </w:tcPr>
          <w:p w14:paraId="63C0E36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w:t>
            </w:r>
          </w:p>
        </w:tc>
        <w:tc>
          <w:tcPr>
            <w:tcW w:w="650" w:type="dxa"/>
            <w:vAlign w:val="center"/>
          </w:tcPr>
          <w:p w14:paraId="79E0928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w:t>
            </w:r>
          </w:p>
        </w:tc>
        <w:tc>
          <w:tcPr>
            <w:tcW w:w="874" w:type="dxa"/>
            <w:vAlign w:val="center"/>
          </w:tcPr>
          <w:p w14:paraId="3763048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Dead</w:t>
            </w:r>
          </w:p>
        </w:tc>
      </w:tr>
      <w:tr w:rsidR="008D1B9D" w:rsidRPr="008D1B9D" w14:paraId="59E45802" w14:textId="77777777" w:rsidTr="00DA50C3">
        <w:tc>
          <w:tcPr>
            <w:tcW w:w="676" w:type="dxa"/>
            <w:vAlign w:val="center"/>
          </w:tcPr>
          <w:p w14:paraId="0053713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17</w:t>
            </w:r>
          </w:p>
        </w:tc>
        <w:tc>
          <w:tcPr>
            <w:tcW w:w="479" w:type="dxa"/>
            <w:vAlign w:val="center"/>
          </w:tcPr>
          <w:p w14:paraId="1C2AA3A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76.5</w:t>
            </w:r>
          </w:p>
        </w:tc>
        <w:tc>
          <w:tcPr>
            <w:tcW w:w="441" w:type="dxa"/>
            <w:vAlign w:val="center"/>
          </w:tcPr>
          <w:p w14:paraId="2AD4BCE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w:t>
            </w:r>
          </w:p>
        </w:tc>
        <w:tc>
          <w:tcPr>
            <w:tcW w:w="800" w:type="dxa"/>
            <w:vAlign w:val="center"/>
          </w:tcPr>
          <w:p w14:paraId="3E6072A4"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anoxic</w:t>
            </w:r>
          </w:p>
        </w:tc>
        <w:tc>
          <w:tcPr>
            <w:tcW w:w="629" w:type="dxa"/>
            <w:vAlign w:val="center"/>
          </w:tcPr>
          <w:p w14:paraId="151ACD4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38.0</w:t>
            </w:r>
          </w:p>
        </w:tc>
        <w:tc>
          <w:tcPr>
            <w:tcW w:w="798" w:type="dxa"/>
            <w:vAlign w:val="center"/>
          </w:tcPr>
          <w:p w14:paraId="4042E70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w:t>
            </w:r>
          </w:p>
        </w:tc>
        <w:tc>
          <w:tcPr>
            <w:tcW w:w="1275" w:type="dxa"/>
            <w:vAlign w:val="center"/>
          </w:tcPr>
          <w:p w14:paraId="61A4D7A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17 [3/5/3/3/1/2</w:t>
            </w:r>
          </w:p>
        </w:tc>
        <w:tc>
          <w:tcPr>
            <w:tcW w:w="851" w:type="dxa"/>
            <w:vAlign w:val="center"/>
          </w:tcPr>
          <w:p w14:paraId="0BF1BD5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709" w:type="dxa"/>
            <w:vAlign w:val="center"/>
          </w:tcPr>
          <w:p w14:paraId="53F8A73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4.00</w:t>
            </w:r>
          </w:p>
        </w:tc>
        <w:tc>
          <w:tcPr>
            <w:tcW w:w="874" w:type="dxa"/>
            <w:vAlign w:val="center"/>
          </w:tcPr>
          <w:p w14:paraId="0534AEB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650" w:type="dxa"/>
            <w:vAlign w:val="center"/>
          </w:tcPr>
          <w:p w14:paraId="511EACD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Global</w:t>
            </w:r>
          </w:p>
        </w:tc>
        <w:tc>
          <w:tcPr>
            <w:tcW w:w="874" w:type="dxa"/>
            <w:vAlign w:val="center"/>
          </w:tcPr>
          <w:p w14:paraId="20D9AD9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Dead</w:t>
            </w:r>
          </w:p>
        </w:tc>
      </w:tr>
      <w:tr w:rsidR="008D1B9D" w:rsidRPr="008D1B9D" w14:paraId="3D51F0BB" w14:textId="77777777" w:rsidTr="00DA50C3">
        <w:tc>
          <w:tcPr>
            <w:tcW w:w="676" w:type="dxa"/>
            <w:vAlign w:val="center"/>
          </w:tcPr>
          <w:p w14:paraId="281137B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18</w:t>
            </w:r>
          </w:p>
        </w:tc>
        <w:tc>
          <w:tcPr>
            <w:tcW w:w="479" w:type="dxa"/>
            <w:vAlign w:val="center"/>
          </w:tcPr>
          <w:p w14:paraId="379446E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47.4</w:t>
            </w:r>
          </w:p>
        </w:tc>
        <w:tc>
          <w:tcPr>
            <w:tcW w:w="441" w:type="dxa"/>
            <w:vAlign w:val="center"/>
          </w:tcPr>
          <w:p w14:paraId="4E7094F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F</w:t>
            </w:r>
          </w:p>
        </w:tc>
        <w:tc>
          <w:tcPr>
            <w:tcW w:w="800" w:type="dxa"/>
            <w:vAlign w:val="center"/>
          </w:tcPr>
          <w:p w14:paraId="5010609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vascular</w:t>
            </w:r>
          </w:p>
        </w:tc>
        <w:tc>
          <w:tcPr>
            <w:tcW w:w="629" w:type="dxa"/>
            <w:vAlign w:val="center"/>
          </w:tcPr>
          <w:p w14:paraId="1F55461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777.0</w:t>
            </w:r>
          </w:p>
        </w:tc>
        <w:tc>
          <w:tcPr>
            <w:tcW w:w="798" w:type="dxa"/>
            <w:vAlign w:val="center"/>
          </w:tcPr>
          <w:p w14:paraId="256D8DC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w:t>
            </w:r>
          </w:p>
        </w:tc>
        <w:tc>
          <w:tcPr>
            <w:tcW w:w="1275" w:type="dxa"/>
            <w:vAlign w:val="center"/>
          </w:tcPr>
          <w:p w14:paraId="76E6084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9 [2/0/3/2/0/2</w:t>
            </w:r>
          </w:p>
        </w:tc>
        <w:tc>
          <w:tcPr>
            <w:tcW w:w="851" w:type="dxa"/>
            <w:vAlign w:val="center"/>
          </w:tcPr>
          <w:p w14:paraId="71D9647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709" w:type="dxa"/>
            <w:vAlign w:val="center"/>
          </w:tcPr>
          <w:p w14:paraId="3BEFF1B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3.18</w:t>
            </w:r>
          </w:p>
        </w:tc>
        <w:tc>
          <w:tcPr>
            <w:tcW w:w="874" w:type="dxa"/>
            <w:vAlign w:val="center"/>
          </w:tcPr>
          <w:p w14:paraId="7F17B94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650" w:type="dxa"/>
            <w:vAlign w:val="center"/>
          </w:tcPr>
          <w:p w14:paraId="4C2C293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None</w:t>
            </w:r>
          </w:p>
        </w:tc>
        <w:tc>
          <w:tcPr>
            <w:tcW w:w="874" w:type="dxa"/>
            <w:vAlign w:val="center"/>
          </w:tcPr>
          <w:p w14:paraId="553715F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w:t>
            </w:r>
          </w:p>
        </w:tc>
      </w:tr>
      <w:tr w:rsidR="008D1B9D" w:rsidRPr="008D1B9D" w14:paraId="08FF5B13" w14:textId="77777777" w:rsidTr="00DA50C3">
        <w:tc>
          <w:tcPr>
            <w:tcW w:w="676" w:type="dxa"/>
            <w:vAlign w:val="center"/>
          </w:tcPr>
          <w:p w14:paraId="0B8D0D8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19</w:t>
            </w:r>
          </w:p>
        </w:tc>
        <w:tc>
          <w:tcPr>
            <w:tcW w:w="479" w:type="dxa"/>
            <w:vAlign w:val="center"/>
          </w:tcPr>
          <w:p w14:paraId="3D4CB47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28.8</w:t>
            </w:r>
          </w:p>
        </w:tc>
        <w:tc>
          <w:tcPr>
            <w:tcW w:w="441" w:type="dxa"/>
            <w:vAlign w:val="center"/>
          </w:tcPr>
          <w:p w14:paraId="42B4B49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w:t>
            </w:r>
          </w:p>
        </w:tc>
        <w:tc>
          <w:tcPr>
            <w:tcW w:w="800" w:type="dxa"/>
            <w:vAlign w:val="center"/>
          </w:tcPr>
          <w:p w14:paraId="2981D46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anoxic</w:t>
            </w:r>
          </w:p>
        </w:tc>
        <w:tc>
          <w:tcPr>
            <w:tcW w:w="629" w:type="dxa"/>
            <w:vAlign w:val="center"/>
          </w:tcPr>
          <w:p w14:paraId="74BD9C4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511.0</w:t>
            </w:r>
          </w:p>
        </w:tc>
        <w:tc>
          <w:tcPr>
            <w:tcW w:w="798" w:type="dxa"/>
            <w:vAlign w:val="center"/>
          </w:tcPr>
          <w:p w14:paraId="2921201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w:t>
            </w:r>
          </w:p>
        </w:tc>
        <w:tc>
          <w:tcPr>
            <w:tcW w:w="1275" w:type="dxa"/>
            <w:vAlign w:val="center"/>
          </w:tcPr>
          <w:p w14:paraId="76D9EDF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7 [1/1/2/1/0/2</w:t>
            </w:r>
          </w:p>
        </w:tc>
        <w:tc>
          <w:tcPr>
            <w:tcW w:w="851" w:type="dxa"/>
            <w:vAlign w:val="center"/>
          </w:tcPr>
          <w:p w14:paraId="218A4EF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709" w:type="dxa"/>
            <w:vAlign w:val="center"/>
          </w:tcPr>
          <w:p w14:paraId="5203D22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2.91</w:t>
            </w:r>
          </w:p>
        </w:tc>
        <w:tc>
          <w:tcPr>
            <w:tcW w:w="874" w:type="dxa"/>
            <w:vAlign w:val="center"/>
          </w:tcPr>
          <w:p w14:paraId="77A261D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650" w:type="dxa"/>
            <w:vAlign w:val="center"/>
          </w:tcPr>
          <w:p w14:paraId="2B901AA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None</w:t>
            </w:r>
          </w:p>
        </w:tc>
        <w:tc>
          <w:tcPr>
            <w:tcW w:w="874" w:type="dxa"/>
            <w:vAlign w:val="center"/>
          </w:tcPr>
          <w:p w14:paraId="525B05E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w:t>
            </w:r>
          </w:p>
        </w:tc>
      </w:tr>
      <w:tr w:rsidR="008D1B9D" w:rsidRPr="008D1B9D" w14:paraId="1F1EB8C2" w14:textId="77777777" w:rsidTr="00DA50C3">
        <w:tc>
          <w:tcPr>
            <w:tcW w:w="676" w:type="dxa"/>
            <w:vAlign w:val="center"/>
          </w:tcPr>
          <w:p w14:paraId="475592B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20</w:t>
            </w:r>
          </w:p>
        </w:tc>
        <w:tc>
          <w:tcPr>
            <w:tcW w:w="479" w:type="dxa"/>
            <w:vAlign w:val="center"/>
          </w:tcPr>
          <w:p w14:paraId="38E938E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36.1</w:t>
            </w:r>
          </w:p>
        </w:tc>
        <w:tc>
          <w:tcPr>
            <w:tcW w:w="441" w:type="dxa"/>
            <w:vAlign w:val="center"/>
          </w:tcPr>
          <w:p w14:paraId="66392DB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w:t>
            </w:r>
          </w:p>
        </w:tc>
        <w:tc>
          <w:tcPr>
            <w:tcW w:w="800" w:type="dxa"/>
            <w:vAlign w:val="center"/>
          </w:tcPr>
          <w:p w14:paraId="3A9BB4F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traumatic</w:t>
            </w:r>
          </w:p>
        </w:tc>
        <w:tc>
          <w:tcPr>
            <w:tcW w:w="629" w:type="dxa"/>
            <w:vAlign w:val="center"/>
          </w:tcPr>
          <w:p w14:paraId="027A991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40.0</w:t>
            </w:r>
          </w:p>
        </w:tc>
        <w:tc>
          <w:tcPr>
            <w:tcW w:w="798" w:type="dxa"/>
            <w:vAlign w:val="center"/>
          </w:tcPr>
          <w:p w14:paraId="344FB8A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w:t>
            </w:r>
          </w:p>
        </w:tc>
        <w:tc>
          <w:tcPr>
            <w:tcW w:w="1275" w:type="dxa"/>
            <w:vAlign w:val="center"/>
          </w:tcPr>
          <w:p w14:paraId="716BF2C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9 [1/0/5/2/0/1</w:t>
            </w:r>
          </w:p>
        </w:tc>
        <w:tc>
          <w:tcPr>
            <w:tcW w:w="851" w:type="dxa"/>
            <w:vAlign w:val="center"/>
          </w:tcPr>
          <w:p w14:paraId="554E974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709" w:type="dxa"/>
            <w:vAlign w:val="center"/>
          </w:tcPr>
          <w:p w14:paraId="430EAC4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3.40</w:t>
            </w:r>
          </w:p>
        </w:tc>
        <w:tc>
          <w:tcPr>
            <w:tcW w:w="874" w:type="dxa"/>
            <w:vAlign w:val="center"/>
          </w:tcPr>
          <w:p w14:paraId="24F3003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650" w:type="dxa"/>
            <w:vAlign w:val="center"/>
          </w:tcPr>
          <w:p w14:paraId="195B5C0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None</w:t>
            </w:r>
          </w:p>
        </w:tc>
        <w:tc>
          <w:tcPr>
            <w:tcW w:w="874" w:type="dxa"/>
            <w:vAlign w:val="center"/>
          </w:tcPr>
          <w:p w14:paraId="60E7290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Yes</w:t>
            </w:r>
          </w:p>
        </w:tc>
      </w:tr>
      <w:tr w:rsidR="008D1B9D" w:rsidRPr="008D1B9D" w14:paraId="15CD2D6A" w14:textId="77777777" w:rsidTr="00DA50C3">
        <w:tc>
          <w:tcPr>
            <w:tcW w:w="676" w:type="dxa"/>
            <w:vAlign w:val="center"/>
          </w:tcPr>
          <w:p w14:paraId="78A2A69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21</w:t>
            </w:r>
          </w:p>
        </w:tc>
        <w:tc>
          <w:tcPr>
            <w:tcW w:w="479" w:type="dxa"/>
            <w:vAlign w:val="center"/>
          </w:tcPr>
          <w:p w14:paraId="12DCFC7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44.9</w:t>
            </w:r>
          </w:p>
        </w:tc>
        <w:tc>
          <w:tcPr>
            <w:tcW w:w="441" w:type="dxa"/>
            <w:vAlign w:val="center"/>
          </w:tcPr>
          <w:p w14:paraId="42CD46F4"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w:t>
            </w:r>
          </w:p>
        </w:tc>
        <w:tc>
          <w:tcPr>
            <w:tcW w:w="800" w:type="dxa"/>
            <w:vAlign w:val="center"/>
          </w:tcPr>
          <w:p w14:paraId="5827D88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anoxic</w:t>
            </w:r>
          </w:p>
        </w:tc>
        <w:tc>
          <w:tcPr>
            <w:tcW w:w="629" w:type="dxa"/>
            <w:vAlign w:val="center"/>
          </w:tcPr>
          <w:p w14:paraId="0BAB983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221.0</w:t>
            </w:r>
          </w:p>
        </w:tc>
        <w:tc>
          <w:tcPr>
            <w:tcW w:w="798" w:type="dxa"/>
            <w:vAlign w:val="center"/>
          </w:tcPr>
          <w:p w14:paraId="50FBBE5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w:t>
            </w:r>
          </w:p>
        </w:tc>
        <w:tc>
          <w:tcPr>
            <w:tcW w:w="1275" w:type="dxa"/>
            <w:vAlign w:val="center"/>
          </w:tcPr>
          <w:p w14:paraId="64C1DE34"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13 [2/3/5/1/0/2]</w:t>
            </w:r>
          </w:p>
        </w:tc>
        <w:tc>
          <w:tcPr>
            <w:tcW w:w="851" w:type="dxa"/>
            <w:vAlign w:val="center"/>
          </w:tcPr>
          <w:p w14:paraId="7C765F7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709" w:type="dxa"/>
            <w:vAlign w:val="center"/>
          </w:tcPr>
          <w:p w14:paraId="6439F5C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3.13</w:t>
            </w:r>
          </w:p>
        </w:tc>
        <w:tc>
          <w:tcPr>
            <w:tcW w:w="874" w:type="dxa"/>
            <w:vAlign w:val="center"/>
          </w:tcPr>
          <w:p w14:paraId="1E96DC7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w:t>
            </w:r>
          </w:p>
        </w:tc>
        <w:tc>
          <w:tcPr>
            <w:tcW w:w="650" w:type="dxa"/>
            <w:vAlign w:val="center"/>
          </w:tcPr>
          <w:p w14:paraId="1C95714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w:t>
            </w:r>
          </w:p>
        </w:tc>
        <w:tc>
          <w:tcPr>
            <w:tcW w:w="874" w:type="dxa"/>
            <w:vAlign w:val="center"/>
          </w:tcPr>
          <w:p w14:paraId="2C28017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Yes</w:t>
            </w:r>
          </w:p>
        </w:tc>
      </w:tr>
      <w:tr w:rsidR="008D1B9D" w:rsidRPr="008D1B9D" w14:paraId="4E27CE91" w14:textId="77777777" w:rsidTr="00DA50C3">
        <w:tc>
          <w:tcPr>
            <w:tcW w:w="676" w:type="dxa"/>
            <w:vAlign w:val="center"/>
          </w:tcPr>
          <w:p w14:paraId="7B5406A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22</w:t>
            </w:r>
          </w:p>
        </w:tc>
        <w:tc>
          <w:tcPr>
            <w:tcW w:w="479" w:type="dxa"/>
            <w:vAlign w:val="center"/>
          </w:tcPr>
          <w:p w14:paraId="6190625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70.1</w:t>
            </w:r>
          </w:p>
        </w:tc>
        <w:tc>
          <w:tcPr>
            <w:tcW w:w="441" w:type="dxa"/>
            <w:vAlign w:val="center"/>
          </w:tcPr>
          <w:p w14:paraId="7B19F254"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w:t>
            </w:r>
          </w:p>
        </w:tc>
        <w:tc>
          <w:tcPr>
            <w:tcW w:w="800" w:type="dxa"/>
            <w:vAlign w:val="center"/>
          </w:tcPr>
          <w:p w14:paraId="2D72865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other</w:t>
            </w:r>
          </w:p>
        </w:tc>
        <w:tc>
          <w:tcPr>
            <w:tcW w:w="629" w:type="dxa"/>
            <w:vAlign w:val="center"/>
          </w:tcPr>
          <w:p w14:paraId="1D987AF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195.0</w:t>
            </w:r>
          </w:p>
        </w:tc>
        <w:tc>
          <w:tcPr>
            <w:tcW w:w="798" w:type="dxa"/>
            <w:vAlign w:val="center"/>
          </w:tcPr>
          <w:p w14:paraId="7DB23AE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w:t>
            </w:r>
          </w:p>
        </w:tc>
        <w:tc>
          <w:tcPr>
            <w:tcW w:w="1275" w:type="dxa"/>
            <w:vAlign w:val="center"/>
          </w:tcPr>
          <w:p w14:paraId="3989D22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8 [0/3/5/1/0/2]</w:t>
            </w:r>
          </w:p>
        </w:tc>
        <w:tc>
          <w:tcPr>
            <w:tcW w:w="851" w:type="dxa"/>
            <w:vAlign w:val="center"/>
          </w:tcPr>
          <w:p w14:paraId="7751261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709" w:type="dxa"/>
            <w:vAlign w:val="center"/>
          </w:tcPr>
          <w:p w14:paraId="7F2E67F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3.39</w:t>
            </w:r>
          </w:p>
        </w:tc>
        <w:tc>
          <w:tcPr>
            <w:tcW w:w="874" w:type="dxa"/>
            <w:vAlign w:val="center"/>
          </w:tcPr>
          <w:p w14:paraId="3256558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650" w:type="dxa"/>
            <w:vAlign w:val="center"/>
          </w:tcPr>
          <w:p w14:paraId="351AFE5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Local</w:t>
            </w:r>
          </w:p>
        </w:tc>
        <w:tc>
          <w:tcPr>
            <w:tcW w:w="874" w:type="dxa"/>
            <w:vAlign w:val="center"/>
          </w:tcPr>
          <w:p w14:paraId="679B5C1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Dead</w:t>
            </w:r>
          </w:p>
        </w:tc>
      </w:tr>
      <w:tr w:rsidR="008D1B9D" w:rsidRPr="008D1B9D" w14:paraId="6A8A2847" w14:textId="77777777" w:rsidTr="00DA50C3">
        <w:tc>
          <w:tcPr>
            <w:tcW w:w="676" w:type="dxa"/>
            <w:vAlign w:val="center"/>
          </w:tcPr>
          <w:p w14:paraId="682C7B1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23</w:t>
            </w:r>
          </w:p>
        </w:tc>
        <w:tc>
          <w:tcPr>
            <w:tcW w:w="479" w:type="dxa"/>
            <w:vAlign w:val="center"/>
          </w:tcPr>
          <w:p w14:paraId="0D7A5F0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27.3</w:t>
            </w:r>
          </w:p>
        </w:tc>
        <w:tc>
          <w:tcPr>
            <w:tcW w:w="441" w:type="dxa"/>
            <w:vAlign w:val="center"/>
          </w:tcPr>
          <w:p w14:paraId="2A9D0C5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F</w:t>
            </w:r>
          </w:p>
        </w:tc>
        <w:tc>
          <w:tcPr>
            <w:tcW w:w="800" w:type="dxa"/>
            <w:vAlign w:val="center"/>
          </w:tcPr>
          <w:p w14:paraId="65EFACF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traumatic</w:t>
            </w:r>
          </w:p>
        </w:tc>
        <w:tc>
          <w:tcPr>
            <w:tcW w:w="629" w:type="dxa"/>
            <w:vAlign w:val="center"/>
          </w:tcPr>
          <w:p w14:paraId="36CC4D0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380.0</w:t>
            </w:r>
          </w:p>
        </w:tc>
        <w:tc>
          <w:tcPr>
            <w:tcW w:w="798" w:type="dxa"/>
            <w:vAlign w:val="center"/>
          </w:tcPr>
          <w:p w14:paraId="56B3438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w:t>
            </w:r>
          </w:p>
        </w:tc>
        <w:tc>
          <w:tcPr>
            <w:tcW w:w="1275" w:type="dxa"/>
            <w:vAlign w:val="center"/>
          </w:tcPr>
          <w:p w14:paraId="3632914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9 [2/3/1/1/0/2]</w:t>
            </w:r>
          </w:p>
        </w:tc>
        <w:tc>
          <w:tcPr>
            <w:tcW w:w="851" w:type="dxa"/>
            <w:vAlign w:val="center"/>
          </w:tcPr>
          <w:p w14:paraId="4CFBEE3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709" w:type="dxa"/>
            <w:vAlign w:val="center"/>
          </w:tcPr>
          <w:p w14:paraId="77EF82C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3.93</w:t>
            </w:r>
          </w:p>
        </w:tc>
        <w:tc>
          <w:tcPr>
            <w:tcW w:w="874" w:type="dxa"/>
            <w:vAlign w:val="center"/>
          </w:tcPr>
          <w:p w14:paraId="3A783C3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650" w:type="dxa"/>
            <w:vAlign w:val="center"/>
          </w:tcPr>
          <w:p w14:paraId="31AA1D6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Global</w:t>
            </w:r>
          </w:p>
        </w:tc>
        <w:tc>
          <w:tcPr>
            <w:tcW w:w="874" w:type="dxa"/>
            <w:vAlign w:val="center"/>
          </w:tcPr>
          <w:p w14:paraId="6637176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w:t>
            </w:r>
          </w:p>
        </w:tc>
      </w:tr>
      <w:tr w:rsidR="008D1B9D" w:rsidRPr="008D1B9D" w14:paraId="27E0367A" w14:textId="77777777" w:rsidTr="00DA50C3">
        <w:tc>
          <w:tcPr>
            <w:tcW w:w="676" w:type="dxa"/>
            <w:vAlign w:val="center"/>
          </w:tcPr>
          <w:p w14:paraId="513825C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24</w:t>
            </w:r>
          </w:p>
        </w:tc>
        <w:tc>
          <w:tcPr>
            <w:tcW w:w="479" w:type="dxa"/>
            <w:vAlign w:val="center"/>
          </w:tcPr>
          <w:p w14:paraId="720E120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30.4</w:t>
            </w:r>
          </w:p>
        </w:tc>
        <w:tc>
          <w:tcPr>
            <w:tcW w:w="441" w:type="dxa"/>
            <w:vAlign w:val="center"/>
          </w:tcPr>
          <w:p w14:paraId="20D7062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F</w:t>
            </w:r>
          </w:p>
        </w:tc>
        <w:tc>
          <w:tcPr>
            <w:tcW w:w="800" w:type="dxa"/>
            <w:vAlign w:val="center"/>
          </w:tcPr>
          <w:p w14:paraId="74144EE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traumatic</w:t>
            </w:r>
          </w:p>
        </w:tc>
        <w:tc>
          <w:tcPr>
            <w:tcW w:w="629" w:type="dxa"/>
            <w:vAlign w:val="center"/>
          </w:tcPr>
          <w:p w14:paraId="4A23BEF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644.0</w:t>
            </w:r>
          </w:p>
        </w:tc>
        <w:tc>
          <w:tcPr>
            <w:tcW w:w="798" w:type="dxa"/>
            <w:vAlign w:val="center"/>
          </w:tcPr>
          <w:p w14:paraId="586316C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w:t>
            </w:r>
          </w:p>
        </w:tc>
        <w:tc>
          <w:tcPr>
            <w:tcW w:w="1275" w:type="dxa"/>
            <w:vAlign w:val="center"/>
          </w:tcPr>
          <w:p w14:paraId="6C6D977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16 [3/5/5/1/0/2]</w:t>
            </w:r>
          </w:p>
        </w:tc>
        <w:tc>
          <w:tcPr>
            <w:tcW w:w="851" w:type="dxa"/>
            <w:vAlign w:val="center"/>
          </w:tcPr>
          <w:p w14:paraId="4358EC3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709" w:type="dxa"/>
            <w:vAlign w:val="center"/>
          </w:tcPr>
          <w:p w14:paraId="456B3CD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5.66</w:t>
            </w:r>
          </w:p>
        </w:tc>
        <w:tc>
          <w:tcPr>
            <w:tcW w:w="874" w:type="dxa"/>
            <w:vAlign w:val="center"/>
          </w:tcPr>
          <w:p w14:paraId="3E0AFBA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650" w:type="dxa"/>
            <w:vAlign w:val="center"/>
          </w:tcPr>
          <w:p w14:paraId="4664D17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None</w:t>
            </w:r>
          </w:p>
        </w:tc>
        <w:tc>
          <w:tcPr>
            <w:tcW w:w="874" w:type="dxa"/>
            <w:vAlign w:val="center"/>
          </w:tcPr>
          <w:p w14:paraId="24C4AAF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Yes</w:t>
            </w:r>
          </w:p>
        </w:tc>
      </w:tr>
      <w:tr w:rsidR="008D1B9D" w:rsidRPr="008D1B9D" w14:paraId="07C3FB9B" w14:textId="77777777" w:rsidTr="00DA50C3">
        <w:tc>
          <w:tcPr>
            <w:tcW w:w="676" w:type="dxa"/>
            <w:vAlign w:val="center"/>
          </w:tcPr>
          <w:p w14:paraId="5F96B13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25</w:t>
            </w:r>
          </w:p>
        </w:tc>
        <w:tc>
          <w:tcPr>
            <w:tcW w:w="479" w:type="dxa"/>
            <w:vAlign w:val="center"/>
          </w:tcPr>
          <w:p w14:paraId="331AB04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46.5</w:t>
            </w:r>
          </w:p>
        </w:tc>
        <w:tc>
          <w:tcPr>
            <w:tcW w:w="441" w:type="dxa"/>
            <w:vAlign w:val="center"/>
          </w:tcPr>
          <w:p w14:paraId="21EA61D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w:t>
            </w:r>
          </w:p>
        </w:tc>
        <w:tc>
          <w:tcPr>
            <w:tcW w:w="800" w:type="dxa"/>
            <w:vAlign w:val="center"/>
          </w:tcPr>
          <w:p w14:paraId="37B7AC0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traumatic</w:t>
            </w:r>
          </w:p>
        </w:tc>
        <w:tc>
          <w:tcPr>
            <w:tcW w:w="629" w:type="dxa"/>
            <w:vAlign w:val="center"/>
          </w:tcPr>
          <w:p w14:paraId="1C5044B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2488.0</w:t>
            </w:r>
          </w:p>
        </w:tc>
        <w:tc>
          <w:tcPr>
            <w:tcW w:w="798" w:type="dxa"/>
            <w:vAlign w:val="center"/>
          </w:tcPr>
          <w:p w14:paraId="4E69F494"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w:t>
            </w:r>
          </w:p>
        </w:tc>
        <w:tc>
          <w:tcPr>
            <w:tcW w:w="1275" w:type="dxa"/>
            <w:vAlign w:val="center"/>
          </w:tcPr>
          <w:p w14:paraId="51D8BD8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10 [2/3/2/2/0/1]</w:t>
            </w:r>
          </w:p>
        </w:tc>
        <w:tc>
          <w:tcPr>
            <w:tcW w:w="851" w:type="dxa"/>
            <w:vAlign w:val="center"/>
          </w:tcPr>
          <w:p w14:paraId="02EB2C1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709" w:type="dxa"/>
            <w:vAlign w:val="center"/>
          </w:tcPr>
          <w:p w14:paraId="1306947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3.86</w:t>
            </w:r>
          </w:p>
        </w:tc>
        <w:tc>
          <w:tcPr>
            <w:tcW w:w="874" w:type="dxa"/>
            <w:vAlign w:val="center"/>
          </w:tcPr>
          <w:p w14:paraId="7E798E1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650" w:type="dxa"/>
            <w:vAlign w:val="center"/>
          </w:tcPr>
          <w:p w14:paraId="184CED7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None</w:t>
            </w:r>
          </w:p>
        </w:tc>
        <w:tc>
          <w:tcPr>
            <w:tcW w:w="874" w:type="dxa"/>
            <w:vAlign w:val="center"/>
          </w:tcPr>
          <w:p w14:paraId="5A3D968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Yes</w:t>
            </w:r>
          </w:p>
        </w:tc>
      </w:tr>
      <w:tr w:rsidR="008D1B9D" w:rsidRPr="008D1B9D" w14:paraId="1A20E4C4" w14:textId="77777777" w:rsidTr="00DA50C3">
        <w:tc>
          <w:tcPr>
            <w:tcW w:w="676" w:type="dxa"/>
            <w:vAlign w:val="center"/>
          </w:tcPr>
          <w:p w14:paraId="04981EE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26</w:t>
            </w:r>
          </w:p>
        </w:tc>
        <w:tc>
          <w:tcPr>
            <w:tcW w:w="479" w:type="dxa"/>
            <w:vAlign w:val="center"/>
          </w:tcPr>
          <w:p w14:paraId="5AE5991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68.4</w:t>
            </w:r>
          </w:p>
        </w:tc>
        <w:tc>
          <w:tcPr>
            <w:tcW w:w="441" w:type="dxa"/>
            <w:vAlign w:val="center"/>
          </w:tcPr>
          <w:p w14:paraId="352E20A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w:t>
            </w:r>
          </w:p>
        </w:tc>
        <w:tc>
          <w:tcPr>
            <w:tcW w:w="800" w:type="dxa"/>
            <w:vAlign w:val="center"/>
          </w:tcPr>
          <w:p w14:paraId="45A69934"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other</w:t>
            </w:r>
          </w:p>
        </w:tc>
        <w:tc>
          <w:tcPr>
            <w:tcW w:w="629" w:type="dxa"/>
            <w:vAlign w:val="center"/>
          </w:tcPr>
          <w:p w14:paraId="23503C2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46.0</w:t>
            </w:r>
          </w:p>
        </w:tc>
        <w:tc>
          <w:tcPr>
            <w:tcW w:w="798" w:type="dxa"/>
            <w:vAlign w:val="center"/>
          </w:tcPr>
          <w:p w14:paraId="581F887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w:t>
            </w:r>
          </w:p>
        </w:tc>
        <w:tc>
          <w:tcPr>
            <w:tcW w:w="1275" w:type="dxa"/>
            <w:vAlign w:val="center"/>
          </w:tcPr>
          <w:p w14:paraId="4CC32C3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12 [3/3/3/1/0/2]</w:t>
            </w:r>
          </w:p>
        </w:tc>
        <w:tc>
          <w:tcPr>
            <w:tcW w:w="851" w:type="dxa"/>
            <w:vAlign w:val="center"/>
          </w:tcPr>
          <w:p w14:paraId="76837AB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709" w:type="dxa"/>
            <w:vAlign w:val="center"/>
          </w:tcPr>
          <w:p w14:paraId="2D08992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3.43</w:t>
            </w:r>
          </w:p>
        </w:tc>
        <w:tc>
          <w:tcPr>
            <w:tcW w:w="874" w:type="dxa"/>
            <w:vAlign w:val="center"/>
          </w:tcPr>
          <w:p w14:paraId="3DE9183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650" w:type="dxa"/>
            <w:vAlign w:val="center"/>
          </w:tcPr>
          <w:p w14:paraId="3252805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Global</w:t>
            </w:r>
          </w:p>
        </w:tc>
        <w:tc>
          <w:tcPr>
            <w:tcW w:w="874" w:type="dxa"/>
            <w:vAlign w:val="center"/>
          </w:tcPr>
          <w:p w14:paraId="2211A62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Yes</w:t>
            </w:r>
          </w:p>
        </w:tc>
      </w:tr>
      <w:tr w:rsidR="008D1B9D" w:rsidRPr="008D1B9D" w14:paraId="7C4A2F11" w14:textId="77777777" w:rsidTr="00DA50C3">
        <w:tc>
          <w:tcPr>
            <w:tcW w:w="676" w:type="dxa"/>
            <w:vAlign w:val="center"/>
          </w:tcPr>
          <w:p w14:paraId="7AF4F39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27</w:t>
            </w:r>
          </w:p>
        </w:tc>
        <w:tc>
          <w:tcPr>
            <w:tcW w:w="479" w:type="dxa"/>
            <w:vAlign w:val="center"/>
          </w:tcPr>
          <w:p w14:paraId="2230DCA4"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31.6</w:t>
            </w:r>
          </w:p>
        </w:tc>
        <w:tc>
          <w:tcPr>
            <w:tcW w:w="441" w:type="dxa"/>
            <w:vAlign w:val="center"/>
          </w:tcPr>
          <w:p w14:paraId="478D46D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w:t>
            </w:r>
          </w:p>
        </w:tc>
        <w:tc>
          <w:tcPr>
            <w:tcW w:w="800" w:type="dxa"/>
            <w:vAlign w:val="center"/>
          </w:tcPr>
          <w:p w14:paraId="11E34F9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traumatic</w:t>
            </w:r>
          </w:p>
        </w:tc>
        <w:tc>
          <w:tcPr>
            <w:tcW w:w="629" w:type="dxa"/>
            <w:vAlign w:val="center"/>
          </w:tcPr>
          <w:p w14:paraId="58722C0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810.0</w:t>
            </w:r>
          </w:p>
        </w:tc>
        <w:tc>
          <w:tcPr>
            <w:tcW w:w="798" w:type="dxa"/>
            <w:vAlign w:val="center"/>
          </w:tcPr>
          <w:p w14:paraId="2F0EE06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w:t>
            </w:r>
          </w:p>
        </w:tc>
        <w:tc>
          <w:tcPr>
            <w:tcW w:w="1275" w:type="dxa"/>
            <w:vAlign w:val="center"/>
          </w:tcPr>
          <w:p w14:paraId="68C3B88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10 [2/0/4/2/0/2]</w:t>
            </w:r>
          </w:p>
        </w:tc>
        <w:tc>
          <w:tcPr>
            <w:tcW w:w="851" w:type="dxa"/>
            <w:vAlign w:val="center"/>
          </w:tcPr>
          <w:p w14:paraId="378B8044"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709" w:type="dxa"/>
            <w:vAlign w:val="center"/>
          </w:tcPr>
          <w:p w14:paraId="7DC48D6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2.77</w:t>
            </w:r>
          </w:p>
        </w:tc>
        <w:tc>
          <w:tcPr>
            <w:tcW w:w="874" w:type="dxa"/>
            <w:vAlign w:val="center"/>
          </w:tcPr>
          <w:p w14:paraId="7871034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650" w:type="dxa"/>
            <w:vAlign w:val="center"/>
          </w:tcPr>
          <w:p w14:paraId="2296AAD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None</w:t>
            </w:r>
          </w:p>
        </w:tc>
        <w:tc>
          <w:tcPr>
            <w:tcW w:w="874" w:type="dxa"/>
            <w:vAlign w:val="center"/>
          </w:tcPr>
          <w:p w14:paraId="0925701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Yes</w:t>
            </w:r>
          </w:p>
        </w:tc>
      </w:tr>
      <w:tr w:rsidR="008D1B9D" w:rsidRPr="008D1B9D" w14:paraId="1CFEC953" w14:textId="77777777" w:rsidTr="00DA50C3">
        <w:tc>
          <w:tcPr>
            <w:tcW w:w="676" w:type="dxa"/>
            <w:vAlign w:val="center"/>
          </w:tcPr>
          <w:p w14:paraId="44FCA40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28</w:t>
            </w:r>
          </w:p>
        </w:tc>
        <w:tc>
          <w:tcPr>
            <w:tcW w:w="479" w:type="dxa"/>
            <w:vAlign w:val="center"/>
          </w:tcPr>
          <w:p w14:paraId="2B2D55F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51.0</w:t>
            </w:r>
          </w:p>
        </w:tc>
        <w:tc>
          <w:tcPr>
            <w:tcW w:w="441" w:type="dxa"/>
            <w:vAlign w:val="center"/>
          </w:tcPr>
          <w:p w14:paraId="0547D22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w:t>
            </w:r>
          </w:p>
        </w:tc>
        <w:tc>
          <w:tcPr>
            <w:tcW w:w="800" w:type="dxa"/>
            <w:vAlign w:val="center"/>
          </w:tcPr>
          <w:p w14:paraId="2F54F6F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traumatic</w:t>
            </w:r>
          </w:p>
        </w:tc>
        <w:tc>
          <w:tcPr>
            <w:tcW w:w="629" w:type="dxa"/>
            <w:vAlign w:val="center"/>
          </w:tcPr>
          <w:p w14:paraId="6992ECF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488.0</w:t>
            </w:r>
          </w:p>
        </w:tc>
        <w:tc>
          <w:tcPr>
            <w:tcW w:w="798" w:type="dxa"/>
            <w:vAlign w:val="center"/>
          </w:tcPr>
          <w:p w14:paraId="4499C96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w:t>
            </w:r>
          </w:p>
        </w:tc>
        <w:tc>
          <w:tcPr>
            <w:tcW w:w="1275" w:type="dxa"/>
            <w:vAlign w:val="center"/>
          </w:tcPr>
          <w:p w14:paraId="5ACF353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7 [2/0/2/1/0/2]</w:t>
            </w:r>
          </w:p>
        </w:tc>
        <w:tc>
          <w:tcPr>
            <w:tcW w:w="851" w:type="dxa"/>
            <w:vAlign w:val="center"/>
          </w:tcPr>
          <w:p w14:paraId="5A38D0C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709" w:type="dxa"/>
            <w:vAlign w:val="center"/>
          </w:tcPr>
          <w:p w14:paraId="50AD2CD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2.70</w:t>
            </w:r>
          </w:p>
        </w:tc>
        <w:tc>
          <w:tcPr>
            <w:tcW w:w="874" w:type="dxa"/>
            <w:vAlign w:val="center"/>
          </w:tcPr>
          <w:p w14:paraId="1E9D2A5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650" w:type="dxa"/>
            <w:vAlign w:val="center"/>
          </w:tcPr>
          <w:p w14:paraId="0E6D177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None</w:t>
            </w:r>
          </w:p>
        </w:tc>
        <w:tc>
          <w:tcPr>
            <w:tcW w:w="874" w:type="dxa"/>
            <w:vAlign w:val="center"/>
          </w:tcPr>
          <w:p w14:paraId="0A2A8A0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w:t>
            </w:r>
          </w:p>
        </w:tc>
      </w:tr>
      <w:tr w:rsidR="008D1B9D" w:rsidRPr="008D1B9D" w14:paraId="290ABFCB" w14:textId="77777777" w:rsidTr="00DA50C3">
        <w:tc>
          <w:tcPr>
            <w:tcW w:w="676" w:type="dxa"/>
            <w:vAlign w:val="center"/>
          </w:tcPr>
          <w:p w14:paraId="757E3C4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29</w:t>
            </w:r>
          </w:p>
        </w:tc>
        <w:tc>
          <w:tcPr>
            <w:tcW w:w="479" w:type="dxa"/>
            <w:vAlign w:val="center"/>
          </w:tcPr>
          <w:p w14:paraId="06DA984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69.3</w:t>
            </w:r>
          </w:p>
        </w:tc>
        <w:tc>
          <w:tcPr>
            <w:tcW w:w="441" w:type="dxa"/>
            <w:vAlign w:val="center"/>
          </w:tcPr>
          <w:p w14:paraId="0B10AFA4"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w:t>
            </w:r>
          </w:p>
        </w:tc>
        <w:tc>
          <w:tcPr>
            <w:tcW w:w="800" w:type="dxa"/>
            <w:vAlign w:val="center"/>
          </w:tcPr>
          <w:p w14:paraId="1A2EE3D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anoxic</w:t>
            </w:r>
          </w:p>
        </w:tc>
        <w:tc>
          <w:tcPr>
            <w:tcW w:w="629" w:type="dxa"/>
            <w:vAlign w:val="center"/>
          </w:tcPr>
          <w:p w14:paraId="13E8ABD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316.0</w:t>
            </w:r>
          </w:p>
        </w:tc>
        <w:tc>
          <w:tcPr>
            <w:tcW w:w="798" w:type="dxa"/>
            <w:vAlign w:val="center"/>
          </w:tcPr>
          <w:p w14:paraId="6014478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w:t>
            </w:r>
          </w:p>
        </w:tc>
        <w:tc>
          <w:tcPr>
            <w:tcW w:w="1275" w:type="dxa"/>
            <w:vAlign w:val="center"/>
          </w:tcPr>
          <w:p w14:paraId="0509787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 [2/0/1/1/0/1]</w:t>
            </w:r>
          </w:p>
        </w:tc>
        <w:tc>
          <w:tcPr>
            <w:tcW w:w="851" w:type="dxa"/>
            <w:vAlign w:val="center"/>
          </w:tcPr>
          <w:p w14:paraId="575E2B7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709" w:type="dxa"/>
            <w:vAlign w:val="center"/>
          </w:tcPr>
          <w:p w14:paraId="52B658B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1.55</w:t>
            </w:r>
          </w:p>
        </w:tc>
        <w:tc>
          <w:tcPr>
            <w:tcW w:w="874" w:type="dxa"/>
            <w:vAlign w:val="center"/>
          </w:tcPr>
          <w:p w14:paraId="387607D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650" w:type="dxa"/>
            <w:vAlign w:val="center"/>
          </w:tcPr>
          <w:p w14:paraId="2317DF7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Local</w:t>
            </w:r>
          </w:p>
        </w:tc>
        <w:tc>
          <w:tcPr>
            <w:tcW w:w="874" w:type="dxa"/>
            <w:vAlign w:val="center"/>
          </w:tcPr>
          <w:p w14:paraId="65E54EB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w:t>
            </w:r>
          </w:p>
        </w:tc>
      </w:tr>
      <w:tr w:rsidR="008D1B9D" w:rsidRPr="008D1B9D" w14:paraId="1C3C3742" w14:textId="77777777" w:rsidTr="00DA50C3">
        <w:tc>
          <w:tcPr>
            <w:tcW w:w="676" w:type="dxa"/>
            <w:vAlign w:val="center"/>
          </w:tcPr>
          <w:p w14:paraId="1C6C906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30</w:t>
            </w:r>
          </w:p>
        </w:tc>
        <w:tc>
          <w:tcPr>
            <w:tcW w:w="479" w:type="dxa"/>
            <w:vAlign w:val="center"/>
          </w:tcPr>
          <w:p w14:paraId="0BEBDDF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70.4</w:t>
            </w:r>
          </w:p>
        </w:tc>
        <w:tc>
          <w:tcPr>
            <w:tcW w:w="441" w:type="dxa"/>
            <w:vAlign w:val="center"/>
          </w:tcPr>
          <w:p w14:paraId="72AE0DF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w:t>
            </w:r>
          </w:p>
        </w:tc>
        <w:tc>
          <w:tcPr>
            <w:tcW w:w="800" w:type="dxa"/>
            <w:vAlign w:val="center"/>
          </w:tcPr>
          <w:p w14:paraId="1A5A850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vascular</w:t>
            </w:r>
          </w:p>
        </w:tc>
        <w:tc>
          <w:tcPr>
            <w:tcW w:w="629" w:type="dxa"/>
            <w:vAlign w:val="center"/>
          </w:tcPr>
          <w:p w14:paraId="1DAE8F0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113.0</w:t>
            </w:r>
          </w:p>
        </w:tc>
        <w:tc>
          <w:tcPr>
            <w:tcW w:w="798" w:type="dxa"/>
            <w:vAlign w:val="center"/>
          </w:tcPr>
          <w:p w14:paraId="4CB2A4F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w:t>
            </w:r>
          </w:p>
        </w:tc>
        <w:tc>
          <w:tcPr>
            <w:tcW w:w="1275" w:type="dxa"/>
            <w:vAlign w:val="center"/>
          </w:tcPr>
          <w:p w14:paraId="7C6F56E4"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8 [1/3/2/1/0/1]</w:t>
            </w:r>
          </w:p>
        </w:tc>
        <w:tc>
          <w:tcPr>
            <w:tcW w:w="851" w:type="dxa"/>
            <w:vAlign w:val="center"/>
          </w:tcPr>
          <w:p w14:paraId="56656DC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709" w:type="dxa"/>
            <w:vAlign w:val="center"/>
          </w:tcPr>
          <w:p w14:paraId="0C30419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3.63</w:t>
            </w:r>
          </w:p>
        </w:tc>
        <w:tc>
          <w:tcPr>
            <w:tcW w:w="874" w:type="dxa"/>
            <w:vAlign w:val="center"/>
          </w:tcPr>
          <w:p w14:paraId="3250BB0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650" w:type="dxa"/>
            <w:vAlign w:val="center"/>
          </w:tcPr>
          <w:p w14:paraId="5E23194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Global</w:t>
            </w:r>
          </w:p>
        </w:tc>
        <w:tc>
          <w:tcPr>
            <w:tcW w:w="874" w:type="dxa"/>
            <w:vAlign w:val="center"/>
          </w:tcPr>
          <w:p w14:paraId="038EE6E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Yes</w:t>
            </w:r>
          </w:p>
        </w:tc>
      </w:tr>
      <w:tr w:rsidR="008D1B9D" w:rsidRPr="008D1B9D" w14:paraId="51ABC89C" w14:textId="77777777" w:rsidTr="00DA50C3">
        <w:tc>
          <w:tcPr>
            <w:tcW w:w="676" w:type="dxa"/>
            <w:vAlign w:val="center"/>
          </w:tcPr>
          <w:p w14:paraId="4D20999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31</w:t>
            </w:r>
          </w:p>
        </w:tc>
        <w:tc>
          <w:tcPr>
            <w:tcW w:w="479" w:type="dxa"/>
            <w:vAlign w:val="center"/>
          </w:tcPr>
          <w:p w14:paraId="76B0518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28.8</w:t>
            </w:r>
          </w:p>
        </w:tc>
        <w:tc>
          <w:tcPr>
            <w:tcW w:w="441" w:type="dxa"/>
            <w:vAlign w:val="center"/>
          </w:tcPr>
          <w:p w14:paraId="6534799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w:t>
            </w:r>
          </w:p>
        </w:tc>
        <w:tc>
          <w:tcPr>
            <w:tcW w:w="800" w:type="dxa"/>
            <w:vAlign w:val="center"/>
          </w:tcPr>
          <w:p w14:paraId="29287B2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anoxic</w:t>
            </w:r>
          </w:p>
        </w:tc>
        <w:tc>
          <w:tcPr>
            <w:tcW w:w="629" w:type="dxa"/>
            <w:vAlign w:val="center"/>
          </w:tcPr>
          <w:p w14:paraId="1108777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194.0</w:t>
            </w:r>
          </w:p>
        </w:tc>
        <w:tc>
          <w:tcPr>
            <w:tcW w:w="798" w:type="dxa"/>
            <w:vAlign w:val="center"/>
          </w:tcPr>
          <w:p w14:paraId="0CDB8E8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w:t>
            </w:r>
          </w:p>
        </w:tc>
        <w:tc>
          <w:tcPr>
            <w:tcW w:w="1275" w:type="dxa"/>
            <w:vAlign w:val="center"/>
          </w:tcPr>
          <w:p w14:paraId="5DF6E43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 [1/0/1/1/0/2]</w:t>
            </w:r>
          </w:p>
        </w:tc>
        <w:tc>
          <w:tcPr>
            <w:tcW w:w="851" w:type="dxa"/>
            <w:vAlign w:val="center"/>
          </w:tcPr>
          <w:p w14:paraId="639F289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709" w:type="dxa"/>
            <w:vAlign w:val="center"/>
          </w:tcPr>
          <w:p w14:paraId="6BE6062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1.93</w:t>
            </w:r>
          </w:p>
        </w:tc>
        <w:tc>
          <w:tcPr>
            <w:tcW w:w="874" w:type="dxa"/>
            <w:vAlign w:val="center"/>
          </w:tcPr>
          <w:p w14:paraId="7287987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650" w:type="dxa"/>
            <w:vAlign w:val="center"/>
          </w:tcPr>
          <w:p w14:paraId="56F1801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Local</w:t>
            </w:r>
          </w:p>
        </w:tc>
        <w:tc>
          <w:tcPr>
            <w:tcW w:w="874" w:type="dxa"/>
            <w:vAlign w:val="center"/>
          </w:tcPr>
          <w:p w14:paraId="09CB273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w:t>
            </w:r>
          </w:p>
        </w:tc>
      </w:tr>
      <w:tr w:rsidR="008D1B9D" w:rsidRPr="008D1B9D" w14:paraId="72D493FC" w14:textId="77777777" w:rsidTr="00DA50C3">
        <w:tc>
          <w:tcPr>
            <w:tcW w:w="676" w:type="dxa"/>
            <w:vAlign w:val="center"/>
          </w:tcPr>
          <w:p w14:paraId="463BF6E4"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32</w:t>
            </w:r>
          </w:p>
        </w:tc>
        <w:tc>
          <w:tcPr>
            <w:tcW w:w="479" w:type="dxa"/>
            <w:vAlign w:val="center"/>
          </w:tcPr>
          <w:p w14:paraId="057B6A1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68.3</w:t>
            </w:r>
          </w:p>
        </w:tc>
        <w:tc>
          <w:tcPr>
            <w:tcW w:w="441" w:type="dxa"/>
            <w:vAlign w:val="center"/>
          </w:tcPr>
          <w:p w14:paraId="6AA19EF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F</w:t>
            </w:r>
          </w:p>
        </w:tc>
        <w:tc>
          <w:tcPr>
            <w:tcW w:w="800" w:type="dxa"/>
            <w:vAlign w:val="center"/>
          </w:tcPr>
          <w:p w14:paraId="555D374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anoxic</w:t>
            </w:r>
          </w:p>
        </w:tc>
        <w:tc>
          <w:tcPr>
            <w:tcW w:w="629" w:type="dxa"/>
            <w:vAlign w:val="center"/>
          </w:tcPr>
          <w:p w14:paraId="741FC50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53.0</w:t>
            </w:r>
          </w:p>
        </w:tc>
        <w:tc>
          <w:tcPr>
            <w:tcW w:w="798" w:type="dxa"/>
            <w:vAlign w:val="center"/>
          </w:tcPr>
          <w:p w14:paraId="01D5F2D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w:t>
            </w:r>
          </w:p>
        </w:tc>
        <w:tc>
          <w:tcPr>
            <w:tcW w:w="1275" w:type="dxa"/>
            <w:vAlign w:val="center"/>
          </w:tcPr>
          <w:p w14:paraId="07D1C134"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6 [1/0/2/1/0/2]</w:t>
            </w:r>
          </w:p>
        </w:tc>
        <w:tc>
          <w:tcPr>
            <w:tcW w:w="851" w:type="dxa"/>
            <w:vAlign w:val="center"/>
          </w:tcPr>
          <w:p w14:paraId="14EDA9F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709" w:type="dxa"/>
            <w:vAlign w:val="center"/>
          </w:tcPr>
          <w:p w14:paraId="7C9ED49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2.50</w:t>
            </w:r>
          </w:p>
        </w:tc>
        <w:tc>
          <w:tcPr>
            <w:tcW w:w="874" w:type="dxa"/>
            <w:vAlign w:val="center"/>
          </w:tcPr>
          <w:p w14:paraId="744EB4A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650" w:type="dxa"/>
            <w:vAlign w:val="center"/>
          </w:tcPr>
          <w:p w14:paraId="0A76573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Local</w:t>
            </w:r>
          </w:p>
        </w:tc>
        <w:tc>
          <w:tcPr>
            <w:tcW w:w="874" w:type="dxa"/>
            <w:vAlign w:val="center"/>
          </w:tcPr>
          <w:p w14:paraId="78FBE6D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w:t>
            </w:r>
          </w:p>
        </w:tc>
      </w:tr>
      <w:tr w:rsidR="008D1B9D" w:rsidRPr="008D1B9D" w14:paraId="2F968E65" w14:textId="77777777" w:rsidTr="00DA50C3">
        <w:tc>
          <w:tcPr>
            <w:tcW w:w="676" w:type="dxa"/>
            <w:vAlign w:val="center"/>
          </w:tcPr>
          <w:p w14:paraId="603E135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33</w:t>
            </w:r>
          </w:p>
        </w:tc>
        <w:tc>
          <w:tcPr>
            <w:tcW w:w="479" w:type="dxa"/>
            <w:vAlign w:val="center"/>
          </w:tcPr>
          <w:p w14:paraId="487A01D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67.6</w:t>
            </w:r>
          </w:p>
        </w:tc>
        <w:tc>
          <w:tcPr>
            <w:tcW w:w="441" w:type="dxa"/>
            <w:vAlign w:val="center"/>
          </w:tcPr>
          <w:p w14:paraId="0BA5AF9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w:t>
            </w:r>
          </w:p>
        </w:tc>
        <w:tc>
          <w:tcPr>
            <w:tcW w:w="800" w:type="dxa"/>
            <w:vAlign w:val="center"/>
          </w:tcPr>
          <w:p w14:paraId="6E4EBBF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vascular</w:t>
            </w:r>
          </w:p>
        </w:tc>
        <w:tc>
          <w:tcPr>
            <w:tcW w:w="629" w:type="dxa"/>
            <w:vAlign w:val="center"/>
          </w:tcPr>
          <w:p w14:paraId="5D8E4A8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56.0</w:t>
            </w:r>
          </w:p>
        </w:tc>
        <w:tc>
          <w:tcPr>
            <w:tcW w:w="798" w:type="dxa"/>
            <w:vAlign w:val="center"/>
          </w:tcPr>
          <w:p w14:paraId="36CDD55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w:t>
            </w:r>
          </w:p>
        </w:tc>
        <w:tc>
          <w:tcPr>
            <w:tcW w:w="1275" w:type="dxa"/>
            <w:vAlign w:val="center"/>
          </w:tcPr>
          <w:p w14:paraId="117D47B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8 [2/3/1/1/0/1]</w:t>
            </w:r>
          </w:p>
        </w:tc>
        <w:tc>
          <w:tcPr>
            <w:tcW w:w="851" w:type="dxa"/>
            <w:vAlign w:val="center"/>
          </w:tcPr>
          <w:p w14:paraId="0E34EF4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709" w:type="dxa"/>
            <w:vAlign w:val="center"/>
          </w:tcPr>
          <w:p w14:paraId="1FCD432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3.09</w:t>
            </w:r>
          </w:p>
        </w:tc>
        <w:tc>
          <w:tcPr>
            <w:tcW w:w="874" w:type="dxa"/>
            <w:vAlign w:val="center"/>
          </w:tcPr>
          <w:p w14:paraId="2096E5E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650" w:type="dxa"/>
            <w:vAlign w:val="center"/>
          </w:tcPr>
          <w:p w14:paraId="57FE662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Global</w:t>
            </w:r>
          </w:p>
        </w:tc>
        <w:tc>
          <w:tcPr>
            <w:tcW w:w="874" w:type="dxa"/>
            <w:vAlign w:val="center"/>
          </w:tcPr>
          <w:p w14:paraId="55A17F1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Dead</w:t>
            </w:r>
          </w:p>
        </w:tc>
      </w:tr>
      <w:tr w:rsidR="008D1B9D" w:rsidRPr="008D1B9D" w14:paraId="7D5B4A86" w14:textId="77777777" w:rsidTr="00DA50C3">
        <w:tc>
          <w:tcPr>
            <w:tcW w:w="676" w:type="dxa"/>
            <w:vAlign w:val="center"/>
          </w:tcPr>
          <w:p w14:paraId="3DE1932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34</w:t>
            </w:r>
          </w:p>
        </w:tc>
        <w:tc>
          <w:tcPr>
            <w:tcW w:w="479" w:type="dxa"/>
            <w:vAlign w:val="center"/>
          </w:tcPr>
          <w:p w14:paraId="11D63C0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51.0</w:t>
            </w:r>
          </w:p>
        </w:tc>
        <w:tc>
          <w:tcPr>
            <w:tcW w:w="441" w:type="dxa"/>
            <w:vAlign w:val="center"/>
          </w:tcPr>
          <w:p w14:paraId="62CA50C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F</w:t>
            </w:r>
          </w:p>
        </w:tc>
        <w:tc>
          <w:tcPr>
            <w:tcW w:w="800" w:type="dxa"/>
            <w:vAlign w:val="center"/>
          </w:tcPr>
          <w:p w14:paraId="0689D9E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anoxic</w:t>
            </w:r>
          </w:p>
        </w:tc>
        <w:tc>
          <w:tcPr>
            <w:tcW w:w="629" w:type="dxa"/>
            <w:vAlign w:val="center"/>
          </w:tcPr>
          <w:p w14:paraId="717862A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725.0</w:t>
            </w:r>
          </w:p>
        </w:tc>
        <w:tc>
          <w:tcPr>
            <w:tcW w:w="798" w:type="dxa"/>
            <w:vAlign w:val="center"/>
          </w:tcPr>
          <w:p w14:paraId="326E942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w:t>
            </w:r>
          </w:p>
        </w:tc>
        <w:tc>
          <w:tcPr>
            <w:tcW w:w="1275" w:type="dxa"/>
            <w:vAlign w:val="center"/>
          </w:tcPr>
          <w:p w14:paraId="5736D8E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6 [1/0/2/1/0/2]</w:t>
            </w:r>
          </w:p>
        </w:tc>
        <w:tc>
          <w:tcPr>
            <w:tcW w:w="851" w:type="dxa"/>
            <w:vAlign w:val="center"/>
          </w:tcPr>
          <w:p w14:paraId="6E2C51B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709" w:type="dxa"/>
            <w:vAlign w:val="center"/>
          </w:tcPr>
          <w:p w14:paraId="3546AE1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2.15</w:t>
            </w:r>
          </w:p>
        </w:tc>
        <w:tc>
          <w:tcPr>
            <w:tcW w:w="874" w:type="dxa"/>
            <w:vAlign w:val="center"/>
          </w:tcPr>
          <w:p w14:paraId="7392A55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650" w:type="dxa"/>
            <w:vAlign w:val="center"/>
          </w:tcPr>
          <w:p w14:paraId="5BDED34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Local</w:t>
            </w:r>
          </w:p>
        </w:tc>
        <w:tc>
          <w:tcPr>
            <w:tcW w:w="874" w:type="dxa"/>
            <w:vAlign w:val="center"/>
          </w:tcPr>
          <w:p w14:paraId="0E5C134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w:t>
            </w:r>
          </w:p>
        </w:tc>
      </w:tr>
      <w:tr w:rsidR="008D1B9D" w:rsidRPr="008D1B9D" w14:paraId="51FE70A7" w14:textId="77777777" w:rsidTr="00DA50C3">
        <w:tc>
          <w:tcPr>
            <w:tcW w:w="676" w:type="dxa"/>
            <w:vAlign w:val="center"/>
          </w:tcPr>
          <w:p w14:paraId="3246F37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35</w:t>
            </w:r>
          </w:p>
        </w:tc>
        <w:tc>
          <w:tcPr>
            <w:tcW w:w="479" w:type="dxa"/>
            <w:vAlign w:val="center"/>
          </w:tcPr>
          <w:p w14:paraId="66F5D3C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67.3</w:t>
            </w:r>
          </w:p>
        </w:tc>
        <w:tc>
          <w:tcPr>
            <w:tcW w:w="441" w:type="dxa"/>
            <w:vAlign w:val="center"/>
          </w:tcPr>
          <w:p w14:paraId="7FCB173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w:t>
            </w:r>
          </w:p>
        </w:tc>
        <w:tc>
          <w:tcPr>
            <w:tcW w:w="800" w:type="dxa"/>
            <w:vAlign w:val="center"/>
          </w:tcPr>
          <w:p w14:paraId="2D469E94"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anoxic</w:t>
            </w:r>
          </w:p>
        </w:tc>
        <w:tc>
          <w:tcPr>
            <w:tcW w:w="629" w:type="dxa"/>
            <w:vAlign w:val="center"/>
          </w:tcPr>
          <w:p w14:paraId="093E688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197.0</w:t>
            </w:r>
          </w:p>
        </w:tc>
        <w:tc>
          <w:tcPr>
            <w:tcW w:w="798" w:type="dxa"/>
            <w:vAlign w:val="center"/>
          </w:tcPr>
          <w:p w14:paraId="3A3C2DC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w:t>
            </w:r>
          </w:p>
        </w:tc>
        <w:tc>
          <w:tcPr>
            <w:tcW w:w="1275" w:type="dxa"/>
            <w:vAlign w:val="center"/>
          </w:tcPr>
          <w:p w14:paraId="31B4EA0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 [0/0/1/1/0/2]</w:t>
            </w:r>
          </w:p>
        </w:tc>
        <w:tc>
          <w:tcPr>
            <w:tcW w:w="851" w:type="dxa"/>
            <w:vAlign w:val="center"/>
          </w:tcPr>
          <w:p w14:paraId="048229D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709" w:type="dxa"/>
            <w:vAlign w:val="center"/>
          </w:tcPr>
          <w:p w14:paraId="108BF22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2.95</w:t>
            </w:r>
          </w:p>
        </w:tc>
        <w:tc>
          <w:tcPr>
            <w:tcW w:w="874" w:type="dxa"/>
            <w:vAlign w:val="center"/>
          </w:tcPr>
          <w:p w14:paraId="63D57BD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650" w:type="dxa"/>
            <w:vAlign w:val="center"/>
          </w:tcPr>
          <w:p w14:paraId="0FFDA1E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None</w:t>
            </w:r>
          </w:p>
        </w:tc>
        <w:tc>
          <w:tcPr>
            <w:tcW w:w="874" w:type="dxa"/>
            <w:vAlign w:val="center"/>
          </w:tcPr>
          <w:p w14:paraId="1038115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w:t>
            </w:r>
          </w:p>
        </w:tc>
      </w:tr>
      <w:tr w:rsidR="008D1B9D" w:rsidRPr="008D1B9D" w14:paraId="417071F8" w14:textId="77777777" w:rsidTr="00DA50C3">
        <w:tc>
          <w:tcPr>
            <w:tcW w:w="676" w:type="dxa"/>
            <w:vAlign w:val="center"/>
          </w:tcPr>
          <w:p w14:paraId="2934910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36</w:t>
            </w:r>
          </w:p>
        </w:tc>
        <w:tc>
          <w:tcPr>
            <w:tcW w:w="479" w:type="dxa"/>
            <w:vAlign w:val="center"/>
          </w:tcPr>
          <w:p w14:paraId="60ACBBF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38.3</w:t>
            </w:r>
          </w:p>
        </w:tc>
        <w:tc>
          <w:tcPr>
            <w:tcW w:w="441" w:type="dxa"/>
            <w:vAlign w:val="center"/>
          </w:tcPr>
          <w:p w14:paraId="5DB4E22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w:t>
            </w:r>
          </w:p>
        </w:tc>
        <w:tc>
          <w:tcPr>
            <w:tcW w:w="800" w:type="dxa"/>
            <w:vAlign w:val="center"/>
          </w:tcPr>
          <w:p w14:paraId="7F55CF8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traumatic</w:t>
            </w:r>
          </w:p>
        </w:tc>
        <w:tc>
          <w:tcPr>
            <w:tcW w:w="629" w:type="dxa"/>
            <w:vAlign w:val="center"/>
          </w:tcPr>
          <w:p w14:paraId="1A087A6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180.0</w:t>
            </w:r>
          </w:p>
        </w:tc>
        <w:tc>
          <w:tcPr>
            <w:tcW w:w="798" w:type="dxa"/>
            <w:vAlign w:val="center"/>
          </w:tcPr>
          <w:p w14:paraId="524D09D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w:t>
            </w:r>
          </w:p>
        </w:tc>
        <w:tc>
          <w:tcPr>
            <w:tcW w:w="1275" w:type="dxa"/>
            <w:vAlign w:val="center"/>
          </w:tcPr>
          <w:p w14:paraId="707FC5C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7 [1/1/2/1/0/2]</w:t>
            </w:r>
          </w:p>
        </w:tc>
        <w:tc>
          <w:tcPr>
            <w:tcW w:w="851" w:type="dxa"/>
            <w:vAlign w:val="center"/>
          </w:tcPr>
          <w:p w14:paraId="70D2B44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709" w:type="dxa"/>
            <w:vAlign w:val="center"/>
          </w:tcPr>
          <w:p w14:paraId="5E5C3F3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2.48</w:t>
            </w:r>
          </w:p>
        </w:tc>
        <w:tc>
          <w:tcPr>
            <w:tcW w:w="874" w:type="dxa"/>
            <w:vAlign w:val="center"/>
          </w:tcPr>
          <w:p w14:paraId="13F33A2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650" w:type="dxa"/>
            <w:vAlign w:val="center"/>
          </w:tcPr>
          <w:p w14:paraId="750B34C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None</w:t>
            </w:r>
          </w:p>
        </w:tc>
        <w:tc>
          <w:tcPr>
            <w:tcW w:w="874" w:type="dxa"/>
            <w:vAlign w:val="center"/>
          </w:tcPr>
          <w:p w14:paraId="49F46FC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w:t>
            </w:r>
          </w:p>
        </w:tc>
      </w:tr>
      <w:tr w:rsidR="008D1B9D" w:rsidRPr="008D1B9D" w14:paraId="431B83DD" w14:textId="77777777" w:rsidTr="00DA50C3">
        <w:tc>
          <w:tcPr>
            <w:tcW w:w="676" w:type="dxa"/>
            <w:vAlign w:val="center"/>
          </w:tcPr>
          <w:p w14:paraId="11D100A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37</w:t>
            </w:r>
          </w:p>
        </w:tc>
        <w:tc>
          <w:tcPr>
            <w:tcW w:w="479" w:type="dxa"/>
            <w:vAlign w:val="center"/>
          </w:tcPr>
          <w:p w14:paraId="1A13AE9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68.2</w:t>
            </w:r>
          </w:p>
        </w:tc>
        <w:tc>
          <w:tcPr>
            <w:tcW w:w="441" w:type="dxa"/>
            <w:vAlign w:val="center"/>
          </w:tcPr>
          <w:p w14:paraId="001C894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F</w:t>
            </w:r>
          </w:p>
        </w:tc>
        <w:tc>
          <w:tcPr>
            <w:tcW w:w="800" w:type="dxa"/>
            <w:vAlign w:val="center"/>
          </w:tcPr>
          <w:p w14:paraId="61CA4C44"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vascular</w:t>
            </w:r>
          </w:p>
        </w:tc>
        <w:tc>
          <w:tcPr>
            <w:tcW w:w="629" w:type="dxa"/>
            <w:vAlign w:val="center"/>
          </w:tcPr>
          <w:p w14:paraId="28DCBBC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103.0</w:t>
            </w:r>
          </w:p>
        </w:tc>
        <w:tc>
          <w:tcPr>
            <w:tcW w:w="798" w:type="dxa"/>
            <w:vAlign w:val="center"/>
          </w:tcPr>
          <w:p w14:paraId="371B7DF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w:t>
            </w:r>
          </w:p>
        </w:tc>
        <w:tc>
          <w:tcPr>
            <w:tcW w:w="1275" w:type="dxa"/>
            <w:vAlign w:val="center"/>
          </w:tcPr>
          <w:p w14:paraId="34BBE53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13 [2/3/4/2/0/2]</w:t>
            </w:r>
          </w:p>
        </w:tc>
        <w:tc>
          <w:tcPr>
            <w:tcW w:w="851" w:type="dxa"/>
            <w:vAlign w:val="center"/>
          </w:tcPr>
          <w:p w14:paraId="275628B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709" w:type="dxa"/>
            <w:vAlign w:val="center"/>
          </w:tcPr>
          <w:p w14:paraId="2F646F8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3.87</w:t>
            </w:r>
          </w:p>
        </w:tc>
        <w:tc>
          <w:tcPr>
            <w:tcW w:w="874" w:type="dxa"/>
            <w:vAlign w:val="center"/>
          </w:tcPr>
          <w:p w14:paraId="3B17B50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650" w:type="dxa"/>
            <w:vAlign w:val="center"/>
          </w:tcPr>
          <w:p w14:paraId="1789D59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Local</w:t>
            </w:r>
          </w:p>
        </w:tc>
        <w:tc>
          <w:tcPr>
            <w:tcW w:w="874" w:type="dxa"/>
            <w:vAlign w:val="center"/>
          </w:tcPr>
          <w:p w14:paraId="1DD302B4"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w:t>
            </w:r>
          </w:p>
        </w:tc>
      </w:tr>
      <w:tr w:rsidR="008D1B9D" w:rsidRPr="008D1B9D" w14:paraId="6876D754" w14:textId="77777777" w:rsidTr="00DA50C3">
        <w:tc>
          <w:tcPr>
            <w:tcW w:w="676" w:type="dxa"/>
            <w:vAlign w:val="center"/>
          </w:tcPr>
          <w:p w14:paraId="119E924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38</w:t>
            </w:r>
          </w:p>
        </w:tc>
        <w:tc>
          <w:tcPr>
            <w:tcW w:w="479" w:type="dxa"/>
            <w:vAlign w:val="center"/>
          </w:tcPr>
          <w:p w14:paraId="0B5E4AD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47.2</w:t>
            </w:r>
          </w:p>
        </w:tc>
        <w:tc>
          <w:tcPr>
            <w:tcW w:w="441" w:type="dxa"/>
            <w:vAlign w:val="center"/>
          </w:tcPr>
          <w:p w14:paraId="3B6AEC6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w:t>
            </w:r>
          </w:p>
        </w:tc>
        <w:tc>
          <w:tcPr>
            <w:tcW w:w="800" w:type="dxa"/>
            <w:vAlign w:val="center"/>
          </w:tcPr>
          <w:p w14:paraId="0FFC2FB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anoxic</w:t>
            </w:r>
          </w:p>
        </w:tc>
        <w:tc>
          <w:tcPr>
            <w:tcW w:w="629" w:type="dxa"/>
            <w:vAlign w:val="center"/>
          </w:tcPr>
          <w:p w14:paraId="58C05D5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122.0</w:t>
            </w:r>
          </w:p>
        </w:tc>
        <w:tc>
          <w:tcPr>
            <w:tcW w:w="798" w:type="dxa"/>
            <w:vAlign w:val="center"/>
          </w:tcPr>
          <w:p w14:paraId="66C8EFB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w:t>
            </w:r>
          </w:p>
        </w:tc>
        <w:tc>
          <w:tcPr>
            <w:tcW w:w="1275" w:type="dxa"/>
            <w:vAlign w:val="center"/>
          </w:tcPr>
          <w:p w14:paraId="45A088D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6 [1/1/2/1/0/1]</w:t>
            </w:r>
          </w:p>
        </w:tc>
        <w:tc>
          <w:tcPr>
            <w:tcW w:w="851" w:type="dxa"/>
            <w:vAlign w:val="center"/>
          </w:tcPr>
          <w:p w14:paraId="3AAF29C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709" w:type="dxa"/>
            <w:vAlign w:val="center"/>
          </w:tcPr>
          <w:p w14:paraId="6CE37B0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1.98</w:t>
            </w:r>
          </w:p>
        </w:tc>
        <w:tc>
          <w:tcPr>
            <w:tcW w:w="874" w:type="dxa"/>
            <w:vAlign w:val="center"/>
          </w:tcPr>
          <w:p w14:paraId="6DF4C344"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650" w:type="dxa"/>
            <w:vAlign w:val="center"/>
          </w:tcPr>
          <w:p w14:paraId="61F3F93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None</w:t>
            </w:r>
          </w:p>
        </w:tc>
        <w:tc>
          <w:tcPr>
            <w:tcW w:w="874" w:type="dxa"/>
            <w:vAlign w:val="center"/>
          </w:tcPr>
          <w:p w14:paraId="67ACBA6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Dead</w:t>
            </w:r>
          </w:p>
        </w:tc>
      </w:tr>
      <w:tr w:rsidR="008D1B9D" w:rsidRPr="008D1B9D" w14:paraId="04788944" w14:textId="77777777" w:rsidTr="00DA50C3">
        <w:tc>
          <w:tcPr>
            <w:tcW w:w="676" w:type="dxa"/>
            <w:vAlign w:val="center"/>
          </w:tcPr>
          <w:p w14:paraId="322FA54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39</w:t>
            </w:r>
          </w:p>
        </w:tc>
        <w:tc>
          <w:tcPr>
            <w:tcW w:w="479" w:type="dxa"/>
            <w:vAlign w:val="center"/>
          </w:tcPr>
          <w:p w14:paraId="68E486F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30.7</w:t>
            </w:r>
          </w:p>
        </w:tc>
        <w:tc>
          <w:tcPr>
            <w:tcW w:w="441" w:type="dxa"/>
            <w:vAlign w:val="center"/>
          </w:tcPr>
          <w:p w14:paraId="221B447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F</w:t>
            </w:r>
          </w:p>
        </w:tc>
        <w:tc>
          <w:tcPr>
            <w:tcW w:w="800" w:type="dxa"/>
            <w:vAlign w:val="center"/>
          </w:tcPr>
          <w:p w14:paraId="0B1F728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anoxic</w:t>
            </w:r>
          </w:p>
        </w:tc>
        <w:tc>
          <w:tcPr>
            <w:tcW w:w="629" w:type="dxa"/>
            <w:vAlign w:val="center"/>
          </w:tcPr>
          <w:p w14:paraId="5079C6A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208.0</w:t>
            </w:r>
          </w:p>
        </w:tc>
        <w:tc>
          <w:tcPr>
            <w:tcW w:w="798" w:type="dxa"/>
            <w:vAlign w:val="center"/>
          </w:tcPr>
          <w:p w14:paraId="6AC739E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w:t>
            </w:r>
          </w:p>
        </w:tc>
        <w:tc>
          <w:tcPr>
            <w:tcW w:w="1275" w:type="dxa"/>
            <w:vAlign w:val="center"/>
          </w:tcPr>
          <w:p w14:paraId="7804499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8 [1/1/2/2/0/2]</w:t>
            </w:r>
          </w:p>
        </w:tc>
        <w:tc>
          <w:tcPr>
            <w:tcW w:w="851" w:type="dxa"/>
            <w:vAlign w:val="center"/>
          </w:tcPr>
          <w:p w14:paraId="5787685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709" w:type="dxa"/>
            <w:vAlign w:val="center"/>
          </w:tcPr>
          <w:p w14:paraId="00BAA6A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2.55</w:t>
            </w:r>
          </w:p>
        </w:tc>
        <w:tc>
          <w:tcPr>
            <w:tcW w:w="874" w:type="dxa"/>
            <w:vAlign w:val="center"/>
          </w:tcPr>
          <w:p w14:paraId="13980E5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w:t>
            </w:r>
          </w:p>
        </w:tc>
        <w:tc>
          <w:tcPr>
            <w:tcW w:w="650" w:type="dxa"/>
            <w:vAlign w:val="center"/>
          </w:tcPr>
          <w:p w14:paraId="4B6BDA6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w:t>
            </w:r>
          </w:p>
        </w:tc>
        <w:tc>
          <w:tcPr>
            <w:tcW w:w="874" w:type="dxa"/>
            <w:vAlign w:val="center"/>
          </w:tcPr>
          <w:p w14:paraId="03A5A35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w:t>
            </w:r>
          </w:p>
        </w:tc>
      </w:tr>
      <w:tr w:rsidR="008D1B9D" w:rsidRPr="008D1B9D" w14:paraId="14D17FCA" w14:textId="77777777" w:rsidTr="00DA50C3">
        <w:tc>
          <w:tcPr>
            <w:tcW w:w="676" w:type="dxa"/>
            <w:vAlign w:val="center"/>
          </w:tcPr>
          <w:p w14:paraId="1F36B9D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40</w:t>
            </w:r>
          </w:p>
        </w:tc>
        <w:tc>
          <w:tcPr>
            <w:tcW w:w="479" w:type="dxa"/>
            <w:vAlign w:val="center"/>
          </w:tcPr>
          <w:p w14:paraId="11833EA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36.2</w:t>
            </w:r>
          </w:p>
        </w:tc>
        <w:tc>
          <w:tcPr>
            <w:tcW w:w="441" w:type="dxa"/>
            <w:vAlign w:val="center"/>
          </w:tcPr>
          <w:p w14:paraId="73082BB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F</w:t>
            </w:r>
          </w:p>
        </w:tc>
        <w:tc>
          <w:tcPr>
            <w:tcW w:w="800" w:type="dxa"/>
            <w:vAlign w:val="center"/>
          </w:tcPr>
          <w:p w14:paraId="1B820684"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vascular</w:t>
            </w:r>
          </w:p>
        </w:tc>
        <w:tc>
          <w:tcPr>
            <w:tcW w:w="629" w:type="dxa"/>
            <w:vAlign w:val="center"/>
          </w:tcPr>
          <w:p w14:paraId="6640B35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46.0</w:t>
            </w:r>
          </w:p>
        </w:tc>
        <w:tc>
          <w:tcPr>
            <w:tcW w:w="798" w:type="dxa"/>
            <w:vAlign w:val="center"/>
          </w:tcPr>
          <w:p w14:paraId="5B2C218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w:t>
            </w:r>
          </w:p>
        </w:tc>
        <w:tc>
          <w:tcPr>
            <w:tcW w:w="1275" w:type="dxa"/>
            <w:vAlign w:val="center"/>
          </w:tcPr>
          <w:p w14:paraId="471063C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17 [3/5/5/1/1/2]</w:t>
            </w:r>
          </w:p>
        </w:tc>
        <w:tc>
          <w:tcPr>
            <w:tcW w:w="851" w:type="dxa"/>
            <w:vAlign w:val="center"/>
          </w:tcPr>
          <w:p w14:paraId="5AD1D58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709" w:type="dxa"/>
            <w:vAlign w:val="center"/>
          </w:tcPr>
          <w:p w14:paraId="3EF8F03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4.74</w:t>
            </w:r>
          </w:p>
        </w:tc>
        <w:tc>
          <w:tcPr>
            <w:tcW w:w="874" w:type="dxa"/>
            <w:vAlign w:val="center"/>
          </w:tcPr>
          <w:p w14:paraId="6F24177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650" w:type="dxa"/>
            <w:vAlign w:val="center"/>
          </w:tcPr>
          <w:p w14:paraId="56A6086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Global</w:t>
            </w:r>
          </w:p>
        </w:tc>
        <w:tc>
          <w:tcPr>
            <w:tcW w:w="874" w:type="dxa"/>
            <w:vAlign w:val="center"/>
          </w:tcPr>
          <w:p w14:paraId="3A9C2F5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Yes</w:t>
            </w:r>
          </w:p>
        </w:tc>
      </w:tr>
      <w:tr w:rsidR="008D1B9D" w:rsidRPr="008D1B9D" w14:paraId="0BC237A6" w14:textId="77777777" w:rsidTr="00DA50C3">
        <w:tc>
          <w:tcPr>
            <w:tcW w:w="676" w:type="dxa"/>
            <w:vAlign w:val="center"/>
          </w:tcPr>
          <w:p w14:paraId="4420380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41</w:t>
            </w:r>
          </w:p>
        </w:tc>
        <w:tc>
          <w:tcPr>
            <w:tcW w:w="479" w:type="dxa"/>
            <w:vAlign w:val="center"/>
          </w:tcPr>
          <w:p w14:paraId="231267F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28.9</w:t>
            </w:r>
          </w:p>
        </w:tc>
        <w:tc>
          <w:tcPr>
            <w:tcW w:w="441" w:type="dxa"/>
            <w:vAlign w:val="center"/>
          </w:tcPr>
          <w:p w14:paraId="142B5F8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F</w:t>
            </w:r>
          </w:p>
        </w:tc>
        <w:tc>
          <w:tcPr>
            <w:tcW w:w="800" w:type="dxa"/>
            <w:vAlign w:val="center"/>
          </w:tcPr>
          <w:p w14:paraId="5EFB732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anoxic</w:t>
            </w:r>
          </w:p>
        </w:tc>
        <w:tc>
          <w:tcPr>
            <w:tcW w:w="629" w:type="dxa"/>
            <w:vAlign w:val="center"/>
          </w:tcPr>
          <w:p w14:paraId="6F7CE40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1630.0</w:t>
            </w:r>
          </w:p>
        </w:tc>
        <w:tc>
          <w:tcPr>
            <w:tcW w:w="798" w:type="dxa"/>
            <w:vAlign w:val="center"/>
          </w:tcPr>
          <w:p w14:paraId="2545948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w:t>
            </w:r>
          </w:p>
        </w:tc>
        <w:tc>
          <w:tcPr>
            <w:tcW w:w="1275" w:type="dxa"/>
            <w:vAlign w:val="center"/>
          </w:tcPr>
          <w:p w14:paraId="795EBAF4"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 [1/0/1/1/0/1]</w:t>
            </w:r>
          </w:p>
        </w:tc>
        <w:tc>
          <w:tcPr>
            <w:tcW w:w="851" w:type="dxa"/>
            <w:vAlign w:val="center"/>
          </w:tcPr>
          <w:p w14:paraId="4237154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709" w:type="dxa"/>
            <w:vAlign w:val="center"/>
          </w:tcPr>
          <w:p w14:paraId="563841B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2.95</w:t>
            </w:r>
          </w:p>
        </w:tc>
        <w:tc>
          <w:tcPr>
            <w:tcW w:w="874" w:type="dxa"/>
            <w:vAlign w:val="center"/>
          </w:tcPr>
          <w:p w14:paraId="473D420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650" w:type="dxa"/>
            <w:vAlign w:val="center"/>
          </w:tcPr>
          <w:p w14:paraId="1419C8E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Global</w:t>
            </w:r>
          </w:p>
        </w:tc>
        <w:tc>
          <w:tcPr>
            <w:tcW w:w="874" w:type="dxa"/>
            <w:vAlign w:val="center"/>
          </w:tcPr>
          <w:p w14:paraId="3C3D03A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w:t>
            </w:r>
          </w:p>
        </w:tc>
      </w:tr>
      <w:tr w:rsidR="008D1B9D" w:rsidRPr="008D1B9D" w14:paraId="275C4F35" w14:textId="77777777" w:rsidTr="00DA50C3">
        <w:tc>
          <w:tcPr>
            <w:tcW w:w="676" w:type="dxa"/>
            <w:vAlign w:val="center"/>
          </w:tcPr>
          <w:p w14:paraId="34DD993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42</w:t>
            </w:r>
          </w:p>
        </w:tc>
        <w:tc>
          <w:tcPr>
            <w:tcW w:w="479" w:type="dxa"/>
            <w:vAlign w:val="center"/>
          </w:tcPr>
          <w:p w14:paraId="344AEE5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48.8</w:t>
            </w:r>
          </w:p>
        </w:tc>
        <w:tc>
          <w:tcPr>
            <w:tcW w:w="441" w:type="dxa"/>
            <w:vAlign w:val="center"/>
          </w:tcPr>
          <w:p w14:paraId="39A6CEB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F</w:t>
            </w:r>
          </w:p>
        </w:tc>
        <w:tc>
          <w:tcPr>
            <w:tcW w:w="800" w:type="dxa"/>
            <w:vAlign w:val="center"/>
          </w:tcPr>
          <w:p w14:paraId="4F54D1B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traumatic</w:t>
            </w:r>
          </w:p>
        </w:tc>
        <w:tc>
          <w:tcPr>
            <w:tcW w:w="629" w:type="dxa"/>
            <w:vAlign w:val="center"/>
          </w:tcPr>
          <w:p w14:paraId="03FD484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980.0</w:t>
            </w:r>
          </w:p>
        </w:tc>
        <w:tc>
          <w:tcPr>
            <w:tcW w:w="798" w:type="dxa"/>
            <w:vAlign w:val="center"/>
          </w:tcPr>
          <w:p w14:paraId="26CA582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w:t>
            </w:r>
          </w:p>
        </w:tc>
        <w:tc>
          <w:tcPr>
            <w:tcW w:w="1275" w:type="dxa"/>
            <w:vAlign w:val="center"/>
          </w:tcPr>
          <w:p w14:paraId="3BA4CF3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14 [4/3/3/1/1/2]</w:t>
            </w:r>
          </w:p>
        </w:tc>
        <w:tc>
          <w:tcPr>
            <w:tcW w:w="851" w:type="dxa"/>
            <w:vAlign w:val="center"/>
          </w:tcPr>
          <w:p w14:paraId="3CAF802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709" w:type="dxa"/>
            <w:vAlign w:val="center"/>
          </w:tcPr>
          <w:p w14:paraId="33D3161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3.85</w:t>
            </w:r>
          </w:p>
        </w:tc>
        <w:tc>
          <w:tcPr>
            <w:tcW w:w="874" w:type="dxa"/>
            <w:vAlign w:val="center"/>
          </w:tcPr>
          <w:p w14:paraId="4403D26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650" w:type="dxa"/>
            <w:vAlign w:val="center"/>
          </w:tcPr>
          <w:p w14:paraId="61AC06B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Local</w:t>
            </w:r>
          </w:p>
        </w:tc>
        <w:tc>
          <w:tcPr>
            <w:tcW w:w="874" w:type="dxa"/>
            <w:vAlign w:val="center"/>
          </w:tcPr>
          <w:p w14:paraId="1F8AB55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Yes</w:t>
            </w:r>
          </w:p>
        </w:tc>
      </w:tr>
      <w:tr w:rsidR="008D1B9D" w:rsidRPr="008D1B9D" w14:paraId="14598F43" w14:textId="77777777" w:rsidTr="00DA50C3">
        <w:tc>
          <w:tcPr>
            <w:tcW w:w="676" w:type="dxa"/>
            <w:vAlign w:val="center"/>
          </w:tcPr>
          <w:p w14:paraId="1B57745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43</w:t>
            </w:r>
          </w:p>
        </w:tc>
        <w:tc>
          <w:tcPr>
            <w:tcW w:w="479" w:type="dxa"/>
            <w:vAlign w:val="center"/>
          </w:tcPr>
          <w:p w14:paraId="0517813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22.4</w:t>
            </w:r>
          </w:p>
        </w:tc>
        <w:tc>
          <w:tcPr>
            <w:tcW w:w="441" w:type="dxa"/>
            <w:vAlign w:val="center"/>
          </w:tcPr>
          <w:p w14:paraId="71C47FE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w:t>
            </w:r>
          </w:p>
        </w:tc>
        <w:tc>
          <w:tcPr>
            <w:tcW w:w="800" w:type="dxa"/>
            <w:vAlign w:val="center"/>
          </w:tcPr>
          <w:p w14:paraId="1A6CB7B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other</w:t>
            </w:r>
          </w:p>
        </w:tc>
        <w:tc>
          <w:tcPr>
            <w:tcW w:w="629" w:type="dxa"/>
            <w:vAlign w:val="center"/>
          </w:tcPr>
          <w:p w14:paraId="57D08A7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39.0</w:t>
            </w:r>
          </w:p>
        </w:tc>
        <w:tc>
          <w:tcPr>
            <w:tcW w:w="798" w:type="dxa"/>
            <w:vAlign w:val="center"/>
          </w:tcPr>
          <w:p w14:paraId="765D172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6</w:t>
            </w:r>
          </w:p>
        </w:tc>
        <w:tc>
          <w:tcPr>
            <w:tcW w:w="1275" w:type="dxa"/>
            <w:vAlign w:val="center"/>
          </w:tcPr>
          <w:p w14:paraId="6C4D184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15 [3/3/5/2/0/2]</w:t>
            </w:r>
          </w:p>
        </w:tc>
        <w:tc>
          <w:tcPr>
            <w:tcW w:w="851" w:type="dxa"/>
            <w:vAlign w:val="center"/>
          </w:tcPr>
          <w:p w14:paraId="64A9BDD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709" w:type="dxa"/>
            <w:vAlign w:val="center"/>
          </w:tcPr>
          <w:p w14:paraId="5EE52E7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4.08</w:t>
            </w:r>
          </w:p>
        </w:tc>
        <w:tc>
          <w:tcPr>
            <w:tcW w:w="874" w:type="dxa"/>
            <w:vAlign w:val="center"/>
          </w:tcPr>
          <w:p w14:paraId="1935202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650" w:type="dxa"/>
            <w:vAlign w:val="center"/>
          </w:tcPr>
          <w:p w14:paraId="261FD24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Local</w:t>
            </w:r>
          </w:p>
        </w:tc>
        <w:tc>
          <w:tcPr>
            <w:tcW w:w="874" w:type="dxa"/>
            <w:vAlign w:val="center"/>
          </w:tcPr>
          <w:p w14:paraId="2DD30AF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Yes</w:t>
            </w:r>
          </w:p>
        </w:tc>
      </w:tr>
      <w:tr w:rsidR="008D1B9D" w:rsidRPr="008D1B9D" w14:paraId="53273E00" w14:textId="77777777" w:rsidTr="00DA50C3">
        <w:tc>
          <w:tcPr>
            <w:tcW w:w="676" w:type="dxa"/>
            <w:vAlign w:val="center"/>
          </w:tcPr>
          <w:p w14:paraId="4AD9C0C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44</w:t>
            </w:r>
          </w:p>
        </w:tc>
        <w:tc>
          <w:tcPr>
            <w:tcW w:w="479" w:type="dxa"/>
            <w:vAlign w:val="center"/>
          </w:tcPr>
          <w:p w14:paraId="1EC5580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53.4</w:t>
            </w:r>
          </w:p>
        </w:tc>
        <w:tc>
          <w:tcPr>
            <w:tcW w:w="441" w:type="dxa"/>
            <w:vAlign w:val="center"/>
          </w:tcPr>
          <w:p w14:paraId="13CFC8B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F</w:t>
            </w:r>
          </w:p>
        </w:tc>
        <w:tc>
          <w:tcPr>
            <w:tcW w:w="800" w:type="dxa"/>
            <w:vAlign w:val="center"/>
          </w:tcPr>
          <w:p w14:paraId="2552B2E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anoxic</w:t>
            </w:r>
          </w:p>
        </w:tc>
        <w:tc>
          <w:tcPr>
            <w:tcW w:w="629" w:type="dxa"/>
            <w:vAlign w:val="center"/>
          </w:tcPr>
          <w:p w14:paraId="70A4F1E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329.0</w:t>
            </w:r>
          </w:p>
        </w:tc>
        <w:tc>
          <w:tcPr>
            <w:tcW w:w="798" w:type="dxa"/>
            <w:vAlign w:val="center"/>
          </w:tcPr>
          <w:p w14:paraId="02E1CD9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w:t>
            </w:r>
          </w:p>
        </w:tc>
        <w:tc>
          <w:tcPr>
            <w:tcW w:w="1275" w:type="dxa"/>
            <w:vAlign w:val="center"/>
          </w:tcPr>
          <w:p w14:paraId="2B97FDA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6 [1/0/2/1/0/2]</w:t>
            </w:r>
          </w:p>
        </w:tc>
        <w:tc>
          <w:tcPr>
            <w:tcW w:w="851" w:type="dxa"/>
            <w:vAlign w:val="center"/>
          </w:tcPr>
          <w:p w14:paraId="00E9EE0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709" w:type="dxa"/>
            <w:vAlign w:val="center"/>
          </w:tcPr>
          <w:p w14:paraId="295E03B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3.87</w:t>
            </w:r>
          </w:p>
        </w:tc>
        <w:tc>
          <w:tcPr>
            <w:tcW w:w="874" w:type="dxa"/>
            <w:vAlign w:val="center"/>
          </w:tcPr>
          <w:p w14:paraId="16C0AC7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650" w:type="dxa"/>
            <w:vAlign w:val="center"/>
          </w:tcPr>
          <w:p w14:paraId="78A6212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Global</w:t>
            </w:r>
          </w:p>
        </w:tc>
        <w:tc>
          <w:tcPr>
            <w:tcW w:w="874" w:type="dxa"/>
            <w:vAlign w:val="center"/>
          </w:tcPr>
          <w:p w14:paraId="18536A7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w:t>
            </w:r>
          </w:p>
        </w:tc>
      </w:tr>
      <w:tr w:rsidR="008D1B9D" w:rsidRPr="008D1B9D" w14:paraId="0C10B1E1" w14:textId="77777777" w:rsidTr="00DA50C3">
        <w:tc>
          <w:tcPr>
            <w:tcW w:w="676" w:type="dxa"/>
            <w:vAlign w:val="center"/>
          </w:tcPr>
          <w:p w14:paraId="238274B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45</w:t>
            </w:r>
          </w:p>
        </w:tc>
        <w:tc>
          <w:tcPr>
            <w:tcW w:w="479" w:type="dxa"/>
            <w:vAlign w:val="center"/>
          </w:tcPr>
          <w:p w14:paraId="5EC588B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23.5</w:t>
            </w:r>
          </w:p>
        </w:tc>
        <w:tc>
          <w:tcPr>
            <w:tcW w:w="441" w:type="dxa"/>
            <w:vAlign w:val="center"/>
          </w:tcPr>
          <w:p w14:paraId="5B19EF2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F</w:t>
            </w:r>
          </w:p>
        </w:tc>
        <w:tc>
          <w:tcPr>
            <w:tcW w:w="800" w:type="dxa"/>
            <w:vAlign w:val="center"/>
          </w:tcPr>
          <w:p w14:paraId="0CF97B6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traumatic</w:t>
            </w:r>
          </w:p>
        </w:tc>
        <w:tc>
          <w:tcPr>
            <w:tcW w:w="629" w:type="dxa"/>
            <w:vAlign w:val="center"/>
          </w:tcPr>
          <w:p w14:paraId="59FEC62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69.0</w:t>
            </w:r>
          </w:p>
        </w:tc>
        <w:tc>
          <w:tcPr>
            <w:tcW w:w="798" w:type="dxa"/>
            <w:vAlign w:val="center"/>
          </w:tcPr>
          <w:p w14:paraId="1E057DF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w:t>
            </w:r>
          </w:p>
        </w:tc>
        <w:tc>
          <w:tcPr>
            <w:tcW w:w="1275" w:type="dxa"/>
            <w:vAlign w:val="center"/>
          </w:tcPr>
          <w:p w14:paraId="53BD7F5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 [1/0/2/1/0/2]</w:t>
            </w:r>
          </w:p>
        </w:tc>
        <w:tc>
          <w:tcPr>
            <w:tcW w:w="851" w:type="dxa"/>
            <w:vAlign w:val="center"/>
          </w:tcPr>
          <w:p w14:paraId="27CAD89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709" w:type="dxa"/>
            <w:vAlign w:val="center"/>
          </w:tcPr>
          <w:p w14:paraId="2BE3E43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3.88</w:t>
            </w:r>
          </w:p>
        </w:tc>
        <w:tc>
          <w:tcPr>
            <w:tcW w:w="874" w:type="dxa"/>
            <w:vAlign w:val="center"/>
          </w:tcPr>
          <w:p w14:paraId="60B7A14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650" w:type="dxa"/>
            <w:vAlign w:val="center"/>
          </w:tcPr>
          <w:p w14:paraId="7FB3AFB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Global</w:t>
            </w:r>
          </w:p>
        </w:tc>
        <w:tc>
          <w:tcPr>
            <w:tcW w:w="874" w:type="dxa"/>
            <w:vAlign w:val="center"/>
          </w:tcPr>
          <w:p w14:paraId="2B6991F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w:t>
            </w:r>
          </w:p>
        </w:tc>
      </w:tr>
      <w:tr w:rsidR="008D1B9D" w:rsidRPr="008D1B9D" w14:paraId="70AF34E8" w14:textId="77777777" w:rsidTr="00DA50C3">
        <w:tc>
          <w:tcPr>
            <w:tcW w:w="676" w:type="dxa"/>
            <w:vAlign w:val="center"/>
          </w:tcPr>
          <w:p w14:paraId="7784CAB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46</w:t>
            </w:r>
          </w:p>
        </w:tc>
        <w:tc>
          <w:tcPr>
            <w:tcW w:w="479" w:type="dxa"/>
            <w:vAlign w:val="center"/>
          </w:tcPr>
          <w:p w14:paraId="3C61E7B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53.3</w:t>
            </w:r>
          </w:p>
        </w:tc>
        <w:tc>
          <w:tcPr>
            <w:tcW w:w="441" w:type="dxa"/>
            <w:vAlign w:val="center"/>
          </w:tcPr>
          <w:p w14:paraId="1302F62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w:t>
            </w:r>
          </w:p>
        </w:tc>
        <w:tc>
          <w:tcPr>
            <w:tcW w:w="800" w:type="dxa"/>
            <w:vAlign w:val="center"/>
          </w:tcPr>
          <w:p w14:paraId="73A90EA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other</w:t>
            </w:r>
          </w:p>
        </w:tc>
        <w:tc>
          <w:tcPr>
            <w:tcW w:w="629" w:type="dxa"/>
            <w:vAlign w:val="center"/>
          </w:tcPr>
          <w:p w14:paraId="37A30AA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1495.0</w:t>
            </w:r>
          </w:p>
        </w:tc>
        <w:tc>
          <w:tcPr>
            <w:tcW w:w="798" w:type="dxa"/>
            <w:vAlign w:val="center"/>
          </w:tcPr>
          <w:p w14:paraId="04DBC21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w:t>
            </w:r>
          </w:p>
        </w:tc>
        <w:tc>
          <w:tcPr>
            <w:tcW w:w="1275" w:type="dxa"/>
            <w:vAlign w:val="center"/>
          </w:tcPr>
          <w:p w14:paraId="7DB1D30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8 [2/1/2/1/0/2]</w:t>
            </w:r>
          </w:p>
        </w:tc>
        <w:tc>
          <w:tcPr>
            <w:tcW w:w="851" w:type="dxa"/>
            <w:vAlign w:val="center"/>
          </w:tcPr>
          <w:p w14:paraId="29F8C7B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709" w:type="dxa"/>
            <w:vAlign w:val="center"/>
          </w:tcPr>
          <w:p w14:paraId="4812CF8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3.34</w:t>
            </w:r>
          </w:p>
        </w:tc>
        <w:tc>
          <w:tcPr>
            <w:tcW w:w="874" w:type="dxa"/>
            <w:vAlign w:val="center"/>
          </w:tcPr>
          <w:p w14:paraId="14AF9D2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650" w:type="dxa"/>
            <w:vAlign w:val="center"/>
          </w:tcPr>
          <w:p w14:paraId="302B818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Global</w:t>
            </w:r>
          </w:p>
        </w:tc>
        <w:tc>
          <w:tcPr>
            <w:tcW w:w="874" w:type="dxa"/>
            <w:vAlign w:val="center"/>
          </w:tcPr>
          <w:p w14:paraId="10142A8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Yes</w:t>
            </w:r>
          </w:p>
        </w:tc>
      </w:tr>
      <w:tr w:rsidR="008D1B9D" w:rsidRPr="008D1B9D" w14:paraId="6B265C51" w14:textId="77777777" w:rsidTr="00DA50C3">
        <w:tc>
          <w:tcPr>
            <w:tcW w:w="676" w:type="dxa"/>
            <w:vAlign w:val="center"/>
          </w:tcPr>
          <w:p w14:paraId="0C8DA24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47</w:t>
            </w:r>
          </w:p>
        </w:tc>
        <w:tc>
          <w:tcPr>
            <w:tcW w:w="479" w:type="dxa"/>
            <w:vAlign w:val="center"/>
          </w:tcPr>
          <w:p w14:paraId="3096D974"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25.5</w:t>
            </w:r>
          </w:p>
        </w:tc>
        <w:tc>
          <w:tcPr>
            <w:tcW w:w="441" w:type="dxa"/>
            <w:vAlign w:val="center"/>
          </w:tcPr>
          <w:p w14:paraId="26210D4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w:t>
            </w:r>
          </w:p>
        </w:tc>
        <w:tc>
          <w:tcPr>
            <w:tcW w:w="800" w:type="dxa"/>
            <w:vAlign w:val="center"/>
          </w:tcPr>
          <w:p w14:paraId="5D08653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other</w:t>
            </w:r>
          </w:p>
        </w:tc>
        <w:tc>
          <w:tcPr>
            <w:tcW w:w="629" w:type="dxa"/>
            <w:vAlign w:val="center"/>
          </w:tcPr>
          <w:p w14:paraId="261EEC4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31.0</w:t>
            </w:r>
          </w:p>
        </w:tc>
        <w:tc>
          <w:tcPr>
            <w:tcW w:w="798" w:type="dxa"/>
            <w:vAlign w:val="center"/>
          </w:tcPr>
          <w:p w14:paraId="0B5C4E9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w:t>
            </w:r>
          </w:p>
        </w:tc>
        <w:tc>
          <w:tcPr>
            <w:tcW w:w="1275" w:type="dxa"/>
            <w:vAlign w:val="center"/>
          </w:tcPr>
          <w:p w14:paraId="6F3EEF8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9 [2/3/2/1/0/1]</w:t>
            </w:r>
          </w:p>
        </w:tc>
        <w:tc>
          <w:tcPr>
            <w:tcW w:w="851" w:type="dxa"/>
            <w:vAlign w:val="center"/>
          </w:tcPr>
          <w:p w14:paraId="5C7832F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709" w:type="dxa"/>
            <w:vAlign w:val="center"/>
          </w:tcPr>
          <w:p w14:paraId="0A47D944"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3.34</w:t>
            </w:r>
          </w:p>
        </w:tc>
        <w:tc>
          <w:tcPr>
            <w:tcW w:w="874" w:type="dxa"/>
            <w:vAlign w:val="center"/>
          </w:tcPr>
          <w:p w14:paraId="0166CDA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650" w:type="dxa"/>
            <w:vAlign w:val="center"/>
          </w:tcPr>
          <w:p w14:paraId="5FEBA81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Global</w:t>
            </w:r>
          </w:p>
        </w:tc>
        <w:tc>
          <w:tcPr>
            <w:tcW w:w="874" w:type="dxa"/>
            <w:vAlign w:val="center"/>
          </w:tcPr>
          <w:p w14:paraId="6E9BD424"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Yes</w:t>
            </w:r>
          </w:p>
        </w:tc>
      </w:tr>
      <w:tr w:rsidR="008D1B9D" w:rsidRPr="008D1B9D" w14:paraId="4F0F4D00" w14:textId="77777777" w:rsidTr="00DA50C3">
        <w:tc>
          <w:tcPr>
            <w:tcW w:w="676" w:type="dxa"/>
            <w:vAlign w:val="center"/>
          </w:tcPr>
          <w:p w14:paraId="39B0775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48</w:t>
            </w:r>
          </w:p>
        </w:tc>
        <w:tc>
          <w:tcPr>
            <w:tcW w:w="479" w:type="dxa"/>
            <w:vAlign w:val="center"/>
          </w:tcPr>
          <w:p w14:paraId="41DF8F2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55.0</w:t>
            </w:r>
          </w:p>
        </w:tc>
        <w:tc>
          <w:tcPr>
            <w:tcW w:w="441" w:type="dxa"/>
            <w:vAlign w:val="center"/>
          </w:tcPr>
          <w:p w14:paraId="38830A9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w:t>
            </w:r>
          </w:p>
        </w:tc>
        <w:tc>
          <w:tcPr>
            <w:tcW w:w="800" w:type="dxa"/>
            <w:vAlign w:val="center"/>
          </w:tcPr>
          <w:p w14:paraId="1639B9F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traumatic</w:t>
            </w:r>
          </w:p>
        </w:tc>
        <w:tc>
          <w:tcPr>
            <w:tcW w:w="629" w:type="dxa"/>
            <w:vAlign w:val="center"/>
          </w:tcPr>
          <w:p w14:paraId="3F9F14C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2088.0</w:t>
            </w:r>
          </w:p>
        </w:tc>
        <w:tc>
          <w:tcPr>
            <w:tcW w:w="798" w:type="dxa"/>
            <w:vAlign w:val="center"/>
          </w:tcPr>
          <w:p w14:paraId="54ED52B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w:t>
            </w:r>
          </w:p>
        </w:tc>
        <w:tc>
          <w:tcPr>
            <w:tcW w:w="1275" w:type="dxa"/>
            <w:vAlign w:val="center"/>
          </w:tcPr>
          <w:p w14:paraId="2F8BEFD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11 [3/3/2/1/0/2]</w:t>
            </w:r>
          </w:p>
        </w:tc>
        <w:tc>
          <w:tcPr>
            <w:tcW w:w="851" w:type="dxa"/>
            <w:vAlign w:val="center"/>
          </w:tcPr>
          <w:p w14:paraId="267C89A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709" w:type="dxa"/>
            <w:vAlign w:val="center"/>
          </w:tcPr>
          <w:p w14:paraId="12BAC71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5.72</w:t>
            </w:r>
          </w:p>
        </w:tc>
        <w:tc>
          <w:tcPr>
            <w:tcW w:w="874" w:type="dxa"/>
            <w:vAlign w:val="center"/>
          </w:tcPr>
          <w:p w14:paraId="22752A0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650" w:type="dxa"/>
            <w:vAlign w:val="center"/>
          </w:tcPr>
          <w:p w14:paraId="03DB2D5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None</w:t>
            </w:r>
          </w:p>
        </w:tc>
        <w:tc>
          <w:tcPr>
            <w:tcW w:w="874" w:type="dxa"/>
            <w:vAlign w:val="center"/>
          </w:tcPr>
          <w:p w14:paraId="0A67E6D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w:t>
            </w:r>
          </w:p>
        </w:tc>
      </w:tr>
      <w:tr w:rsidR="008D1B9D" w:rsidRPr="008D1B9D" w14:paraId="3A415CA1" w14:textId="77777777" w:rsidTr="00DA50C3">
        <w:tc>
          <w:tcPr>
            <w:tcW w:w="676" w:type="dxa"/>
            <w:vAlign w:val="center"/>
          </w:tcPr>
          <w:p w14:paraId="1909C7C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49</w:t>
            </w:r>
          </w:p>
        </w:tc>
        <w:tc>
          <w:tcPr>
            <w:tcW w:w="479" w:type="dxa"/>
            <w:vAlign w:val="center"/>
          </w:tcPr>
          <w:p w14:paraId="2740E6E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53.6</w:t>
            </w:r>
          </w:p>
        </w:tc>
        <w:tc>
          <w:tcPr>
            <w:tcW w:w="441" w:type="dxa"/>
            <w:vAlign w:val="center"/>
          </w:tcPr>
          <w:p w14:paraId="7FE79AD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F</w:t>
            </w:r>
          </w:p>
        </w:tc>
        <w:tc>
          <w:tcPr>
            <w:tcW w:w="800" w:type="dxa"/>
            <w:vAlign w:val="center"/>
          </w:tcPr>
          <w:p w14:paraId="732CF3C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anoxic</w:t>
            </w:r>
          </w:p>
        </w:tc>
        <w:tc>
          <w:tcPr>
            <w:tcW w:w="629" w:type="dxa"/>
            <w:vAlign w:val="center"/>
          </w:tcPr>
          <w:p w14:paraId="1E916E9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106.0</w:t>
            </w:r>
          </w:p>
        </w:tc>
        <w:tc>
          <w:tcPr>
            <w:tcW w:w="798" w:type="dxa"/>
            <w:vAlign w:val="center"/>
          </w:tcPr>
          <w:p w14:paraId="4C4D5BF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w:t>
            </w:r>
          </w:p>
        </w:tc>
        <w:tc>
          <w:tcPr>
            <w:tcW w:w="1275" w:type="dxa"/>
            <w:vAlign w:val="center"/>
          </w:tcPr>
          <w:p w14:paraId="4ECE184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12 [2/1/5/2/0/5]</w:t>
            </w:r>
          </w:p>
        </w:tc>
        <w:tc>
          <w:tcPr>
            <w:tcW w:w="851" w:type="dxa"/>
            <w:vAlign w:val="center"/>
          </w:tcPr>
          <w:p w14:paraId="5385435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709" w:type="dxa"/>
            <w:vAlign w:val="center"/>
          </w:tcPr>
          <w:p w14:paraId="3A743BC4"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4.61</w:t>
            </w:r>
          </w:p>
        </w:tc>
        <w:tc>
          <w:tcPr>
            <w:tcW w:w="874" w:type="dxa"/>
            <w:vAlign w:val="center"/>
          </w:tcPr>
          <w:p w14:paraId="182590A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w:t>
            </w:r>
          </w:p>
        </w:tc>
        <w:tc>
          <w:tcPr>
            <w:tcW w:w="650" w:type="dxa"/>
            <w:vAlign w:val="center"/>
          </w:tcPr>
          <w:p w14:paraId="742BA804"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w:t>
            </w:r>
          </w:p>
        </w:tc>
        <w:tc>
          <w:tcPr>
            <w:tcW w:w="874" w:type="dxa"/>
            <w:vAlign w:val="center"/>
          </w:tcPr>
          <w:p w14:paraId="49D98EA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w:t>
            </w:r>
          </w:p>
        </w:tc>
      </w:tr>
      <w:tr w:rsidR="008D1B9D" w:rsidRPr="008D1B9D" w14:paraId="3B6A3FDF" w14:textId="77777777" w:rsidTr="00DA50C3">
        <w:tc>
          <w:tcPr>
            <w:tcW w:w="676" w:type="dxa"/>
            <w:vAlign w:val="center"/>
          </w:tcPr>
          <w:p w14:paraId="788B516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50</w:t>
            </w:r>
          </w:p>
        </w:tc>
        <w:tc>
          <w:tcPr>
            <w:tcW w:w="479" w:type="dxa"/>
            <w:vAlign w:val="center"/>
          </w:tcPr>
          <w:p w14:paraId="13BF7A4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34.1</w:t>
            </w:r>
          </w:p>
        </w:tc>
        <w:tc>
          <w:tcPr>
            <w:tcW w:w="441" w:type="dxa"/>
            <w:vAlign w:val="center"/>
          </w:tcPr>
          <w:p w14:paraId="33C2816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F</w:t>
            </w:r>
          </w:p>
        </w:tc>
        <w:tc>
          <w:tcPr>
            <w:tcW w:w="800" w:type="dxa"/>
            <w:vAlign w:val="center"/>
          </w:tcPr>
          <w:p w14:paraId="47EB528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traumatic</w:t>
            </w:r>
          </w:p>
        </w:tc>
        <w:tc>
          <w:tcPr>
            <w:tcW w:w="629" w:type="dxa"/>
            <w:vAlign w:val="center"/>
          </w:tcPr>
          <w:p w14:paraId="29CA573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688.0</w:t>
            </w:r>
          </w:p>
        </w:tc>
        <w:tc>
          <w:tcPr>
            <w:tcW w:w="798" w:type="dxa"/>
            <w:vAlign w:val="center"/>
          </w:tcPr>
          <w:p w14:paraId="5280C61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w:t>
            </w:r>
          </w:p>
        </w:tc>
        <w:tc>
          <w:tcPr>
            <w:tcW w:w="1275" w:type="dxa"/>
            <w:vAlign w:val="center"/>
          </w:tcPr>
          <w:p w14:paraId="313BB2B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8 [1/3/1/1/0/2]</w:t>
            </w:r>
          </w:p>
        </w:tc>
        <w:tc>
          <w:tcPr>
            <w:tcW w:w="851" w:type="dxa"/>
            <w:vAlign w:val="center"/>
          </w:tcPr>
          <w:p w14:paraId="5A444BA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709" w:type="dxa"/>
            <w:vAlign w:val="center"/>
          </w:tcPr>
          <w:p w14:paraId="09174DD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2.71</w:t>
            </w:r>
          </w:p>
        </w:tc>
        <w:tc>
          <w:tcPr>
            <w:tcW w:w="874" w:type="dxa"/>
            <w:vAlign w:val="center"/>
          </w:tcPr>
          <w:p w14:paraId="5E10FFF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650" w:type="dxa"/>
            <w:vAlign w:val="center"/>
          </w:tcPr>
          <w:p w14:paraId="4D38E46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Global</w:t>
            </w:r>
          </w:p>
        </w:tc>
        <w:tc>
          <w:tcPr>
            <w:tcW w:w="874" w:type="dxa"/>
            <w:vAlign w:val="center"/>
          </w:tcPr>
          <w:p w14:paraId="1A9E0674"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w:t>
            </w:r>
          </w:p>
        </w:tc>
      </w:tr>
      <w:tr w:rsidR="008D1B9D" w:rsidRPr="008D1B9D" w14:paraId="345C1626" w14:textId="77777777" w:rsidTr="00DA50C3">
        <w:tc>
          <w:tcPr>
            <w:tcW w:w="676" w:type="dxa"/>
            <w:vAlign w:val="center"/>
          </w:tcPr>
          <w:p w14:paraId="76211C8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51</w:t>
            </w:r>
          </w:p>
        </w:tc>
        <w:tc>
          <w:tcPr>
            <w:tcW w:w="479" w:type="dxa"/>
            <w:vAlign w:val="center"/>
          </w:tcPr>
          <w:p w14:paraId="6F509B6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48.0</w:t>
            </w:r>
          </w:p>
        </w:tc>
        <w:tc>
          <w:tcPr>
            <w:tcW w:w="441" w:type="dxa"/>
            <w:vAlign w:val="center"/>
          </w:tcPr>
          <w:p w14:paraId="026653A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F</w:t>
            </w:r>
          </w:p>
        </w:tc>
        <w:tc>
          <w:tcPr>
            <w:tcW w:w="800" w:type="dxa"/>
            <w:vAlign w:val="center"/>
          </w:tcPr>
          <w:p w14:paraId="2AA2E43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vascular</w:t>
            </w:r>
          </w:p>
        </w:tc>
        <w:tc>
          <w:tcPr>
            <w:tcW w:w="629" w:type="dxa"/>
            <w:vAlign w:val="center"/>
          </w:tcPr>
          <w:p w14:paraId="4618CEB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368.0</w:t>
            </w:r>
          </w:p>
        </w:tc>
        <w:tc>
          <w:tcPr>
            <w:tcW w:w="798" w:type="dxa"/>
            <w:vAlign w:val="center"/>
          </w:tcPr>
          <w:p w14:paraId="40BF4C0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w:t>
            </w:r>
          </w:p>
        </w:tc>
        <w:tc>
          <w:tcPr>
            <w:tcW w:w="1275" w:type="dxa"/>
            <w:vAlign w:val="center"/>
          </w:tcPr>
          <w:p w14:paraId="05D5551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10 [2/2/3/1/0/2]</w:t>
            </w:r>
          </w:p>
        </w:tc>
        <w:tc>
          <w:tcPr>
            <w:tcW w:w="851" w:type="dxa"/>
            <w:vAlign w:val="center"/>
          </w:tcPr>
          <w:p w14:paraId="642DCF9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709" w:type="dxa"/>
            <w:vAlign w:val="center"/>
          </w:tcPr>
          <w:p w14:paraId="4C826A5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3.26</w:t>
            </w:r>
          </w:p>
        </w:tc>
        <w:tc>
          <w:tcPr>
            <w:tcW w:w="874" w:type="dxa"/>
            <w:vAlign w:val="center"/>
          </w:tcPr>
          <w:p w14:paraId="423751B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650" w:type="dxa"/>
            <w:vAlign w:val="center"/>
          </w:tcPr>
          <w:p w14:paraId="5F45E05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Local</w:t>
            </w:r>
          </w:p>
        </w:tc>
        <w:tc>
          <w:tcPr>
            <w:tcW w:w="874" w:type="dxa"/>
            <w:vAlign w:val="center"/>
          </w:tcPr>
          <w:p w14:paraId="16BB8EA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Yes</w:t>
            </w:r>
          </w:p>
        </w:tc>
      </w:tr>
      <w:tr w:rsidR="008D1B9D" w:rsidRPr="008D1B9D" w14:paraId="28FFFC99" w14:textId="77777777" w:rsidTr="00DA50C3">
        <w:tc>
          <w:tcPr>
            <w:tcW w:w="676" w:type="dxa"/>
            <w:vAlign w:val="center"/>
          </w:tcPr>
          <w:p w14:paraId="4BCA913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52</w:t>
            </w:r>
          </w:p>
        </w:tc>
        <w:tc>
          <w:tcPr>
            <w:tcW w:w="479" w:type="dxa"/>
            <w:vAlign w:val="center"/>
          </w:tcPr>
          <w:p w14:paraId="3531A38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62.8</w:t>
            </w:r>
          </w:p>
        </w:tc>
        <w:tc>
          <w:tcPr>
            <w:tcW w:w="441" w:type="dxa"/>
            <w:vAlign w:val="center"/>
          </w:tcPr>
          <w:p w14:paraId="4C5C376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F</w:t>
            </w:r>
          </w:p>
        </w:tc>
        <w:tc>
          <w:tcPr>
            <w:tcW w:w="800" w:type="dxa"/>
            <w:vAlign w:val="center"/>
          </w:tcPr>
          <w:p w14:paraId="08C5784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anoxic</w:t>
            </w:r>
          </w:p>
        </w:tc>
        <w:tc>
          <w:tcPr>
            <w:tcW w:w="629" w:type="dxa"/>
            <w:vAlign w:val="center"/>
          </w:tcPr>
          <w:p w14:paraId="1AA509A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42.0</w:t>
            </w:r>
          </w:p>
        </w:tc>
        <w:tc>
          <w:tcPr>
            <w:tcW w:w="798" w:type="dxa"/>
            <w:vAlign w:val="center"/>
          </w:tcPr>
          <w:p w14:paraId="4870F44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w:t>
            </w:r>
          </w:p>
        </w:tc>
        <w:tc>
          <w:tcPr>
            <w:tcW w:w="1275" w:type="dxa"/>
            <w:vAlign w:val="center"/>
          </w:tcPr>
          <w:p w14:paraId="305958F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 [0/0/2/1/02]</w:t>
            </w:r>
          </w:p>
        </w:tc>
        <w:tc>
          <w:tcPr>
            <w:tcW w:w="851" w:type="dxa"/>
            <w:vAlign w:val="center"/>
          </w:tcPr>
          <w:p w14:paraId="6EB69C2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709" w:type="dxa"/>
            <w:vAlign w:val="center"/>
          </w:tcPr>
          <w:p w14:paraId="6E9236C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3.01</w:t>
            </w:r>
          </w:p>
        </w:tc>
        <w:tc>
          <w:tcPr>
            <w:tcW w:w="874" w:type="dxa"/>
            <w:vAlign w:val="center"/>
          </w:tcPr>
          <w:p w14:paraId="7A4C2E4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650" w:type="dxa"/>
            <w:vAlign w:val="center"/>
          </w:tcPr>
          <w:p w14:paraId="57977C3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Local</w:t>
            </w:r>
          </w:p>
        </w:tc>
        <w:tc>
          <w:tcPr>
            <w:tcW w:w="874" w:type="dxa"/>
            <w:vAlign w:val="center"/>
          </w:tcPr>
          <w:p w14:paraId="6984DC3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w:t>
            </w:r>
          </w:p>
        </w:tc>
      </w:tr>
      <w:tr w:rsidR="008D1B9D" w:rsidRPr="008D1B9D" w14:paraId="48256B88" w14:textId="77777777" w:rsidTr="00DA50C3">
        <w:tc>
          <w:tcPr>
            <w:tcW w:w="676" w:type="dxa"/>
            <w:vAlign w:val="center"/>
          </w:tcPr>
          <w:p w14:paraId="7F8A474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53</w:t>
            </w:r>
          </w:p>
        </w:tc>
        <w:tc>
          <w:tcPr>
            <w:tcW w:w="479" w:type="dxa"/>
            <w:vAlign w:val="center"/>
          </w:tcPr>
          <w:p w14:paraId="76DD7CD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56.7</w:t>
            </w:r>
          </w:p>
        </w:tc>
        <w:tc>
          <w:tcPr>
            <w:tcW w:w="441" w:type="dxa"/>
            <w:vAlign w:val="center"/>
          </w:tcPr>
          <w:p w14:paraId="2A0BC66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F</w:t>
            </w:r>
          </w:p>
        </w:tc>
        <w:tc>
          <w:tcPr>
            <w:tcW w:w="800" w:type="dxa"/>
            <w:vAlign w:val="center"/>
          </w:tcPr>
          <w:p w14:paraId="20C67BF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other</w:t>
            </w:r>
          </w:p>
        </w:tc>
        <w:tc>
          <w:tcPr>
            <w:tcW w:w="629" w:type="dxa"/>
            <w:vAlign w:val="center"/>
          </w:tcPr>
          <w:p w14:paraId="798D73F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995.0</w:t>
            </w:r>
          </w:p>
        </w:tc>
        <w:tc>
          <w:tcPr>
            <w:tcW w:w="798" w:type="dxa"/>
            <w:vAlign w:val="center"/>
          </w:tcPr>
          <w:p w14:paraId="42A6930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w:t>
            </w:r>
          </w:p>
        </w:tc>
        <w:tc>
          <w:tcPr>
            <w:tcW w:w="1275" w:type="dxa"/>
            <w:vAlign w:val="center"/>
          </w:tcPr>
          <w:p w14:paraId="0B63A50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6 [1/2/1/1/0/1]</w:t>
            </w:r>
          </w:p>
        </w:tc>
        <w:tc>
          <w:tcPr>
            <w:tcW w:w="851" w:type="dxa"/>
            <w:vAlign w:val="center"/>
          </w:tcPr>
          <w:p w14:paraId="08BFA2F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709" w:type="dxa"/>
            <w:vAlign w:val="center"/>
          </w:tcPr>
          <w:p w14:paraId="3ADB9CE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3.41</w:t>
            </w:r>
          </w:p>
        </w:tc>
        <w:tc>
          <w:tcPr>
            <w:tcW w:w="874" w:type="dxa"/>
            <w:vAlign w:val="center"/>
          </w:tcPr>
          <w:p w14:paraId="161EDBC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650" w:type="dxa"/>
            <w:vAlign w:val="center"/>
          </w:tcPr>
          <w:p w14:paraId="38E1376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Global</w:t>
            </w:r>
          </w:p>
        </w:tc>
        <w:tc>
          <w:tcPr>
            <w:tcW w:w="874" w:type="dxa"/>
            <w:vAlign w:val="center"/>
          </w:tcPr>
          <w:p w14:paraId="3318594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w:t>
            </w:r>
          </w:p>
        </w:tc>
      </w:tr>
      <w:tr w:rsidR="008D1B9D" w:rsidRPr="008D1B9D" w14:paraId="01D685C4" w14:textId="77777777" w:rsidTr="00DA50C3">
        <w:tc>
          <w:tcPr>
            <w:tcW w:w="676" w:type="dxa"/>
            <w:vAlign w:val="center"/>
          </w:tcPr>
          <w:p w14:paraId="5E9B147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54</w:t>
            </w:r>
          </w:p>
        </w:tc>
        <w:tc>
          <w:tcPr>
            <w:tcW w:w="479" w:type="dxa"/>
            <w:vAlign w:val="center"/>
          </w:tcPr>
          <w:p w14:paraId="7E6D5E8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17.5</w:t>
            </w:r>
          </w:p>
        </w:tc>
        <w:tc>
          <w:tcPr>
            <w:tcW w:w="441" w:type="dxa"/>
            <w:vAlign w:val="center"/>
          </w:tcPr>
          <w:p w14:paraId="44CFD1C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w:t>
            </w:r>
          </w:p>
        </w:tc>
        <w:tc>
          <w:tcPr>
            <w:tcW w:w="800" w:type="dxa"/>
            <w:vAlign w:val="center"/>
          </w:tcPr>
          <w:p w14:paraId="73AED73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anoxic</w:t>
            </w:r>
          </w:p>
        </w:tc>
        <w:tc>
          <w:tcPr>
            <w:tcW w:w="629" w:type="dxa"/>
            <w:vAlign w:val="center"/>
          </w:tcPr>
          <w:p w14:paraId="15834DB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62.0</w:t>
            </w:r>
          </w:p>
        </w:tc>
        <w:tc>
          <w:tcPr>
            <w:tcW w:w="798" w:type="dxa"/>
            <w:vAlign w:val="center"/>
          </w:tcPr>
          <w:p w14:paraId="694965A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w:t>
            </w:r>
          </w:p>
        </w:tc>
        <w:tc>
          <w:tcPr>
            <w:tcW w:w="1275" w:type="dxa"/>
            <w:vAlign w:val="center"/>
          </w:tcPr>
          <w:p w14:paraId="3FCEBC3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6 [1/0/2/1/0/2]</w:t>
            </w:r>
          </w:p>
        </w:tc>
        <w:tc>
          <w:tcPr>
            <w:tcW w:w="851" w:type="dxa"/>
            <w:vAlign w:val="center"/>
          </w:tcPr>
          <w:p w14:paraId="7918964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709" w:type="dxa"/>
            <w:vAlign w:val="center"/>
          </w:tcPr>
          <w:p w14:paraId="3F49F00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2.77</w:t>
            </w:r>
          </w:p>
        </w:tc>
        <w:tc>
          <w:tcPr>
            <w:tcW w:w="874" w:type="dxa"/>
            <w:vAlign w:val="center"/>
          </w:tcPr>
          <w:p w14:paraId="1289BB9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650" w:type="dxa"/>
            <w:vAlign w:val="center"/>
          </w:tcPr>
          <w:p w14:paraId="48ED9C04"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Global</w:t>
            </w:r>
          </w:p>
        </w:tc>
        <w:tc>
          <w:tcPr>
            <w:tcW w:w="874" w:type="dxa"/>
            <w:vAlign w:val="center"/>
          </w:tcPr>
          <w:p w14:paraId="5E87265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Dead</w:t>
            </w:r>
          </w:p>
        </w:tc>
      </w:tr>
      <w:tr w:rsidR="008D1B9D" w:rsidRPr="008D1B9D" w14:paraId="52F95B8B" w14:textId="77777777" w:rsidTr="00DA50C3">
        <w:tc>
          <w:tcPr>
            <w:tcW w:w="676" w:type="dxa"/>
            <w:vAlign w:val="center"/>
          </w:tcPr>
          <w:p w14:paraId="1DD65F7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55</w:t>
            </w:r>
          </w:p>
        </w:tc>
        <w:tc>
          <w:tcPr>
            <w:tcW w:w="479" w:type="dxa"/>
            <w:vAlign w:val="center"/>
          </w:tcPr>
          <w:p w14:paraId="4419E32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24.1</w:t>
            </w:r>
          </w:p>
        </w:tc>
        <w:tc>
          <w:tcPr>
            <w:tcW w:w="441" w:type="dxa"/>
            <w:vAlign w:val="center"/>
          </w:tcPr>
          <w:p w14:paraId="302B339E"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F</w:t>
            </w:r>
          </w:p>
        </w:tc>
        <w:tc>
          <w:tcPr>
            <w:tcW w:w="800" w:type="dxa"/>
            <w:vAlign w:val="center"/>
          </w:tcPr>
          <w:p w14:paraId="04680AF2"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anoxic</w:t>
            </w:r>
          </w:p>
        </w:tc>
        <w:tc>
          <w:tcPr>
            <w:tcW w:w="629" w:type="dxa"/>
            <w:vAlign w:val="center"/>
          </w:tcPr>
          <w:p w14:paraId="2678918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822.0</w:t>
            </w:r>
          </w:p>
        </w:tc>
        <w:tc>
          <w:tcPr>
            <w:tcW w:w="798" w:type="dxa"/>
            <w:vAlign w:val="center"/>
          </w:tcPr>
          <w:p w14:paraId="7A739093"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w:t>
            </w:r>
          </w:p>
        </w:tc>
        <w:tc>
          <w:tcPr>
            <w:tcW w:w="1275" w:type="dxa"/>
            <w:vAlign w:val="center"/>
          </w:tcPr>
          <w:p w14:paraId="3E7E61D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10 [2/3/2/1/0/2]</w:t>
            </w:r>
          </w:p>
        </w:tc>
        <w:tc>
          <w:tcPr>
            <w:tcW w:w="851" w:type="dxa"/>
            <w:vAlign w:val="center"/>
          </w:tcPr>
          <w:p w14:paraId="117D7544"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709" w:type="dxa"/>
            <w:vAlign w:val="center"/>
          </w:tcPr>
          <w:p w14:paraId="15086F9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4.48</w:t>
            </w:r>
          </w:p>
        </w:tc>
        <w:tc>
          <w:tcPr>
            <w:tcW w:w="874" w:type="dxa"/>
            <w:vAlign w:val="center"/>
          </w:tcPr>
          <w:p w14:paraId="7FADF56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650" w:type="dxa"/>
            <w:vAlign w:val="center"/>
          </w:tcPr>
          <w:p w14:paraId="4FAC72C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None</w:t>
            </w:r>
          </w:p>
        </w:tc>
        <w:tc>
          <w:tcPr>
            <w:tcW w:w="874" w:type="dxa"/>
            <w:vAlign w:val="center"/>
          </w:tcPr>
          <w:p w14:paraId="25BCB1A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w:t>
            </w:r>
          </w:p>
        </w:tc>
      </w:tr>
      <w:tr w:rsidR="008D1B9D" w:rsidRPr="008D1B9D" w14:paraId="13257AE1" w14:textId="77777777" w:rsidTr="00DA50C3">
        <w:tc>
          <w:tcPr>
            <w:tcW w:w="676" w:type="dxa"/>
            <w:vAlign w:val="center"/>
          </w:tcPr>
          <w:p w14:paraId="4339BC9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56</w:t>
            </w:r>
          </w:p>
        </w:tc>
        <w:tc>
          <w:tcPr>
            <w:tcW w:w="479" w:type="dxa"/>
            <w:vAlign w:val="center"/>
          </w:tcPr>
          <w:p w14:paraId="19049F36"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21.1</w:t>
            </w:r>
          </w:p>
        </w:tc>
        <w:tc>
          <w:tcPr>
            <w:tcW w:w="441" w:type="dxa"/>
            <w:vAlign w:val="center"/>
          </w:tcPr>
          <w:p w14:paraId="615C907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w:t>
            </w:r>
          </w:p>
        </w:tc>
        <w:tc>
          <w:tcPr>
            <w:tcW w:w="800" w:type="dxa"/>
            <w:vAlign w:val="center"/>
          </w:tcPr>
          <w:p w14:paraId="371FFC4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traumatic</w:t>
            </w:r>
          </w:p>
        </w:tc>
        <w:tc>
          <w:tcPr>
            <w:tcW w:w="629" w:type="dxa"/>
            <w:vAlign w:val="center"/>
          </w:tcPr>
          <w:p w14:paraId="611D123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846.0</w:t>
            </w:r>
          </w:p>
        </w:tc>
        <w:tc>
          <w:tcPr>
            <w:tcW w:w="798" w:type="dxa"/>
            <w:vAlign w:val="center"/>
          </w:tcPr>
          <w:p w14:paraId="3350C88F"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2</w:t>
            </w:r>
          </w:p>
        </w:tc>
        <w:tc>
          <w:tcPr>
            <w:tcW w:w="1275" w:type="dxa"/>
            <w:vAlign w:val="center"/>
          </w:tcPr>
          <w:p w14:paraId="3D2AE41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 [1/0/1/2/0/1]</w:t>
            </w:r>
          </w:p>
        </w:tc>
        <w:tc>
          <w:tcPr>
            <w:tcW w:w="851" w:type="dxa"/>
            <w:vAlign w:val="center"/>
          </w:tcPr>
          <w:p w14:paraId="317D7E3B"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709" w:type="dxa"/>
            <w:vAlign w:val="center"/>
          </w:tcPr>
          <w:p w14:paraId="36606D8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3.05</w:t>
            </w:r>
          </w:p>
        </w:tc>
        <w:tc>
          <w:tcPr>
            <w:tcW w:w="874" w:type="dxa"/>
            <w:vAlign w:val="center"/>
          </w:tcPr>
          <w:p w14:paraId="2C56DAEA"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VS/UWS</w:t>
            </w:r>
          </w:p>
        </w:tc>
        <w:tc>
          <w:tcPr>
            <w:tcW w:w="650" w:type="dxa"/>
            <w:vAlign w:val="center"/>
          </w:tcPr>
          <w:p w14:paraId="1B191B0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None</w:t>
            </w:r>
          </w:p>
        </w:tc>
        <w:tc>
          <w:tcPr>
            <w:tcW w:w="874" w:type="dxa"/>
            <w:vAlign w:val="center"/>
          </w:tcPr>
          <w:p w14:paraId="2D2F859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w:t>
            </w:r>
          </w:p>
        </w:tc>
      </w:tr>
      <w:tr w:rsidR="008D1B9D" w:rsidRPr="008D1B9D" w14:paraId="5920D3D6" w14:textId="77777777" w:rsidTr="00DA50C3">
        <w:tc>
          <w:tcPr>
            <w:tcW w:w="676" w:type="dxa"/>
            <w:vAlign w:val="center"/>
          </w:tcPr>
          <w:p w14:paraId="1FE7CEF9"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57</w:t>
            </w:r>
          </w:p>
        </w:tc>
        <w:tc>
          <w:tcPr>
            <w:tcW w:w="479" w:type="dxa"/>
            <w:vAlign w:val="center"/>
          </w:tcPr>
          <w:p w14:paraId="1AFBFA01"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38.7</w:t>
            </w:r>
          </w:p>
        </w:tc>
        <w:tc>
          <w:tcPr>
            <w:tcW w:w="441" w:type="dxa"/>
            <w:vAlign w:val="center"/>
          </w:tcPr>
          <w:p w14:paraId="4FB2C025"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w:t>
            </w:r>
          </w:p>
        </w:tc>
        <w:tc>
          <w:tcPr>
            <w:tcW w:w="800" w:type="dxa"/>
            <w:vAlign w:val="center"/>
          </w:tcPr>
          <w:p w14:paraId="178225BC"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other</w:t>
            </w:r>
          </w:p>
        </w:tc>
        <w:tc>
          <w:tcPr>
            <w:tcW w:w="629" w:type="dxa"/>
            <w:vAlign w:val="center"/>
          </w:tcPr>
          <w:p w14:paraId="76EE4C0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1039.0</w:t>
            </w:r>
          </w:p>
        </w:tc>
        <w:tc>
          <w:tcPr>
            <w:tcW w:w="798" w:type="dxa"/>
            <w:vAlign w:val="center"/>
          </w:tcPr>
          <w:p w14:paraId="2EE875C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3</w:t>
            </w:r>
          </w:p>
        </w:tc>
        <w:tc>
          <w:tcPr>
            <w:tcW w:w="1275" w:type="dxa"/>
            <w:vAlign w:val="center"/>
          </w:tcPr>
          <w:p w14:paraId="26FA174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11 [4/0/5/1/0/1]</w:t>
            </w:r>
          </w:p>
        </w:tc>
        <w:tc>
          <w:tcPr>
            <w:tcW w:w="851" w:type="dxa"/>
            <w:vAlign w:val="center"/>
          </w:tcPr>
          <w:p w14:paraId="635CA290"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709" w:type="dxa"/>
            <w:vAlign w:val="center"/>
          </w:tcPr>
          <w:p w14:paraId="73D553FD"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4.51</w:t>
            </w:r>
          </w:p>
        </w:tc>
        <w:tc>
          <w:tcPr>
            <w:tcW w:w="874" w:type="dxa"/>
            <w:vAlign w:val="center"/>
          </w:tcPr>
          <w:p w14:paraId="5A03FD6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MCS</w:t>
            </w:r>
          </w:p>
        </w:tc>
        <w:tc>
          <w:tcPr>
            <w:tcW w:w="650" w:type="dxa"/>
            <w:vAlign w:val="center"/>
          </w:tcPr>
          <w:p w14:paraId="661D5938"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None</w:t>
            </w:r>
          </w:p>
        </w:tc>
        <w:tc>
          <w:tcPr>
            <w:tcW w:w="874" w:type="dxa"/>
            <w:vAlign w:val="center"/>
          </w:tcPr>
          <w:p w14:paraId="0EF49C67" w14:textId="77777777" w:rsidR="00DA50C3" w:rsidRPr="008D1B9D" w:rsidRDefault="00DA50C3" w:rsidP="005A5AE5">
            <w:pPr>
              <w:rPr>
                <w:rFonts w:cs="Times New Roman"/>
                <w:color w:val="000000" w:themeColor="text1"/>
                <w:sz w:val="15"/>
                <w:szCs w:val="18"/>
              </w:rPr>
            </w:pPr>
            <w:r w:rsidRPr="008D1B9D">
              <w:rPr>
                <w:rFonts w:cs="Times New Roman"/>
                <w:color w:val="000000" w:themeColor="text1"/>
                <w:sz w:val="15"/>
                <w:szCs w:val="18"/>
              </w:rPr>
              <w:t>No</w:t>
            </w:r>
          </w:p>
        </w:tc>
      </w:tr>
    </w:tbl>
    <w:p w14:paraId="5933ED64" w14:textId="77777777" w:rsidR="002F6110" w:rsidRPr="008D1B9D" w:rsidRDefault="002F6110" w:rsidP="002F6110">
      <w:pPr>
        <w:rPr>
          <w:rFonts w:cs="Times New Roman"/>
          <w:b/>
          <w:color w:val="000000" w:themeColor="text1"/>
          <w:sz w:val="22"/>
          <w:szCs w:val="18"/>
          <w:lang w:val="en-US"/>
        </w:rPr>
      </w:pPr>
      <w:r w:rsidRPr="008D1B9D">
        <w:rPr>
          <w:rFonts w:cs="Times New Roman"/>
          <w:b/>
          <w:color w:val="000000" w:themeColor="text1"/>
          <w:sz w:val="22"/>
          <w:szCs w:val="18"/>
          <w:lang w:val="en-US"/>
        </w:rPr>
        <w:t>Supplementary Table 2: Individual patients data</w:t>
      </w:r>
    </w:p>
    <w:p w14:paraId="3826FBAE" w14:textId="519D9E0A" w:rsidR="002F6110" w:rsidRPr="008D1B9D" w:rsidRDefault="002F6110" w:rsidP="002F6110">
      <w:pPr>
        <w:rPr>
          <w:rFonts w:cs="Times New Roman"/>
          <w:i/>
          <w:color w:val="000000" w:themeColor="text1"/>
          <w:sz w:val="36"/>
          <w:lang w:val="en-US"/>
        </w:rPr>
      </w:pPr>
      <w:r w:rsidRPr="008D1B9D">
        <w:rPr>
          <w:rFonts w:cs="Times New Roman"/>
          <w:i/>
          <w:color w:val="000000" w:themeColor="text1"/>
          <w:sz w:val="22"/>
          <w:szCs w:val="18"/>
          <w:lang w:val="en-US"/>
        </w:rPr>
        <w:t>CRS-R: coma recovery scale – revised; EEG: electroencephalogram; F: female; FGD-PET MIBH: fluorodeoxyglucose positron emission tomography metabolic index of the best preserved hemisphere; M: male; MCS: Minimally conscious state; Nb.: number; TSI: time since injury; VS/UWS : vegetative state/Unresponsive wakefulness syndrome</w:t>
      </w:r>
      <w:r w:rsidR="00B31380" w:rsidRPr="008D1B9D">
        <w:rPr>
          <w:rFonts w:cs="Times New Roman"/>
          <w:i/>
          <w:color w:val="000000" w:themeColor="text1"/>
          <w:sz w:val="22"/>
          <w:szCs w:val="18"/>
          <w:lang w:val="en-US"/>
        </w:rPr>
        <w:t>.</w:t>
      </w:r>
    </w:p>
    <w:p w14:paraId="17E6FC85" w14:textId="247D9865" w:rsidR="00CB33C8" w:rsidRPr="008D1B9D" w:rsidRDefault="00CB33C8" w:rsidP="00CB33C8">
      <w:pPr>
        <w:spacing w:line="360" w:lineRule="auto"/>
        <w:jc w:val="both"/>
        <w:rPr>
          <w:b/>
          <w:color w:val="000000" w:themeColor="text1"/>
          <w:lang w:val="en-US"/>
        </w:rPr>
      </w:pPr>
    </w:p>
    <w:p w14:paraId="014C15AA" w14:textId="77777777" w:rsidR="00F663CA" w:rsidRPr="008D1B9D" w:rsidRDefault="00F663CA" w:rsidP="00CB33C8">
      <w:pPr>
        <w:spacing w:line="360" w:lineRule="auto"/>
        <w:jc w:val="both"/>
        <w:rPr>
          <w:b/>
          <w:color w:val="000000" w:themeColor="text1"/>
          <w:lang w:val="en-US"/>
        </w:rPr>
      </w:pPr>
    </w:p>
    <w:p w14:paraId="028E7BB7" w14:textId="0F64C473" w:rsidR="004A7B9D" w:rsidRPr="008D1B9D" w:rsidRDefault="004A7B9D" w:rsidP="004A7B9D">
      <w:pPr>
        <w:pStyle w:val="Paragraphedeliste"/>
        <w:numPr>
          <w:ilvl w:val="1"/>
          <w:numId w:val="12"/>
        </w:numPr>
        <w:spacing w:line="360" w:lineRule="auto"/>
        <w:jc w:val="both"/>
        <w:rPr>
          <w:b/>
          <w:color w:val="000000" w:themeColor="text1"/>
          <w:sz w:val="28"/>
          <w:lang w:val="en-US"/>
        </w:rPr>
      </w:pPr>
      <w:r w:rsidRPr="008D1B9D">
        <w:rPr>
          <w:b/>
          <w:color w:val="000000" w:themeColor="text1"/>
          <w:lang w:val="en-US"/>
        </w:rPr>
        <w:t>EEG/PET population characteristics</w:t>
      </w:r>
      <w:r w:rsidR="00593F1A" w:rsidRPr="008D1B9D">
        <w:rPr>
          <w:b/>
          <w:color w:val="000000" w:themeColor="text1"/>
          <w:lang w:val="en-US"/>
        </w:rPr>
        <w:t xml:space="preserve"> (Supplementary </w:t>
      </w:r>
      <w:r w:rsidR="00A76EC0" w:rsidRPr="008D1B9D">
        <w:rPr>
          <w:b/>
          <w:color w:val="000000" w:themeColor="text1"/>
          <w:lang w:val="en-US"/>
        </w:rPr>
        <w:t>T</w:t>
      </w:r>
      <w:r w:rsidR="00593F1A" w:rsidRPr="008D1B9D">
        <w:rPr>
          <w:b/>
          <w:color w:val="000000" w:themeColor="text1"/>
          <w:lang w:val="en-US"/>
        </w:rPr>
        <w:t xml:space="preserve">able </w:t>
      </w:r>
      <w:r w:rsidR="002F6110" w:rsidRPr="008D1B9D">
        <w:rPr>
          <w:b/>
          <w:color w:val="000000" w:themeColor="text1"/>
          <w:lang w:val="en-US"/>
        </w:rPr>
        <w:t>2</w:t>
      </w:r>
      <w:r w:rsidR="00593F1A" w:rsidRPr="008D1B9D">
        <w:rPr>
          <w:b/>
          <w:color w:val="000000" w:themeColor="text1"/>
          <w:lang w:val="en-US"/>
        </w:rPr>
        <w:t>)</w:t>
      </w:r>
    </w:p>
    <w:tbl>
      <w:tblPr>
        <w:tblStyle w:val="Grilledutableau"/>
        <w:tblpPr w:leftFromText="141" w:rightFromText="141" w:vertAnchor="text" w:horzAnchor="margin" w:tblpY="210"/>
        <w:tblW w:w="0" w:type="auto"/>
        <w:tblLook w:val="04A0" w:firstRow="1" w:lastRow="0" w:firstColumn="1" w:lastColumn="0" w:noHBand="0" w:noVBand="1"/>
      </w:tblPr>
      <w:tblGrid>
        <w:gridCol w:w="2972"/>
        <w:gridCol w:w="1701"/>
        <w:gridCol w:w="1701"/>
        <w:gridCol w:w="1701"/>
        <w:gridCol w:w="981"/>
      </w:tblGrid>
      <w:tr w:rsidR="008D1B9D" w:rsidRPr="008D1B9D" w14:paraId="752ED251" w14:textId="77777777" w:rsidTr="004A7B9D">
        <w:tc>
          <w:tcPr>
            <w:tcW w:w="2972" w:type="dxa"/>
          </w:tcPr>
          <w:p w14:paraId="607A8E81" w14:textId="77777777" w:rsidR="004A7B9D" w:rsidRPr="008D1B9D" w:rsidRDefault="004A7B9D" w:rsidP="004A7B9D">
            <w:pPr>
              <w:rPr>
                <w:rFonts w:cs="Times New Roman"/>
                <w:b/>
                <w:color w:val="000000" w:themeColor="text1"/>
                <w:sz w:val="21"/>
                <w:szCs w:val="18"/>
                <w:lang w:val="en-US"/>
              </w:rPr>
            </w:pPr>
            <w:r w:rsidRPr="008D1B9D">
              <w:rPr>
                <w:rFonts w:cs="Times New Roman"/>
                <w:b/>
                <w:color w:val="000000" w:themeColor="text1"/>
                <w:sz w:val="21"/>
                <w:szCs w:val="18"/>
                <w:lang w:val="en-US"/>
              </w:rPr>
              <w:t>Variable</w:t>
            </w:r>
          </w:p>
        </w:tc>
        <w:tc>
          <w:tcPr>
            <w:tcW w:w="1701" w:type="dxa"/>
          </w:tcPr>
          <w:p w14:paraId="58B9DF3A" w14:textId="77777777" w:rsidR="004A7B9D" w:rsidRPr="008D1B9D" w:rsidRDefault="004A7B9D" w:rsidP="004A7B9D">
            <w:pPr>
              <w:rPr>
                <w:rFonts w:cs="Times New Roman"/>
                <w:b/>
                <w:color w:val="000000" w:themeColor="text1"/>
                <w:sz w:val="21"/>
                <w:szCs w:val="18"/>
                <w:lang w:val="en-US"/>
              </w:rPr>
            </w:pPr>
            <w:r w:rsidRPr="008D1B9D">
              <w:rPr>
                <w:rFonts w:cs="Times New Roman"/>
                <w:b/>
                <w:color w:val="000000" w:themeColor="text1"/>
                <w:sz w:val="21"/>
                <w:szCs w:val="18"/>
                <w:lang w:val="en-US"/>
              </w:rPr>
              <w:t>All</w:t>
            </w:r>
          </w:p>
          <w:p w14:paraId="6DB59147" w14:textId="77777777" w:rsidR="004A7B9D" w:rsidRPr="008D1B9D" w:rsidRDefault="004A7B9D" w:rsidP="004A7B9D">
            <w:pPr>
              <w:rPr>
                <w:rFonts w:cs="Times New Roman"/>
                <w:b/>
                <w:color w:val="000000" w:themeColor="text1"/>
                <w:sz w:val="21"/>
                <w:szCs w:val="18"/>
                <w:lang w:val="en-US"/>
              </w:rPr>
            </w:pPr>
            <w:r w:rsidRPr="008D1B9D">
              <w:rPr>
                <w:rFonts w:cs="Times New Roman"/>
                <w:b/>
                <w:color w:val="000000" w:themeColor="text1"/>
                <w:sz w:val="21"/>
                <w:szCs w:val="18"/>
                <w:lang w:val="en-US"/>
              </w:rPr>
              <w:t>N = 52</w:t>
            </w:r>
          </w:p>
        </w:tc>
        <w:tc>
          <w:tcPr>
            <w:tcW w:w="1701" w:type="dxa"/>
          </w:tcPr>
          <w:p w14:paraId="69934F7F" w14:textId="77777777" w:rsidR="004A7B9D" w:rsidRPr="008D1B9D" w:rsidRDefault="004A7B9D" w:rsidP="004A7B9D">
            <w:pPr>
              <w:rPr>
                <w:rFonts w:cs="Times New Roman"/>
                <w:b/>
                <w:color w:val="000000" w:themeColor="text1"/>
                <w:sz w:val="21"/>
                <w:szCs w:val="18"/>
                <w:lang w:val="en-US"/>
              </w:rPr>
            </w:pPr>
            <w:r w:rsidRPr="008D1B9D">
              <w:rPr>
                <w:rFonts w:cs="Times New Roman"/>
                <w:b/>
                <w:color w:val="000000" w:themeColor="text1"/>
                <w:sz w:val="21"/>
                <w:szCs w:val="18"/>
                <w:lang w:val="en-US"/>
              </w:rPr>
              <w:t>VS/UWS</w:t>
            </w:r>
          </w:p>
          <w:p w14:paraId="535D9AF8" w14:textId="77777777" w:rsidR="004A7B9D" w:rsidRPr="008D1B9D" w:rsidRDefault="004A7B9D" w:rsidP="004A7B9D">
            <w:pPr>
              <w:rPr>
                <w:rFonts w:cs="Times New Roman"/>
                <w:b/>
                <w:color w:val="000000" w:themeColor="text1"/>
                <w:sz w:val="21"/>
                <w:szCs w:val="18"/>
                <w:lang w:val="en-US"/>
              </w:rPr>
            </w:pPr>
            <w:r w:rsidRPr="008D1B9D">
              <w:rPr>
                <w:rFonts w:cs="Times New Roman"/>
                <w:b/>
                <w:color w:val="000000" w:themeColor="text1"/>
                <w:sz w:val="21"/>
                <w:szCs w:val="18"/>
                <w:lang w:val="en-US"/>
              </w:rPr>
              <w:t>N=21</w:t>
            </w:r>
          </w:p>
        </w:tc>
        <w:tc>
          <w:tcPr>
            <w:tcW w:w="1701" w:type="dxa"/>
          </w:tcPr>
          <w:p w14:paraId="490F0225" w14:textId="77777777" w:rsidR="004A7B9D" w:rsidRPr="008D1B9D" w:rsidRDefault="004A7B9D" w:rsidP="004A7B9D">
            <w:pPr>
              <w:rPr>
                <w:rFonts w:cs="Times New Roman"/>
                <w:b/>
                <w:color w:val="000000" w:themeColor="text1"/>
                <w:sz w:val="21"/>
                <w:szCs w:val="18"/>
                <w:lang w:val="en-US"/>
              </w:rPr>
            </w:pPr>
            <w:r w:rsidRPr="008D1B9D">
              <w:rPr>
                <w:rFonts w:cs="Times New Roman"/>
                <w:b/>
                <w:color w:val="000000" w:themeColor="text1"/>
                <w:sz w:val="21"/>
                <w:szCs w:val="18"/>
                <w:lang w:val="en-US"/>
              </w:rPr>
              <w:t>MCS</w:t>
            </w:r>
          </w:p>
          <w:p w14:paraId="5FD22E6A" w14:textId="77777777" w:rsidR="004A7B9D" w:rsidRPr="008D1B9D" w:rsidRDefault="004A7B9D" w:rsidP="004A7B9D">
            <w:pPr>
              <w:rPr>
                <w:rFonts w:cs="Times New Roman"/>
                <w:b/>
                <w:color w:val="000000" w:themeColor="text1"/>
                <w:sz w:val="21"/>
                <w:szCs w:val="18"/>
                <w:lang w:val="en-US"/>
              </w:rPr>
            </w:pPr>
            <w:r w:rsidRPr="008D1B9D">
              <w:rPr>
                <w:rFonts w:cs="Times New Roman"/>
                <w:b/>
                <w:color w:val="000000" w:themeColor="text1"/>
                <w:sz w:val="21"/>
                <w:szCs w:val="18"/>
                <w:lang w:val="en-US"/>
              </w:rPr>
              <w:t>N=31</w:t>
            </w:r>
          </w:p>
        </w:tc>
        <w:tc>
          <w:tcPr>
            <w:tcW w:w="981" w:type="dxa"/>
          </w:tcPr>
          <w:p w14:paraId="1D4B84B5" w14:textId="77777777" w:rsidR="004A7B9D" w:rsidRPr="008D1B9D" w:rsidRDefault="004A7B9D" w:rsidP="004A7B9D">
            <w:pPr>
              <w:rPr>
                <w:rFonts w:cs="Times New Roman"/>
                <w:b/>
                <w:color w:val="000000" w:themeColor="text1"/>
                <w:sz w:val="21"/>
                <w:szCs w:val="18"/>
                <w:lang w:val="en-US"/>
              </w:rPr>
            </w:pPr>
            <w:r w:rsidRPr="008D1B9D">
              <w:rPr>
                <w:rFonts w:cs="Times New Roman"/>
                <w:b/>
                <w:color w:val="000000" w:themeColor="text1"/>
                <w:sz w:val="21"/>
                <w:szCs w:val="18"/>
                <w:lang w:val="en-US"/>
              </w:rPr>
              <w:t>p</w:t>
            </w:r>
          </w:p>
        </w:tc>
      </w:tr>
      <w:tr w:rsidR="008D1B9D" w:rsidRPr="008D1B9D" w14:paraId="6D5FC12A" w14:textId="77777777" w:rsidTr="004A7B9D">
        <w:tc>
          <w:tcPr>
            <w:tcW w:w="9056" w:type="dxa"/>
            <w:gridSpan w:val="5"/>
          </w:tcPr>
          <w:p w14:paraId="204760F8" w14:textId="77777777" w:rsidR="004A7B9D" w:rsidRPr="008D1B9D" w:rsidRDefault="004A7B9D" w:rsidP="004A7B9D">
            <w:pPr>
              <w:rPr>
                <w:rFonts w:cs="Times New Roman"/>
                <w:b/>
                <w:color w:val="000000" w:themeColor="text1"/>
                <w:sz w:val="21"/>
                <w:szCs w:val="18"/>
                <w:lang w:val="en-US"/>
              </w:rPr>
            </w:pPr>
            <w:r w:rsidRPr="008D1B9D">
              <w:rPr>
                <w:rFonts w:cs="Times New Roman"/>
                <w:b/>
                <w:color w:val="000000" w:themeColor="text1"/>
                <w:sz w:val="21"/>
                <w:szCs w:val="18"/>
                <w:lang w:val="en-US"/>
              </w:rPr>
              <w:t>Demographic characteristics</w:t>
            </w:r>
          </w:p>
        </w:tc>
      </w:tr>
      <w:tr w:rsidR="008D1B9D" w:rsidRPr="008D1B9D" w14:paraId="1A35C187" w14:textId="77777777" w:rsidTr="004A7B9D">
        <w:tc>
          <w:tcPr>
            <w:tcW w:w="2972" w:type="dxa"/>
          </w:tcPr>
          <w:p w14:paraId="0D825582"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 xml:space="preserve">Age, </w:t>
            </w:r>
            <w:r w:rsidRPr="008D1B9D">
              <w:rPr>
                <w:rFonts w:cs="Times New Roman"/>
                <w:i/>
                <w:color w:val="000000" w:themeColor="text1"/>
                <w:sz w:val="21"/>
                <w:szCs w:val="18"/>
                <w:lang w:val="en-US"/>
              </w:rPr>
              <w:t>years, median [IQR]</w:t>
            </w:r>
          </w:p>
        </w:tc>
        <w:tc>
          <w:tcPr>
            <w:tcW w:w="1701" w:type="dxa"/>
          </w:tcPr>
          <w:p w14:paraId="5C170968" w14:textId="77777777" w:rsidR="004A7B9D" w:rsidRPr="008D1B9D" w:rsidRDefault="004A7B9D" w:rsidP="004A7B9D">
            <w:pPr>
              <w:rPr>
                <w:rFonts w:cs="Times New Roman"/>
                <w:color w:val="000000" w:themeColor="text1"/>
                <w:sz w:val="21"/>
                <w:szCs w:val="18"/>
                <w:highlight w:val="yellow"/>
                <w:lang w:val="en-US"/>
              </w:rPr>
            </w:pPr>
            <w:r w:rsidRPr="008D1B9D">
              <w:rPr>
                <w:rFonts w:cs="Times New Roman"/>
                <w:color w:val="000000" w:themeColor="text1"/>
                <w:sz w:val="21"/>
                <w:szCs w:val="18"/>
                <w:lang w:val="en-US"/>
              </w:rPr>
              <w:t>46.2 [28.8-56.3]</w:t>
            </w:r>
          </w:p>
        </w:tc>
        <w:tc>
          <w:tcPr>
            <w:tcW w:w="1701" w:type="dxa"/>
          </w:tcPr>
          <w:p w14:paraId="7AD0C8EC"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47.2 [28.8-53.4]</w:t>
            </w:r>
          </w:p>
        </w:tc>
        <w:tc>
          <w:tcPr>
            <w:tcW w:w="1701" w:type="dxa"/>
          </w:tcPr>
          <w:p w14:paraId="36B90663"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45.6 [30.8-56.4]</w:t>
            </w:r>
          </w:p>
        </w:tc>
        <w:tc>
          <w:tcPr>
            <w:tcW w:w="981" w:type="dxa"/>
          </w:tcPr>
          <w:p w14:paraId="7336D928"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0.709</w:t>
            </w:r>
          </w:p>
        </w:tc>
      </w:tr>
      <w:tr w:rsidR="008D1B9D" w:rsidRPr="008D1B9D" w14:paraId="73171012" w14:textId="77777777" w:rsidTr="004A7B9D">
        <w:tc>
          <w:tcPr>
            <w:tcW w:w="2972" w:type="dxa"/>
          </w:tcPr>
          <w:p w14:paraId="1B4E2466"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 xml:space="preserve">Sex, </w:t>
            </w:r>
            <w:r w:rsidRPr="008D1B9D">
              <w:rPr>
                <w:rFonts w:cs="Times New Roman"/>
                <w:i/>
                <w:color w:val="000000" w:themeColor="text1"/>
                <w:sz w:val="21"/>
                <w:szCs w:val="18"/>
                <w:lang w:val="en-US"/>
              </w:rPr>
              <w:t>M/F ratio</w:t>
            </w:r>
          </w:p>
        </w:tc>
        <w:tc>
          <w:tcPr>
            <w:tcW w:w="1701" w:type="dxa"/>
          </w:tcPr>
          <w:p w14:paraId="1FD7140E"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1.7</w:t>
            </w:r>
          </w:p>
        </w:tc>
        <w:tc>
          <w:tcPr>
            <w:tcW w:w="1701" w:type="dxa"/>
          </w:tcPr>
          <w:p w14:paraId="19291D01"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2.5</w:t>
            </w:r>
          </w:p>
        </w:tc>
        <w:tc>
          <w:tcPr>
            <w:tcW w:w="1701" w:type="dxa"/>
          </w:tcPr>
          <w:p w14:paraId="594A6084"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1.4</w:t>
            </w:r>
          </w:p>
        </w:tc>
        <w:tc>
          <w:tcPr>
            <w:tcW w:w="981" w:type="dxa"/>
          </w:tcPr>
          <w:p w14:paraId="156587CA"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0.491</w:t>
            </w:r>
          </w:p>
        </w:tc>
      </w:tr>
      <w:tr w:rsidR="008D1B9D" w:rsidRPr="008D1B9D" w14:paraId="291D140E" w14:textId="77777777" w:rsidTr="004A7B9D">
        <w:tc>
          <w:tcPr>
            <w:tcW w:w="2972" w:type="dxa"/>
          </w:tcPr>
          <w:p w14:paraId="56D06B83"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Etiology,</w:t>
            </w:r>
            <w:r w:rsidRPr="008D1B9D">
              <w:rPr>
                <w:rFonts w:cs="Times New Roman"/>
                <w:i/>
                <w:color w:val="000000" w:themeColor="text1"/>
                <w:sz w:val="21"/>
                <w:szCs w:val="18"/>
                <w:lang w:val="en-US"/>
              </w:rPr>
              <w:t xml:space="preserve"> n(%)</w:t>
            </w:r>
          </w:p>
          <w:p w14:paraId="14B96CDD" w14:textId="77777777" w:rsidR="004A7B9D" w:rsidRPr="008D1B9D" w:rsidRDefault="004A7B9D" w:rsidP="004A7B9D">
            <w:pPr>
              <w:pStyle w:val="Paragraphedeliste"/>
              <w:numPr>
                <w:ilvl w:val="0"/>
                <w:numId w:val="5"/>
              </w:numPr>
              <w:rPr>
                <w:rFonts w:cs="Times New Roman"/>
                <w:color w:val="000000" w:themeColor="text1"/>
                <w:sz w:val="21"/>
                <w:szCs w:val="18"/>
                <w:lang w:val="en-US"/>
              </w:rPr>
            </w:pPr>
            <w:r w:rsidRPr="008D1B9D">
              <w:rPr>
                <w:rFonts w:cs="Times New Roman"/>
                <w:color w:val="000000" w:themeColor="text1"/>
                <w:sz w:val="21"/>
                <w:szCs w:val="18"/>
                <w:lang w:val="en-US"/>
              </w:rPr>
              <w:t>Anoxia</w:t>
            </w:r>
          </w:p>
          <w:p w14:paraId="28921FD2" w14:textId="77777777" w:rsidR="004A7B9D" w:rsidRPr="008D1B9D" w:rsidRDefault="004A7B9D" w:rsidP="004A7B9D">
            <w:pPr>
              <w:pStyle w:val="Paragraphedeliste"/>
              <w:numPr>
                <w:ilvl w:val="0"/>
                <w:numId w:val="5"/>
              </w:numPr>
              <w:rPr>
                <w:rFonts w:cs="Times New Roman"/>
                <w:color w:val="000000" w:themeColor="text1"/>
                <w:sz w:val="21"/>
                <w:szCs w:val="18"/>
                <w:lang w:val="en-US"/>
              </w:rPr>
            </w:pPr>
            <w:r w:rsidRPr="008D1B9D">
              <w:rPr>
                <w:rFonts w:cs="Times New Roman"/>
                <w:color w:val="000000" w:themeColor="text1"/>
                <w:sz w:val="21"/>
                <w:szCs w:val="18"/>
                <w:lang w:val="en-US"/>
              </w:rPr>
              <w:t>Traumatic</w:t>
            </w:r>
          </w:p>
          <w:p w14:paraId="08DB8459" w14:textId="77777777" w:rsidR="004A7B9D" w:rsidRPr="008D1B9D" w:rsidRDefault="004A7B9D" w:rsidP="004A7B9D">
            <w:pPr>
              <w:pStyle w:val="Paragraphedeliste"/>
              <w:numPr>
                <w:ilvl w:val="0"/>
                <w:numId w:val="5"/>
              </w:numPr>
              <w:rPr>
                <w:rFonts w:cs="Times New Roman"/>
                <w:color w:val="000000" w:themeColor="text1"/>
                <w:sz w:val="21"/>
                <w:szCs w:val="18"/>
                <w:lang w:val="en-US"/>
              </w:rPr>
            </w:pPr>
            <w:r w:rsidRPr="008D1B9D">
              <w:rPr>
                <w:rFonts w:cs="Times New Roman"/>
                <w:color w:val="000000" w:themeColor="text1"/>
                <w:sz w:val="21"/>
                <w:szCs w:val="18"/>
                <w:lang w:val="en-US"/>
              </w:rPr>
              <w:t>Vascular</w:t>
            </w:r>
          </w:p>
          <w:p w14:paraId="687101A1" w14:textId="77777777" w:rsidR="004A7B9D" w:rsidRPr="008D1B9D" w:rsidRDefault="004A7B9D" w:rsidP="004A7B9D">
            <w:pPr>
              <w:pStyle w:val="Paragraphedeliste"/>
              <w:numPr>
                <w:ilvl w:val="0"/>
                <w:numId w:val="5"/>
              </w:numPr>
              <w:rPr>
                <w:rFonts w:cs="Times New Roman"/>
                <w:color w:val="000000" w:themeColor="text1"/>
                <w:sz w:val="21"/>
                <w:szCs w:val="18"/>
                <w:lang w:val="en-US"/>
              </w:rPr>
            </w:pPr>
            <w:r w:rsidRPr="008D1B9D">
              <w:rPr>
                <w:rFonts w:cs="Times New Roman"/>
                <w:color w:val="000000" w:themeColor="text1"/>
                <w:sz w:val="21"/>
                <w:szCs w:val="18"/>
                <w:lang w:val="en-US"/>
              </w:rPr>
              <w:t>Other</w:t>
            </w:r>
          </w:p>
        </w:tc>
        <w:tc>
          <w:tcPr>
            <w:tcW w:w="1701" w:type="dxa"/>
          </w:tcPr>
          <w:p w14:paraId="52585946" w14:textId="77777777" w:rsidR="004A7B9D" w:rsidRPr="008D1B9D" w:rsidRDefault="004A7B9D" w:rsidP="004A7B9D">
            <w:pPr>
              <w:rPr>
                <w:rFonts w:cs="Times New Roman"/>
                <w:color w:val="000000" w:themeColor="text1"/>
                <w:sz w:val="21"/>
                <w:szCs w:val="18"/>
                <w:highlight w:val="yellow"/>
                <w:lang w:val="en-US"/>
              </w:rPr>
            </w:pPr>
          </w:p>
          <w:p w14:paraId="2265BFD4"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17 (33%)</w:t>
            </w:r>
          </w:p>
          <w:p w14:paraId="347CE2FC"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18 (35%)</w:t>
            </w:r>
          </w:p>
          <w:p w14:paraId="361CB583"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8 (15%)</w:t>
            </w:r>
          </w:p>
          <w:p w14:paraId="066C45E0" w14:textId="77777777" w:rsidR="004A7B9D" w:rsidRPr="008D1B9D" w:rsidRDefault="004A7B9D" w:rsidP="004A7B9D">
            <w:pPr>
              <w:rPr>
                <w:rFonts w:cs="Times New Roman"/>
                <w:color w:val="000000" w:themeColor="text1"/>
                <w:sz w:val="21"/>
                <w:szCs w:val="18"/>
                <w:highlight w:val="yellow"/>
                <w:lang w:val="en-US"/>
              </w:rPr>
            </w:pPr>
            <w:r w:rsidRPr="008D1B9D">
              <w:rPr>
                <w:rFonts w:cs="Times New Roman"/>
                <w:color w:val="000000" w:themeColor="text1"/>
                <w:sz w:val="21"/>
                <w:szCs w:val="18"/>
                <w:lang w:val="en-US"/>
              </w:rPr>
              <w:t>9 (17%)</w:t>
            </w:r>
          </w:p>
        </w:tc>
        <w:tc>
          <w:tcPr>
            <w:tcW w:w="1701" w:type="dxa"/>
          </w:tcPr>
          <w:p w14:paraId="02C14957" w14:textId="77777777" w:rsidR="004A7B9D" w:rsidRPr="008D1B9D" w:rsidRDefault="004A7B9D" w:rsidP="004A7B9D">
            <w:pPr>
              <w:rPr>
                <w:rFonts w:cs="Times New Roman"/>
                <w:color w:val="000000" w:themeColor="text1"/>
                <w:sz w:val="21"/>
                <w:szCs w:val="18"/>
                <w:lang w:val="en-US"/>
              </w:rPr>
            </w:pPr>
          </w:p>
          <w:p w14:paraId="4C275377"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13 (62%)</w:t>
            </w:r>
          </w:p>
          <w:p w14:paraId="1BB9D34D"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6 (29%)</w:t>
            </w:r>
          </w:p>
          <w:p w14:paraId="42EBFE00"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0 (0%)</w:t>
            </w:r>
          </w:p>
          <w:p w14:paraId="727C1559"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2 (9%)</w:t>
            </w:r>
          </w:p>
        </w:tc>
        <w:tc>
          <w:tcPr>
            <w:tcW w:w="1701" w:type="dxa"/>
          </w:tcPr>
          <w:p w14:paraId="1D4BDEE3" w14:textId="77777777" w:rsidR="004A7B9D" w:rsidRPr="008D1B9D" w:rsidRDefault="004A7B9D" w:rsidP="004A7B9D">
            <w:pPr>
              <w:rPr>
                <w:rFonts w:cs="Times New Roman"/>
                <w:color w:val="000000" w:themeColor="text1"/>
                <w:sz w:val="21"/>
                <w:szCs w:val="18"/>
                <w:lang w:val="en-US"/>
              </w:rPr>
            </w:pPr>
          </w:p>
          <w:p w14:paraId="02B25F25"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4 (13%)</w:t>
            </w:r>
          </w:p>
          <w:p w14:paraId="0FF8B628"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12 (39%)</w:t>
            </w:r>
          </w:p>
          <w:p w14:paraId="5370DA59"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8 (26%)</w:t>
            </w:r>
          </w:p>
          <w:p w14:paraId="2B75738E"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7 (22%)</w:t>
            </w:r>
          </w:p>
        </w:tc>
        <w:tc>
          <w:tcPr>
            <w:tcW w:w="981" w:type="dxa"/>
          </w:tcPr>
          <w:p w14:paraId="53DEE5A7" w14:textId="77777777" w:rsidR="004A7B9D" w:rsidRPr="008D1B9D" w:rsidRDefault="004A7B9D" w:rsidP="004A7B9D">
            <w:pPr>
              <w:rPr>
                <w:rFonts w:cs="Times New Roman"/>
                <w:color w:val="000000" w:themeColor="text1"/>
                <w:sz w:val="21"/>
                <w:szCs w:val="18"/>
                <w:highlight w:val="yellow"/>
                <w:lang w:val="en-US"/>
              </w:rPr>
            </w:pPr>
            <w:r w:rsidRPr="008D1B9D">
              <w:rPr>
                <w:rFonts w:cs="Times New Roman"/>
                <w:color w:val="000000" w:themeColor="text1"/>
                <w:sz w:val="21"/>
                <w:szCs w:val="18"/>
                <w:lang w:val="en-US"/>
              </w:rPr>
              <w:t>&lt;10</w:t>
            </w:r>
            <w:r w:rsidRPr="008D1B9D">
              <w:rPr>
                <w:rFonts w:cs="Times New Roman"/>
                <w:color w:val="000000" w:themeColor="text1"/>
                <w:sz w:val="21"/>
                <w:szCs w:val="18"/>
                <w:vertAlign w:val="superscript"/>
                <w:lang w:val="en-US"/>
              </w:rPr>
              <w:t>-3</w:t>
            </w:r>
          </w:p>
        </w:tc>
      </w:tr>
      <w:tr w:rsidR="008D1B9D" w:rsidRPr="008D1B9D" w14:paraId="572EE331" w14:textId="77777777" w:rsidTr="004A7B9D">
        <w:tc>
          <w:tcPr>
            <w:tcW w:w="2972" w:type="dxa"/>
          </w:tcPr>
          <w:p w14:paraId="5B973580"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 xml:space="preserve">Time since injury, </w:t>
            </w:r>
            <w:r w:rsidRPr="008D1B9D">
              <w:rPr>
                <w:rFonts w:cs="Times New Roman"/>
                <w:i/>
                <w:color w:val="000000" w:themeColor="text1"/>
                <w:sz w:val="21"/>
                <w:szCs w:val="18"/>
                <w:lang w:val="en-US"/>
              </w:rPr>
              <w:t>days</w:t>
            </w:r>
          </w:p>
        </w:tc>
        <w:tc>
          <w:tcPr>
            <w:tcW w:w="1701" w:type="dxa"/>
          </w:tcPr>
          <w:p w14:paraId="52EC563A"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321 [93-813]</w:t>
            </w:r>
          </w:p>
        </w:tc>
        <w:tc>
          <w:tcPr>
            <w:tcW w:w="1701" w:type="dxa"/>
          </w:tcPr>
          <w:p w14:paraId="4FB4CA08"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194 [88-511]</w:t>
            </w:r>
          </w:p>
        </w:tc>
        <w:tc>
          <w:tcPr>
            <w:tcW w:w="1701" w:type="dxa"/>
          </w:tcPr>
          <w:p w14:paraId="65B78260"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368 [99-988]</w:t>
            </w:r>
          </w:p>
        </w:tc>
        <w:tc>
          <w:tcPr>
            <w:tcW w:w="981" w:type="dxa"/>
          </w:tcPr>
          <w:p w14:paraId="4C11852D"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0.305</w:t>
            </w:r>
          </w:p>
        </w:tc>
      </w:tr>
      <w:tr w:rsidR="008D1B9D" w:rsidRPr="008D1B9D" w14:paraId="60A0FC4E" w14:textId="77777777" w:rsidTr="004A7B9D">
        <w:tc>
          <w:tcPr>
            <w:tcW w:w="9056" w:type="dxa"/>
            <w:gridSpan w:val="5"/>
          </w:tcPr>
          <w:p w14:paraId="3CCEB275" w14:textId="77777777" w:rsidR="004A7B9D" w:rsidRPr="008D1B9D" w:rsidRDefault="004A7B9D" w:rsidP="004A7B9D">
            <w:pPr>
              <w:rPr>
                <w:rFonts w:cs="Times New Roman"/>
                <w:b/>
                <w:color w:val="000000" w:themeColor="text1"/>
                <w:sz w:val="21"/>
                <w:szCs w:val="18"/>
                <w:lang w:val="en-US"/>
              </w:rPr>
            </w:pPr>
            <w:r w:rsidRPr="008D1B9D">
              <w:rPr>
                <w:rFonts w:cs="Times New Roman"/>
                <w:b/>
                <w:color w:val="000000" w:themeColor="text1"/>
                <w:sz w:val="21"/>
                <w:szCs w:val="18"/>
                <w:lang w:val="en-US"/>
              </w:rPr>
              <w:t>Behavior</w:t>
            </w:r>
          </w:p>
        </w:tc>
      </w:tr>
      <w:tr w:rsidR="008D1B9D" w:rsidRPr="008D1B9D" w14:paraId="1BF41BCA" w14:textId="77777777" w:rsidTr="004A7B9D">
        <w:tc>
          <w:tcPr>
            <w:tcW w:w="2972" w:type="dxa"/>
          </w:tcPr>
          <w:p w14:paraId="1AFC3952"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Number of CRS-R</w:t>
            </w:r>
          </w:p>
        </w:tc>
        <w:tc>
          <w:tcPr>
            <w:tcW w:w="1701" w:type="dxa"/>
          </w:tcPr>
          <w:p w14:paraId="592FB15D"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3 [2-4]</w:t>
            </w:r>
          </w:p>
        </w:tc>
        <w:tc>
          <w:tcPr>
            <w:tcW w:w="1701" w:type="dxa"/>
          </w:tcPr>
          <w:p w14:paraId="15B42DEE"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3 [2-4]</w:t>
            </w:r>
          </w:p>
        </w:tc>
        <w:tc>
          <w:tcPr>
            <w:tcW w:w="1701" w:type="dxa"/>
          </w:tcPr>
          <w:p w14:paraId="3C52C194" w14:textId="18D6B86B"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3 [</w:t>
            </w:r>
            <w:r w:rsidR="00C17DDC" w:rsidRPr="008D1B9D">
              <w:rPr>
                <w:rFonts w:cs="Times New Roman"/>
                <w:color w:val="000000" w:themeColor="text1"/>
                <w:sz w:val="21"/>
                <w:szCs w:val="18"/>
                <w:lang w:val="en-US"/>
              </w:rPr>
              <w:t>3</w:t>
            </w:r>
            <w:r w:rsidRPr="008D1B9D">
              <w:rPr>
                <w:rFonts w:cs="Times New Roman"/>
                <w:color w:val="000000" w:themeColor="text1"/>
                <w:sz w:val="21"/>
                <w:szCs w:val="18"/>
                <w:lang w:val="en-US"/>
              </w:rPr>
              <w:t>-</w:t>
            </w:r>
            <w:r w:rsidR="00C17DDC" w:rsidRPr="008D1B9D">
              <w:rPr>
                <w:rFonts w:cs="Times New Roman"/>
                <w:color w:val="000000" w:themeColor="text1"/>
                <w:sz w:val="21"/>
                <w:szCs w:val="18"/>
                <w:lang w:val="en-US"/>
              </w:rPr>
              <w:t>4</w:t>
            </w:r>
            <w:r w:rsidRPr="008D1B9D">
              <w:rPr>
                <w:rFonts w:cs="Times New Roman"/>
                <w:color w:val="000000" w:themeColor="text1"/>
                <w:sz w:val="21"/>
                <w:szCs w:val="18"/>
                <w:lang w:val="en-US"/>
              </w:rPr>
              <w:t>]</w:t>
            </w:r>
          </w:p>
        </w:tc>
        <w:tc>
          <w:tcPr>
            <w:tcW w:w="981" w:type="dxa"/>
          </w:tcPr>
          <w:p w14:paraId="4DD9147F" w14:textId="2CC1170E"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0.6</w:t>
            </w:r>
            <w:r w:rsidR="00B0585F" w:rsidRPr="008D1B9D">
              <w:rPr>
                <w:rFonts w:cs="Times New Roman"/>
                <w:color w:val="000000" w:themeColor="text1"/>
                <w:sz w:val="21"/>
                <w:szCs w:val="18"/>
                <w:lang w:val="en-US"/>
              </w:rPr>
              <w:t>81</w:t>
            </w:r>
          </w:p>
        </w:tc>
      </w:tr>
      <w:tr w:rsidR="008D1B9D" w:rsidRPr="008D1B9D" w14:paraId="58AE18DB" w14:textId="77777777" w:rsidTr="004A7B9D">
        <w:tc>
          <w:tcPr>
            <w:tcW w:w="2972" w:type="dxa"/>
          </w:tcPr>
          <w:p w14:paraId="7EDACB14"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CRS-R total score</w:t>
            </w:r>
          </w:p>
        </w:tc>
        <w:tc>
          <w:tcPr>
            <w:tcW w:w="1701" w:type="dxa"/>
          </w:tcPr>
          <w:p w14:paraId="2AADAF09"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8 [6-11]</w:t>
            </w:r>
          </w:p>
        </w:tc>
        <w:tc>
          <w:tcPr>
            <w:tcW w:w="1701" w:type="dxa"/>
          </w:tcPr>
          <w:p w14:paraId="6420ADFB"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6 [5-7]</w:t>
            </w:r>
          </w:p>
        </w:tc>
        <w:tc>
          <w:tcPr>
            <w:tcW w:w="1701" w:type="dxa"/>
          </w:tcPr>
          <w:p w14:paraId="54BF5B7C"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10 [9-13]</w:t>
            </w:r>
          </w:p>
        </w:tc>
        <w:tc>
          <w:tcPr>
            <w:tcW w:w="981" w:type="dxa"/>
          </w:tcPr>
          <w:p w14:paraId="4C259410"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&lt;10</w:t>
            </w:r>
            <w:r w:rsidRPr="008D1B9D">
              <w:rPr>
                <w:rFonts w:cs="Times New Roman"/>
                <w:color w:val="000000" w:themeColor="text1"/>
                <w:sz w:val="21"/>
                <w:szCs w:val="18"/>
                <w:vertAlign w:val="superscript"/>
                <w:lang w:val="en-US"/>
              </w:rPr>
              <w:t>-3</w:t>
            </w:r>
          </w:p>
        </w:tc>
      </w:tr>
      <w:tr w:rsidR="008D1B9D" w:rsidRPr="008D1B9D" w14:paraId="417C8ABB" w14:textId="77777777" w:rsidTr="004A7B9D">
        <w:tc>
          <w:tcPr>
            <w:tcW w:w="2972" w:type="dxa"/>
          </w:tcPr>
          <w:p w14:paraId="29FC6ABE"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CRS-R arousal score</w:t>
            </w:r>
          </w:p>
        </w:tc>
        <w:tc>
          <w:tcPr>
            <w:tcW w:w="1701" w:type="dxa"/>
          </w:tcPr>
          <w:p w14:paraId="5397C50D"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2 [1-2]</w:t>
            </w:r>
          </w:p>
        </w:tc>
        <w:tc>
          <w:tcPr>
            <w:tcW w:w="1701" w:type="dxa"/>
          </w:tcPr>
          <w:p w14:paraId="006F6F40"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2 [1-2]</w:t>
            </w:r>
          </w:p>
        </w:tc>
        <w:tc>
          <w:tcPr>
            <w:tcW w:w="1701" w:type="dxa"/>
          </w:tcPr>
          <w:p w14:paraId="4E0B9077"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2 [1-2]</w:t>
            </w:r>
          </w:p>
        </w:tc>
        <w:tc>
          <w:tcPr>
            <w:tcW w:w="981" w:type="dxa"/>
          </w:tcPr>
          <w:p w14:paraId="2CB1F123"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0.675</w:t>
            </w:r>
          </w:p>
        </w:tc>
      </w:tr>
      <w:tr w:rsidR="008D1B9D" w:rsidRPr="008D1B9D" w14:paraId="5B664A82" w14:textId="77777777" w:rsidTr="004A7B9D">
        <w:tc>
          <w:tcPr>
            <w:tcW w:w="9056" w:type="dxa"/>
            <w:gridSpan w:val="5"/>
          </w:tcPr>
          <w:p w14:paraId="61E2F88E" w14:textId="77777777" w:rsidR="004A7B9D" w:rsidRPr="008D1B9D" w:rsidRDefault="004A7B9D" w:rsidP="004A7B9D">
            <w:pPr>
              <w:rPr>
                <w:rFonts w:cs="Times New Roman"/>
                <w:b/>
                <w:color w:val="000000" w:themeColor="text1"/>
                <w:sz w:val="21"/>
                <w:szCs w:val="18"/>
                <w:lang w:val="en-US"/>
              </w:rPr>
            </w:pPr>
            <w:r w:rsidRPr="008D1B9D">
              <w:rPr>
                <w:rFonts w:cs="Times New Roman"/>
                <w:b/>
                <w:color w:val="000000" w:themeColor="text1"/>
                <w:sz w:val="21"/>
                <w:szCs w:val="18"/>
                <w:lang w:val="en-US"/>
              </w:rPr>
              <w:t>PET acquisition</w:t>
            </w:r>
          </w:p>
        </w:tc>
      </w:tr>
      <w:tr w:rsidR="008D1B9D" w:rsidRPr="008D1B9D" w14:paraId="7ADFA74E" w14:textId="77777777" w:rsidTr="004A7B9D">
        <w:tc>
          <w:tcPr>
            <w:tcW w:w="2972" w:type="dxa"/>
          </w:tcPr>
          <w:p w14:paraId="7E453EC8"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Delay</w:t>
            </w:r>
          </w:p>
        </w:tc>
        <w:tc>
          <w:tcPr>
            <w:tcW w:w="1701" w:type="dxa"/>
          </w:tcPr>
          <w:p w14:paraId="41866B87"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-1 [-1- 1]</w:t>
            </w:r>
          </w:p>
        </w:tc>
        <w:tc>
          <w:tcPr>
            <w:tcW w:w="1701" w:type="dxa"/>
          </w:tcPr>
          <w:p w14:paraId="5CD7F109"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0 [-1- 1]</w:t>
            </w:r>
          </w:p>
        </w:tc>
        <w:tc>
          <w:tcPr>
            <w:tcW w:w="1701" w:type="dxa"/>
          </w:tcPr>
          <w:p w14:paraId="6346BBB0"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-1 [-1- 1]</w:t>
            </w:r>
          </w:p>
        </w:tc>
        <w:tc>
          <w:tcPr>
            <w:tcW w:w="981" w:type="dxa"/>
          </w:tcPr>
          <w:p w14:paraId="2B9B2B7A"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0.588</w:t>
            </w:r>
          </w:p>
        </w:tc>
      </w:tr>
      <w:tr w:rsidR="008D1B9D" w:rsidRPr="008D1B9D" w14:paraId="29E16789" w14:textId="77777777" w:rsidTr="004A7B9D">
        <w:tc>
          <w:tcPr>
            <w:tcW w:w="2972" w:type="dxa"/>
          </w:tcPr>
          <w:p w14:paraId="7122602E"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 xml:space="preserve">Weight, </w:t>
            </w:r>
            <w:r w:rsidRPr="008D1B9D">
              <w:rPr>
                <w:rFonts w:cs="Times New Roman"/>
                <w:i/>
                <w:color w:val="000000" w:themeColor="text1"/>
                <w:sz w:val="21"/>
                <w:szCs w:val="18"/>
                <w:lang w:val="en-US"/>
              </w:rPr>
              <w:t>kg</w:t>
            </w:r>
          </w:p>
        </w:tc>
        <w:tc>
          <w:tcPr>
            <w:tcW w:w="1701" w:type="dxa"/>
          </w:tcPr>
          <w:p w14:paraId="4ED0C6DC"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64 [55-76]</w:t>
            </w:r>
          </w:p>
        </w:tc>
        <w:tc>
          <w:tcPr>
            <w:tcW w:w="1701" w:type="dxa"/>
          </w:tcPr>
          <w:p w14:paraId="3A69D365"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70 [54-78]</w:t>
            </w:r>
          </w:p>
        </w:tc>
        <w:tc>
          <w:tcPr>
            <w:tcW w:w="1701" w:type="dxa"/>
          </w:tcPr>
          <w:p w14:paraId="08DF8BA2"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60 [55-76]</w:t>
            </w:r>
          </w:p>
        </w:tc>
        <w:tc>
          <w:tcPr>
            <w:tcW w:w="981" w:type="dxa"/>
          </w:tcPr>
          <w:p w14:paraId="02FC7356"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0.401</w:t>
            </w:r>
          </w:p>
        </w:tc>
      </w:tr>
      <w:tr w:rsidR="008D1B9D" w:rsidRPr="008D1B9D" w14:paraId="1E1349BB" w14:textId="77777777" w:rsidTr="004A7B9D">
        <w:tc>
          <w:tcPr>
            <w:tcW w:w="2972" w:type="dxa"/>
          </w:tcPr>
          <w:p w14:paraId="474DBC93"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 xml:space="preserve">Blood glucose, </w:t>
            </w:r>
            <w:r w:rsidRPr="008D1B9D">
              <w:rPr>
                <w:rFonts w:cs="Times New Roman"/>
                <w:i/>
                <w:color w:val="000000" w:themeColor="text1"/>
                <w:sz w:val="21"/>
                <w:szCs w:val="18"/>
                <w:lang w:val="en-US"/>
              </w:rPr>
              <w:t>mmol/L</w:t>
            </w:r>
          </w:p>
        </w:tc>
        <w:tc>
          <w:tcPr>
            <w:tcW w:w="1701" w:type="dxa"/>
          </w:tcPr>
          <w:p w14:paraId="0C484107"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5.5 [4.8-6.1]</w:t>
            </w:r>
          </w:p>
        </w:tc>
        <w:tc>
          <w:tcPr>
            <w:tcW w:w="1701" w:type="dxa"/>
          </w:tcPr>
          <w:p w14:paraId="4AF3530E"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6.1 [5.1-6.7]</w:t>
            </w:r>
          </w:p>
        </w:tc>
        <w:tc>
          <w:tcPr>
            <w:tcW w:w="1701" w:type="dxa"/>
          </w:tcPr>
          <w:p w14:paraId="73C60BB0"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5.3 [4.8-5.9]</w:t>
            </w:r>
          </w:p>
        </w:tc>
        <w:tc>
          <w:tcPr>
            <w:tcW w:w="981" w:type="dxa"/>
          </w:tcPr>
          <w:p w14:paraId="0FBB4358"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0.021</w:t>
            </w:r>
          </w:p>
        </w:tc>
      </w:tr>
      <w:tr w:rsidR="008D1B9D" w:rsidRPr="008D1B9D" w14:paraId="04F37CE4" w14:textId="77777777" w:rsidTr="004A7B9D">
        <w:tc>
          <w:tcPr>
            <w:tcW w:w="2972" w:type="dxa"/>
          </w:tcPr>
          <w:p w14:paraId="65005EB4"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 xml:space="preserve">Tracer dose, </w:t>
            </w:r>
            <w:r w:rsidRPr="008D1B9D">
              <w:rPr>
                <w:rFonts w:cs="Times New Roman"/>
                <w:i/>
                <w:color w:val="000000" w:themeColor="text1"/>
                <w:sz w:val="21"/>
                <w:szCs w:val="18"/>
                <w:lang w:val="en-US"/>
              </w:rPr>
              <w:t>MBq</w:t>
            </w:r>
          </w:p>
        </w:tc>
        <w:tc>
          <w:tcPr>
            <w:tcW w:w="1701" w:type="dxa"/>
          </w:tcPr>
          <w:p w14:paraId="5A3DFC13"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134 [122-159]</w:t>
            </w:r>
          </w:p>
        </w:tc>
        <w:tc>
          <w:tcPr>
            <w:tcW w:w="1701" w:type="dxa"/>
          </w:tcPr>
          <w:p w14:paraId="16FC5932"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140 [126-159]</w:t>
            </w:r>
          </w:p>
        </w:tc>
        <w:tc>
          <w:tcPr>
            <w:tcW w:w="1701" w:type="dxa"/>
          </w:tcPr>
          <w:p w14:paraId="69F6830A"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132 [121-153]</w:t>
            </w:r>
          </w:p>
        </w:tc>
        <w:tc>
          <w:tcPr>
            <w:tcW w:w="981" w:type="dxa"/>
          </w:tcPr>
          <w:p w14:paraId="310E1975"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0.263</w:t>
            </w:r>
          </w:p>
        </w:tc>
      </w:tr>
      <w:tr w:rsidR="008D1B9D" w:rsidRPr="008D1B9D" w14:paraId="28387663" w14:textId="77777777" w:rsidTr="004A7B9D">
        <w:tc>
          <w:tcPr>
            <w:tcW w:w="2972" w:type="dxa"/>
          </w:tcPr>
          <w:p w14:paraId="0C0AF313"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Protocol</w:t>
            </w:r>
          </w:p>
          <w:p w14:paraId="1B1BD4E1" w14:textId="77777777" w:rsidR="004A7B9D" w:rsidRPr="008D1B9D" w:rsidRDefault="004A7B9D" w:rsidP="004A7B9D">
            <w:pPr>
              <w:pStyle w:val="Paragraphedeliste"/>
              <w:numPr>
                <w:ilvl w:val="0"/>
                <w:numId w:val="5"/>
              </w:numPr>
              <w:rPr>
                <w:rFonts w:cs="Times New Roman"/>
                <w:color w:val="000000" w:themeColor="text1"/>
                <w:sz w:val="21"/>
                <w:szCs w:val="18"/>
                <w:lang w:val="en-US"/>
              </w:rPr>
            </w:pPr>
            <w:r w:rsidRPr="008D1B9D">
              <w:rPr>
                <w:rFonts w:cs="Times New Roman"/>
                <w:color w:val="000000" w:themeColor="text1"/>
                <w:sz w:val="21"/>
                <w:szCs w:val="18"/>
                <w:lang w:val="en-US"/>
              </w:rPr>
              <w:t>Static</w:t>
            </w:r>
          </w:p>
          <w:p w14:paraId="15C27F54" w14:textId="77777777" w:rsidR="004A7B9D" w:rsidRPr="008D1B9D" w:rsidRDefault="004A7B9D" w:rsidP="004A7B9D">
            <w:pPr>
              <w:pStyle w:val="Paragraphedeliste"/>
              <w:numPr>
                <w:ilvl w:val="0"/>
                <w:numId w:val="5"/>
              </w:numPr>
              <w:rPr>
                <w:rFonts w:cs="Times New Roman"/>
                <w:color w:val="000000" w:themeColor="text1"/>
                <w:sz w:val="21"/>
                <w:szCs w:val="18"/>
                <w:lang w:val="en-US"/>
              </w:rPr>
            </w:pPr>
            <w:r w:rsidRPr="008D1B9D">
              <w:rPr>
                <w:rFonts w:cs="Times New Roman"/>
                <w:color w:val="000000" w:themeColor="text1"/>
                <w:sz w:val="21"/>
                <w:szCs w:val="18"/>
                <w:lang w:val="en-US"/>
              </w:rPr>
              <w:t>Dynamic</w:t>
            </w:r>
          </w:p>
        </w:tc>
        <w:tc>
          <w:tcPr>
            <w:tcW w:w="1701" w:type="dxa"/>
          </w:tcPr>
          <w:p w14:paraId="619B66D8" w14:textId="77777777" w:rsidR="004A7B9D" w:rsidRPr="008D1B9D" w:rsidRDefault="004A7B9D" w:rsidP="004A7B9D">
            <w:pPr>
              <w:rPr>
                <w:rFonts w:cs="Times New Roman"/>
                <w:color w:val="000000" w:themeColor="text1"/>
                <w:sz w:val="21"/>
                <w:szCs w:val="18"/>
                <w:lang w:val="en-US"/>
              </w:rPr>
            </w:pPr>
          </w:p>
          <w:p w14:paraId="21C5688D"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42 (81%)</w:t>
            </w:r>
          </w:p>
          <w:p w14:paraId="2D48BB45"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10 (19%)</w:t>
            </w:r>
          </w:p>
        </w:tc>
        <w:tc>
          <w:tcPr>
            <w:tcW w:w="1701" w:type="dxa"/>
          </w:tcPr>
          <w:p w14:paraId="5A451BEF" w14:textId="77777777" w:rsidR="004A7B9D" w:rsidRPr="008D1B9D" w:rsidRDefault="004A7B9D" w:rsidP="004A7B9D">
            <w:pPr>
              <w:rPr>
                <w:rFonts w:cs="Times New Roman"/>
                <w:color w:val="000000" w:themeColor="text1"/>
                <w:sz w:val="21"/>
                <w:szCs w:val="18"/>
                <w:lang w:val="en-US"/>
              </w:rPr>
            </w:pPr>
          </w:p>
          <w:p w14:paraId="284D7FCF"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15 (71%)</w:t>
            </w:r>
          </w:p>
          <w:p w14:paraId="402CF5D3"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6 (29%)</w:t>
            </w:r>
          </w:p>
        </w:tc>
        <w:tc>
          <w:tcPr>
            <w:tcW w:w="1701" w:type="dxa"/>
          </w:tcPr>
          <w:p w14:paraId="17DF8063" w14:textId="77777777" w:rsidR="004A7B9D" w:rsidRPr="008D1B9D" w:rsidRDefault="004A7B9D" w:rsidP="004A7B9D">
            <w:pPr>
              <w:rPr>
                <w:rFonts w:cs="Times New Roman"/>
                <w:color w:val="000000" w:themeColor="text1"/>
                <w:sz w:val="21"/>
                <w:szCs w:val="18"/>
                <w:lang w:val="en-US"/>
              </w:rPr>
            </w:pPr>
          </w:p>
          <w:p w14:paraId="744D1C8B"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27 (87%)</w:t>
            </w:r>
          </w:p>
          <w:p w14:paraId="4D4D04BE"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4 (13%)</w:t>
            </w:r>
          </w:p>
        </w:tc>
        <w:tc>
          <w:tcPr>
            <w:tcW w:w="981" w:type="dxa"/>
          </w:tcPr>
          <w:p w14:paraId="1EBBDDCB"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0.295</w:t>
            </w:r>
          </w:p>
        </w:tc>
      </w:tr>
      <w:tr w:rsidR="008D1B9D" w:rsidRPr="008D1B9D" w14:paraId="5DF26301" w14:textId="77777777" w:rsidTr="004A7B9D">
        <w:tc>
          <w:tcPr>
            <w:tcW w:w="2972" w:type="dxa"/>
          </w:tcPr>
          <w:p w14:paraId="19226BF0"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Injection delay</w:t>
            </w:r>
            <w:r w:rsidRPr="008D1B9D">
              <w:rPr>
                <w:rFonts w:cs="Times New Roman"/>
                <w:i/>
                <w:color w:val="000000" w:themeColor="text1"/>
                <w:sz w:val="21"/>
                <w:szCs w:val="18"/>
                <w:lang w:val="en-US"/>
              </w:rPr>
              <w:t>, minutes</w:t>
            </w:r>
          </w:p>
        </w:tc>
        <w:tc>
          <w:tcPr>
            <w:tcW w:w="1701" w:type="dxa"/>
          </w:tcPr>
          <w:p w14:paraId="5893A3F6"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36.9 [32.0-42.5]</w:t>
            </w:r>
          </w:p>
        </w:tc>
        <w:tc>
          <w:tcPr>
            <w:tcW w:w="1701" w:type="dxa"/>
          </w:tcPr>
          <w:p w14:paraId="3306030A"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35.7 [31.1-46.8]</w:t>
            </w:r>
          </w:p>
        </w:tc>
        <w:tc>
          <w:tcPr>
            <w:tcW w:w="1701" w:type="dxa"/>
          </w:tcPr>
          <w:p w14:paraId="08AF54FA"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37.0 [32.1-41.9]</w:t>
            </w:r>
          </w:p>
        </w:tc>
        <w:tc>
          <w:tcPr>
            <w:tcW w:w="981" w:type="dxa"/>
          </w:tcPr>
          <w:p w14:paraId="495BB317"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0.985</w:t>
            </w:r>
          </w:p>
        </w:tc>
      </w:tr>
      <w:tr w:rsidR="008D1B9D" w:rsidRPr="008D1B9D" w14:paraId="70DB100F" w14:textId="77777777" w:rsidTr="004A7B9D">
        <w:tc>
          <w:tcPr>
            <w:tcW w:w="9056" w:type="dxa"/>
            <w:gridSpan w:val="5"/>
          </w:tcPr>
          <w:p w14:paraId="36CCFB8D" w14:textId="77777777" w:rsidR="004A7B9D" w:rsidRPr="008D1B9D" w:rsidRDefault="004A7B9D" w:rsidP="004A7B9D">
            <w:pPr>
              <w:rPr>
                <w:rFonts w:cs="Times New Roman"/>
                <w:color w:val="000000" w:themeColor="text1"/>
                <w:sz w:val="21"/>
                <w:szCs w:val="18"/>
                <w:lang w:val="en-US"/>
              </w:rPr>
            </w:pPr>
            <w:r w:rsidRPr="008D1B9D">
              <w:rPr>
                <w:rFonts w:cs="Times New Roman"/>
                <w:b/>
                <w:color w:val="000000" w:themeColor="text1"/>
                <w:sz w:val="21"/>
                <w:szCs w:val="18"/>
                <w:lang w:val="en-US"/>
              </w:rPr>
              <w:t>EEG</w:t>
            </w:r>
          </w:p>
        </w:tc>
      </w:tr>
      <w:tr w:rsidR="008D1B9D" w:rsidRPr="008D1B9D" w14:paraId="1FB82A57" w14:textId="77777777" w:rsidTr="004A7B9D">
        <w:tc>
          <w:tcPr>
            <w:tcW w:w="2972" w:type="dxa"/>
          </w:tcPr>
          <w:p w14:paraId="1F04065D"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Local-global paradigm</w:t>
            </w:r>
          </w:p>
          <w:p w14:paraId="7874DB73" w14:textId="77777777" w:rsidR="004A7B9D" w:rsidRPr="008D1B9D" w:rsidRDefault="004A7B9D" w:rsidP="004A7B9D">
            <w:pPr>
              <w:pStyle w:val="Paragraphedeliste"/>
              <w:numPr>
                <w:ilvl w:val="0"/>
                <w:numId w:val="5"/>
              </w:numPr>
              <w:rPr>
                <w:rFonts w:cs="Times New Roman"/>
                <w:color w:val="000000" w:themeColor="text1"/>
                <w:sz w:val="21"/>
                <w:szCs w:val="18"/>
                <w:lang w:val="en-US"/>
              </w:rPr>
            </w:pPr>
            <w:r w:rsidRPr="008D1B9D">
              <w:rPr>
                <w:rFonts w:cs="Times New Roman"/>
                <w:color w:val="000000" w:themeColor="text1"/>
                <w:sz w:val="21"/>
                <w:szCs w:val="18"/>
                <w:lang w:val="en-US"/>
              </w:rPr>
              <w:t>Global effect</w:t>
            </w:r>
          </w:p>
          <w:p w14:paraId="3613B76D" w14:textId="77777777" w:rsidR="004A7B9D" w:rsidRPr="008D1B9D" w:rsidRDefault="004A7B9D" w:rsidP="004A7B9D">
            <w:pPr>
              <w:pStyle w:val="Paragraphedeliste"/>
              <w:numPr>
                <w:ilvl w:val="0"/>
                <w:numId w:val="5"/>
              </w:numPr>
              <w:rPr>
                <w:rFonts w:cs="Times New Roman"/>
                <w:color w:val="000000" w:themeColor="text1"/>
                <w:sz w:val="21"/>
                <w:szCs w:val="18"/>
                <w:lang w:val="en-US"/>
              </w:rPr>
            </w:pPr>
            <w:r w:rsidRPr="008D1B9D">
              <w:rPr>
                <w:rFonts w:cs="Times New Roman"/>
                <w:color w:val="000000" w:themeColor="text1"/>
                <w:sz w:val="21"/>
                <w:szCs w:val="18"/>
                <w:lang w:val="en-US"/>
              </w:rPr>
              <w:t>Local effect</w:t>
            </w:r>
          </w:p>
          <w:p w14:paraId="2D7092C3" w14:textId="77777777" w:rsidR="004A7B9D" w:rsidRPr="008D1B9D" w:rsidRDefault="004A7B9D" w:rsidP="004A7B9D">
            <w:pPr>
              <w:pStyle w:val="Paragraphedeliste"/>
              <w:numPr>
                <w:ilvl w:val="0"/>
                <w:numId w:val="5"/>
              </w:numPr>
              <w:rPr>
                <w:rFonts w:cs="Times New Roman"/>
                <w:color w:val="000000" w:themeColor="text1"/>
                <w:sz w:val="21"/>
                <w:szCs w:val="18"/>
                <w:lang w:val="en-US"/>
              </w:rPr>
            </w:pPr>
            <w:r w:rsidRPr="008D1B9D">
              <w:rPr>
                <w:rFonts w:cs="Times New Roman"/>
                <w:color w:val="000000" w:themeColor="text1"/>
                <w:sz w:val="21"/>
                <w:szCs w:val="18"/>
                <w:lang w:val="en-US"/>
              </w:rPr>
              <w:t>No effect</w:t>
            </w:r>
          </w:p>
        </w:tc>
        <w:tc>
          <w:tcPr>
            <w:tcW w:w="1701" w:type="dxa"/>
          </w:tcPr>
          <w:p w14:paraId="52BB053A" w14:textId="77777777" w:rsidR="004A7B9D" w:rsidRPr="008D1B9D" w:rsidRDefault="004A7B9D" w:rsidP="004A7B9D">
            <w:pPr>
              <w:rPr>
                <w:color w:val="000000" w:themeColor="text1"/>
                <w:sz w:val="21"/>
                <w:szCs w:val="18"/>
                <w:lang w:val="en-US"/>
              </w:rPr>
            </w:pPr>
          </w:p>
          <w:p w14:paraId="6BC4595C" w14:textId="77777777" w:rsidR="004A7B9D" w:rsidRPr="008D1B9D" w:rsidRDefault="004A7B9D" w:rsidP="004A7B9D">
            <w:pPr>
              <w:rPr>
                <w:color w:val="000000" w:themeColor="text1"/>
                <w:sz w:val="21"/>
                <w:szCs w:val="18"/>
                <w:lang w:val="en-US"/>
              </w:rPr>
            </w:pPr>
            <w:r w:rsidRPr="008D1B9D">
              <w:rPr>
                <w:color w:val="000000" w:themeColor="text1"/>
                <w:sz w:val="21"/>
                <w:szCs w:val="18"/>
                <w:lang w:val="en-US"/>
              </w:rPr>
              <w:t>16 (31%)</w:t>
            </w:r>
          </w:p>
          <w:p w14:paraId="66A50FB6" w14:textId="77777777" w:rsidR="004A7B9D" w:rsidRPr="008D1B9D" w:rsidRDefault="004A7B9D" w:rsidP="004A7B9D">
            <w:pPr>
              <w:rPr>
                <w:color w:val="000000" w:themeColor="text1"/>
                <w:sz w:val="21"/>
                <w:szCs w:val="18"/>
                <w:lang w:val="en-US"/>
              </w:rPr>
            </w:pPr>
            <w:r w:rsidRPr="008D1B9D">
              <w:rPr>
                <w:color w:val="000000" w:themeColor="text1"/>
                <w:sz w:val="21"/>
                <w:szCs w:val="18"/>
                <w:lang w:val="en-US"/>
              </w:rPr>
              <w:t>15 (29%)</w:t>
            </w:r>
          </w:p>
          <w:p w14:paraId="6558AB88" w14:textId="77777777" w:rsidR="004A7B9D" w:rsidRPr="008D1B9D" w:rsidRDefault="004A7B9D" w:rsidP="004A7B9D">
            <w:pPr>
              <w:rPr>
                <w:rFonts w:cs="Times New Roman"/>
                <w:color w:val="000000" w:themeColor="text1"/>
                <w:sz w:val="21"/>
                <w:szCs w:val="18"/>
                <w:highlight w:val="yellow"/>
                <w:lang w:val="en-US"/>
              </w:rPr>
            </w:pPr>
            <w:r w:rsidRPr="008D1B9D">
              <w:rPr>
                <w:color w:val="000000" w:themeColor="text1"/>
                <w:sz w:val="21"/>
                <w:szCs w:val="18"/>
                <w:lang w:val="en-US"/>
              </w:rPr>
              <w:t>21 (40%)</w:t>
            </w:r>
          </w:p>
        </w:tc>
        <w:tc>
          <w:tcPr>
            <w:tcW w:w="1701" w:type="dxa"/>
          </w:tcPr>
          <w:p w14:paraId="15B96843" w14:textId="77777777" w:rsidR="004A7B9D" w:rsidRPr="008D1B9D" w:rsidRDefault="004A7B9D" w:rsidP="004A7B9D">
            <w:pPr>
              <w:rPr>
                <w:color w:val="000000" w:themeColor="text1"/>
                <w:sz w:val="21"/>
                <w:szCs w:val="18"/>
                <w:lang w:val="en-US"/>
              </w:rPr>
            </w:pPr>
          </w:p>
          <w:p w14:paraId="04E17C61" w14:textId="77777777" w:rsidR="004A7B9D" w:rsidRPr="008D1B9D" w:rsidRDefault="004A7B9D" w:rsidP="004A7B9D">
            <w:pPr>
              <w:rPr>
                <w:color w:val="000000" w:themeColor="text1"/>
                <w:sz w:val="21"/>
                <w:szCs w:val="18"/>
                <w:lang w:val="en-US"/>
              </w:rPr>
            </w:pPr>
            <w:r w:rsidRPr="008D1B9D">
              <w:rPr>
                <w:color w:val="000000" w:themeColor="text1"/>
                <w:sz w:val="21"/>
                <w:szCs w:val="18"/>
                <w:lang w:val="en-US"/>
              </w:rPr>
              <w:t>5 (24%)</w:t>
            </w:r>
          </w:p>
          <w:p w14:paraId="596D44E4" w14:textId="77777777" w:rsidR="004A7B9D" w:rsidRPr="008D1B9D" w:rsidRDefault="004A7B9D" w:rsidP="004A7B9D">
            <w:pPr>
              <w:rPr>
                <w:color w:val="000000" w:themeColor="text1"/>
                <w:sz w:val="21"/>
                <w:szCs w:val="18"/>
                <w:lang w:val="en-US"/>
              </w:rPr>
            </w:pPr>
            <w:r w:rsidRPr="008D1B9D">
              <w:rPr>
                <w:color w:val="000000" w:themeColor="text1"/>
                <w:sz w:val="21"/>
                <w:szCs w:val="18"/>
                <w:lang w:val="en-US"/>
              </w:rPr>
              <w:t>5 (24%)</w:t>
            </w:r>
          </w:p>
          <w:p w14:paraId="4FF8CCBF" w14:textId="77777777" w:rsidR="004A7B9D" w:rsidRPr="008D1B9D" w:rsidRDefault="004A7B9D" w:rsidP="004A7B9D">
            <w:pPr>
              <w:rPr>
                <w:rFonts w:cs="Times New Roman"/>
                <w:color w:val="000000" w:themeColor="text1"/>
                <w:sz w:val="21"/>
                <w:szCs w:val="18"/>
                <w:highlight w:val="yellow"/>
                <w:lang w:val="en-US"/>
              </w:rPr>
            </w:pPr>
            <w:r w:rsidRPr="008D1B9D">
              <w:rPr>
                <w:color w:val="000000" w:themeColor="text1"/>
                <w:sz w:val="21"/>
                <w:szCs w:val="18"/>
                <w:lang w:val="en-US"/>
              </w:rPr>
              <w:t>11 (52%)</w:t>
            </w:r>
          </w:p>
        </w:tc>
        <w:tc>
          <w:tcPr>
            <w:tcW w:w="1701" w:type="dxa"/>
          </w:tcPr>
          <w:p w14:paraId="16D3A723" w14:textId="77777777" w:rsidR="004A7B9D" w:rsidRPr="008D1B9D" w:rsidRDefault="004A7B9D" w:rsidP="004A7B9D">
            <w:pPr>
              <w:rPr>
                <w:color w:val="000000" w:themeColor="text1"/>
                <w:sz w:val="21"/>
                <w:szCs w:val="18"/>
                <w:lang w:val="en-US"/>
              </w:rPr>
            </w:pPr>
          </w:p>
          <w:p w14:paraId="50BFA4D5" w14:textId="77777777" w:rsidR="004A7B9D" w:rsidRPr="008D1B9D" w:rsidRDefault="004A7B9D" w:rsidP="004A7B9D">
            <w:pPr>
              <w:rPr>
                <w:color w:val="000000" w:themeColor="text1"/>
                <w:sz w:val="21"/>
                <w:szCs w:val="18"/>
                <w:lang w:val="en-US"/>
              </w:rPr>
            </w:pPr>
            <w:r w:rsidRPr="008D1B9D">
              <w:rPr>
                <w:color w:val="000000" w:themeColor="text1"/>
                <w:sz w:val="21"/>
                <w:szCs w:val="18"/>
                <w:lang w:val="en-US"/>
              </w:rPr>
              <w:t>11 (26%)</w:t>
            </w:r>
          </w:p>
          <w:p w14:paraId="63236548" w14:textId="77777777" w:rsidR="004A7B9D" w:rsidRPr="008D1B9D" w:rsidRDefault="004A7B9D" w:rsidP="004A7B9D">
            <w:pPr>
              <w:rPr>
                <w:color w:val="000000" w:themeColor="text1"/>
                <w:sz w:val="21"/>
                <w:szCs w:val="18"/>
                <w:lang w:val="en-US"/>
              </w:rPr>
            </w:pPr>
            <w:r w:rsidRPr="008D1B9D">
              <w:rPr>
                <w:color w:val="000000" w:themeColor="text1"/>
                <w:sz w:val="21"/>
                <w:szCs w:val="18"/>
                <w:lang w:val="en-US"/>
              </w:rPr>
              <w:t>10 (32%)</w:t>
            </w:r>
          </w:p>
          <w:p w14:paraId="5FF15631" w14:textId="77777777" w:rsidR="004A7B9D" w:rsidRPr="008D1B9D" w:rsidRDefault="004A7B9D" w:rsidP="004A7B9D">
            <w:pPr>
              <w:rPr>
                <w:rFonts w:cs="Times New Roman"/>
                <w:color w:val="000000" w:themeColor="text1"/>
                <w:sz w:val="21"/>
                <w:szCs w:val="18"/>
                <w:lang w:val="en-US"/>
              </w:rPr>
            </w:pPr>
            <w:r w:rsidRPr="008D1B9D">
              <w:rPr>
                <w:color w:val="000000" w:themeColor="text1"/>
                <w:sz w:val="21"/>
                <w:szCs w:val="18"/>
                <w:lang w:val="en-US"/>
              </w:rPr>
              <w:t>10 (32%)</w:t>
            </w:r>
          </w:p>
        </w:tc>
        <w:tc>
          <w:tcPr>
            <w:tcW w:w="981" w:type="dxa"/>
          </w:tcPr>
          <w:p w14:paraId="48848A3D" w14:textId="77777777" w:rsidR="004A7B9D" w:rsidRPr="008D1B9D" w:rsidRDefault="004A7B9D" w:rsidP="004A7B9D">
            <w:pPr>
              <w:rPr>
                <w:rFonts w:cs="Times New Roman"/>
                <w:color w:val="000000" w:themeColor="text1"/>
                <w:sz w:val="21"/>
                <w:szCs w:val="18"/>
                <w:lang w:val="en-US"/>
              </w:rPr>
            </w:pPr>
            <w:r w:rsidRPr="008D1B9D">
              <w:rPr>
                <w:rFonts w:cs="Times New Roman"/>
                <w:color w:val="000000" w:themeColor="text1"/>
                <w:sz w:val="21"/>
                <w:szCs w:val="18"/>
                <w:lang w:val="en-US"/>
              </w:rPr>
              <w:t>0.402</w:t>
            </w:r>
          </w:p>
        </w:tc>
      </w:tr>
    </w:tbl>
    <w:p w14:paraId="4AEB96DA" w14:textId="4900F1FE" w:rsidR="009B3A4D" w:rsidRPr="008D1B9D" w:rsidRDefault="009B3A4D" w:rsidP="009B3A4D">
      <w:pPr>
        <w:jc w:val="both"/>
        <w:rPr>
          <w:b/>
          <w:color w:val="000000" w:themeColor="text1"/>
          <w:sz w:val="22"/>
          <w:lang w:val="en-US"/>
        </w:rPr>
      </w:pPr>
      <w:r w:rsidRPr="008D1B9D">
        <w:rPr>
          <w:b/>
          <w:color w:val="000000" w:themeColor="text1"/>
          <w:sz w:val="22"/>
          <w:lang w:val="en-US"/>
        </w:rPr>
        <w:t xml:space="preserve">Supplementary </w:t>
      </w:r>
      <w:r w:rsidR="00174295" w:rsidRPr="008D1B9D">
        <w:rPr>
          <w:b/>
          <w:color w:val="000000" w:themeColor="text1"/>
          <w:sz w:val="22"/>
          <w:lang w:val="en-US"/>
        </w:rPr>
        <w:t>T</w:t>
      </w:r>
      <w:r w:rsidRPr="008D1B9D">
        <w:rPr>
          <w:b/>
          <w:color w:val="000000" w:themeColor="text1"/>
          <w:sz w:val="22"/>
          <w:lang w:val="en-US"/>
        </w:rPr>
        <w:t xml:space="preserve">able </w:t>
      </w:r>
      <w:r w:rsidR="00CB33C8" w:rsidRPr="008D1B9D">
        <w:rPr>
          <w:b/>
          <w:color w:val="000000" w:themeColor="text1"/>
          <w:sz w:val="22"/>
          <w:lang w:val="en-US"/>
        </w:rPr>
        <w:t>2</w:t>
      </w:r>
      <w:r w:rsidRPr="008D1B9D">
        <w:rPr>
          <w:b/>
          <w:color w:val="000000" w:themeColor="text1"/>
          <w:sz w:val="22"/>
          <w:lang w:val="en-US"/>
        </w:rPr>
        <w:t>. EEG/PET population characteristics</w:t>
      </w:r>
    </w:p>
    <w:p w14:paraId="4422A7B5" w14:textId="0D45D43B" w:rsidR="00034F17" w:rsidRPr="008D1B9D" w:rsidRDefault="00034F17" w:rsidP="009B3A4D">
      <w:pPr>
        <w:jc w:val="both"/>
        <w:rPr>
          <w:b/>
          <w:color w:val="000000" w:themeColor="text1"/>
          <w:lang w:val="en-US"/>
        </w:rPr>
      </w:pPr>
      <w:r w:rsidRPr="008D1B9D">
        <w:rPr>
          <w:i/>
          <w:color w:val="000000" w:themeColor="text1"/>
          <w:sz w:val="22"/>
          <w:szCs w:val="22"/>
          <w:lang w:val="en-US"/>
        </w:rPr>
        <w:t>CRS-R: coma recovery scale – revised; EEG: electroencephalogram; MCS: minimally conscious state; VS/UWS: vegetative state/unresponsive wakefulness syndrome state.</w:t>
      </w:r>
    </w:p>
    <w:p w14:paraId="69721621" w14:textId="15A063B4" w:rsidR="00BF38CE" w:rsidRPr="008D1B9D" w:rsidRDefault="00034F17" w:rsidP="009B3A4D">
      <w:pPr>
        <w:jc w:val="both"/>
        <w:rPr>
          <w:i/>
          <w:color w:val="000000" w:themeColor="text1"/>
          <w:sz w:val="22"/>
          <w:szCs w:val="22"/>
          <w:lang w:val="en-US"/>
        </w:rPr>
      </w:pPr>
      <w:r w:rsidRPr="008D1B9D">
        <w:rPr>
          <w:i/>
          <w:color w:val="000000" w:themeColor="text1"/>
          <w:sz w:val="22"/>
          <w:szCs w:val="22"/>
          <w:lang w:val="en-US"/>
        </w:rPr>
        <w:t>Quantitative data are expressed as mean</w:t>
      </w:r>
      <w:r w:rsidRPr="008D1B9D">
        <w:rPr>
          <w:b/>
          <w:i/>
          <w:color w:val="000000" w:themeColor="text1"/>
          <w:sz w:val="22"/>
          <w:szCs w:val="22"/>
          <w:lang w:val="en-US"/>
        </w:rPr>
        <w:t xml:space="preserve"> </w:t>
      </w:r>
      <w:r w:rsidRPr="008D1B9D">
        <w:rPr>
          <w:i/>
          <w:color w:val="000000" w:themeColor="text1"/>
          <w:sz w:val="22"/>
          <w:szCs w:val="22"/>
          <w:lang w:val="en-US"/>
        </w:rPr>
        <w:t xml:space="preserve">± standard deviation or median [interquartile range] and compared with Mann-Whitney-U test respectively. Categorical data are expressed as </w:t>
      </w:r>
      <w:r w:rsidR="00305DFE" w:rsidRPr="008D1B9D">
        <w:rPr>
          <w:i/>
          <w:color w:val="000000" w:themeColor="text1"/>
          <w:sz w:val="22"/>
          <w:szCs w:val="22"/>
          <w:lang w:val="en-US"/>
        </w:rPr>
        <w:t>number</w:t>
      </w:r>
      <w:r w:rsidRPr="008D1B9D">
        <w:rPr>
          <w:i/>
          <w:color w:val="000000" w:themeColor="text1"/>
          <w:sz w:val="22"/>
          <w:szCs w:val="22"/>
          <w:lang w:val="en-US"/>
        </w:rPr>
        <w:t xml:space="preserve"> (percentage) and compared with chi-squared test or Fisher’s exact test.</w:t>
      </w:r>
    </w:p>
    <w:p w14:paraId="4E7D964E" w14:textId="13AA4908" w:rsidR="005A5AE5" w:rsidRPr="008D1B9D" w:rsidRDefault="005A5AE5" w:rsidP="00622889">
      <w:pPr>
        <w:jc w:val="both"/>
        <w:rPr>
          <w:i/>
          <w:color w:val="000000" w:themeColor="text1"/>
          <w:sz w:val="22"/>
          <w:szCs w:val="22"/>
          <w:lang w:val="en-US"/>
        </w:rPr>
      </w:pPr>
    </w:p>
    <w:p w14:paraId="06C0694A" w14:textId="1E93E3E6" w:rsidR="005A5AE5" w:rsidRPr="008D1B9D" w:rsidRDefault="005A5AE5" w:rsidP="00622889">
      <w:pPr>
        <w:jc w:val="both"/>
        <w:rPr>
          <w:i/>
          <w:color w:val="000000" w:themeColor="text1"/>
          <w:sz w:val="22"/>
          <w:szCs w:val="22"/>
          <w:lang w:val="en-US"/>
        </w:rPr>
      </w:pPr>
    </w:p>
    <w:p w14:paraId="2A9AA1E2" w14:textId="09411ED7" w:rsidR="005A5AE5" w:rsidRPr="008D1B9D" w:rsidRDefault="005A5AE5" w:rsidP="00622889">
      <w:pPr>
        <w:jc w:val="both"/>
        <w:rPr>
          <w:i/>
          <w:color w:val="000000" w:themeColor="text1"/>
          <w:sz w:val="22"/>
          <w:szCs w:val="22"/>
          <w:lang w:val="en-US"/>
        </w:rPr>
      </w:pPr>
    </w:p>
    <w:p w14:paraId="2248D960" w14:textId="5FC80559" w:rsidR="005A5AE5" w:rsidRPr="008D1B9D" w:rsidRDefault="005A5AE5" w:rsidP="00622889">
      <w:pPr>
        <w:jc w:val="both"/>
        <w:rPr>
          <w:i/>
          <w:color w:val="000000" w:themeColor="text1"/>
          <w:sz w:val="22"/>
          <w:szCs w:val="22"/>
          <w:lang w:val="en-US"/>
        </w:rPr>
      </w:pPr>
    </w:p>
    <w:p w14:paraId="1782207E" w14:textId="76255098" w:rsidR="005A5AE5" w:rsidRPr="008D1B9D" w:rsidRDefault="005A5AE5" w:rsidP="00622889">
      <w:pPr>
        <w:jc w:val="both"/>
        <w:rPr>
          <w:i/>
          <w:color w:val="000000" w:themeColor="text1"/>
          <w:sz w:val="22"/>
          <w:szCs w:val="22"/>
          <w:lang w:val="en-US"/>
        </w:rPr>
      </w:pPr>
    </w:p>
    <w:p w14:paraId="1091DAB9" w14:textId="4680964A" w:rsidR="005A5AE5" w:rsidRPr="008D1B9D" w:rsidRDefault="005A5AE5" w:rsidP="00622889">
      <w:pPr>
        <w:jc w:val="both"/>
        <w:rPr>
          <w:i/>
          <w:color w:val="000000" w:themeColor="text1"/>
          <w:sz w:val="22"/>
          <w:szCs w:val="22"/>
          <w:lang w:val="en-US"/>
        </w:rPr>
      </w:pPr>
    </w:p>
    <w:p w14:paraId="4E127FBB" w14:textId="36BB0386" w:rsidR="005A5AE5" w:rsidRPr="008D1B9D" w:rsidRDefault="005A5AE5" w:rsidP="00622889">
      <w:pPr>
        <w:jc w:val="both"/>
        <w:rPr>
          <w:i/>
          <w:color w:val="000000" w:themeColor="text1"/>
          <w:sz w:val="22"/>
          <w:szCs w:val="22"/>
          <w:lang w:val="en-US"/>
        </w:rPr>
      </w:pPr>
    </w:p>
    <w:p w14:paraId="3F82F64F" w14:textId="1E300B3E" w:rsidR="005A5AE5" w:rsidRPr="008D1B9D" w:rsidRDefault="005A5AE5" w:rsidP="00622889">
      <w:pPr>
        <w:jc w:val="both"/>
        <w:rPr>
          <w:i/>
          <w:color w:val="000000" w:themeColor="text1"/>
          <w:sz w:val="22"/>
          <w:szCs w:val="22"/>
          <w:lang w:val="en-US"/>
        </w:rPr>
      </w:pPr>
    </w:p>
    <w:p w14:paraId="342C1B7F" w14:textId="1B27A60A" w:rsidR="005A5AE5" w:rsidRPr="008D1B9D" w:rsidRDefault="005A5AE5" w:rsidP="00622889">
      <w:pPr>
        <w:jc w:val="both"/>
        <w:rPr>
          <w:i/>
          <w:color w:val="000000" w:themeColor="text1"/>
          <w:sz w:val="22"/>
          <w:szCs w:val="22"/>
          <w:lang w:val="en-US"/>
        </w:rPr>
      </w:pPr>
    </w:p>
    <w:p w14:paraId="5B198B5F" w14:textId="7E04AF1F" w:rsidR="005A5AE5" w:rsidRPr="008D1B9D" w:rsidRDefault="005A5AE5" w:rsidP="00622889">
      <w:pPr>
        <w:jc w:val="both"/>
        <w:rPr>
          <w:i/>
          <w:color w:val="000000" w:themeColor="text1"/>
          <w:sz w:val="22"/>
          <w:szCs w:val="22"/>
          <w:lang w:val="en-US"/>
        </w:rPr>
      </w:pPr>
    </w:p>
    <w:p w14:paraId="14BF42E2" w14:textId="08758D14" w:rsidR="005A5AE5" w:rsidRPr="008D1B9D" w:rsidRDefault="005A5AE5" w:rsidP="00622889">
      <w:pPr>
        <w:jc w:val="both"/>
        <w:rPr>
          <w:i/>
          <w:color w:val="000000" w:themeColor="text1"/>
          <w:sz w:val="22"/>
          <w:szCs w:val="22"/>
          <w:lang w:val="en-US"/>
        </w:rPr>
      </w:pPr>
    </w:p>
    <w:p w14:paraId="20B1FBDA" w14:textId="6717ADE3" w:rsidR="005A5AE5" w:rsidRPr="008D1B9D" w:rsidRDefault="005A5AE5" w:rsidP="00622889">
      <w:pPr>
        <w:jc w:val="both"/>
        <w:rPr>
          <w:i/>
          <w:color w:val="000000" w:themeColor="text1"/>
          <w:sz w:val="22"/>
          <w:szCs w:val="22"/>
          <w:lang w:val="en-US"/>
        </w:rPr>
      </w:pPr>
    </w:p>
    <w:p w14:paraId="1276D98D" w14:textId="7484A1E7" w:rsidR="005A5AE5" w:rsidRPr="008D1B9D" w:rsidRDefault="005A5AE5" w:rsidP="00622889">
      <w:pPr>
        <w:jc w:val="both"/>
        <w:rPr>
          <w:i/>
          <w:color w:val="000000" w:themeColor="text1"/>
          <w:sz w:val="22"/>
          <w:szCs w:val="22"/>
          <w:lang w:val="en-US"/>
        </w:rPr>
      </w:pPr>
    </w:p>
    <w:p w14:paraId="1F441727" w14:textId="1238ECF1" w:rsidR="005A5AE5" w:rsidRPr="008D1B9D" w:rsidRDefault="005A5AE5" w:rsidP="00622889">
      <w:pPr>
        <w:jc w:val="both"/>
        <w:rPr>
          <w:i/>
          <w:color w:val="000000" w:themeColor="text1"/>
          <w:sz w:val="22"/>
          <w:szCs w:val="22"/>
          <w:lang w:val="en-US"/>
        </w:rPr>
      </w:pPr>
    </w:p>
    <w:p w14:paraId="2CE68EC0" w14:textId="23FF343E" w:rsidR="005A5AE5" w:rsidRPr="008D1B9D" w:rsidRDefault="005A5AE5" w:rsidP="00622889">
      <w:pPr>
        <w:jc w:val="both"/>
        <w:rPr>
          <w:i/>
          <w:color w:val="000000" w:themeColor="text1"/>
          <w:sz w:val="22"/>
          <w:szCs w:val="22"/>
          <w:lang w:val="en-US"/>
        </w:rPr>
      </w:pPr>
    </w:p>
    <w:p w14:paraId="1083F5DC" w14:textId="317BA967" w:rsidR="005A5AE5" w:rsidRPr="008D1B9D" w:rsidRDefault="005A5AE5" w:rsidP="00622889">
      <w:pPr>
        <w:jc w:val="both"/>
        <w:rPr>
          <w:i/>
          <w:color w:val="000000" w:themeColor="text1"/>
          <w:sz w:val="22"/>
          <w:szCs w:val="22"/>
          <w:lang w:val="en-US"/>
        </w:rPr>
      </w:pPr>
    </w:p>
    <w:p w14:paraId="701E9BE6" w14:textId="77777777" w:rsidR="005A5AE5" w:rsidRPr="008D1B9D" w:rsidRDefault="005A5AE5" w:rsidP="00622889">
      <w:pPr>
        <w:jc w:val="both"/>
        <w:rPr>
          <w:i/>
          <w:color w:val="000000" w:themeColor="text1"/>
          <w:sz w:val="22"/>
          <w:szCs w:val="22"/>
          <w:lang w:val="en-US"/>
        </w:rPr>
      </w:pPr>
    </w:p>
    <w:p w14:paraId="2A757734" w14:textId="77777777" w:rsidR="007A4029" w:rsidRPr="008D1B9D" w:rsidRDefault="007A4029" w:rsidP="00622889">
      <w:pPr>
        <w:jc w:val="both"/>
        <w:rPr>
          <w:color w:val="000000" w:themeColor="text1"/>
          <w:lang w:val="en-US"/>
        </w:rPr>
      </w:pPr>
    </w:p>
    <w:p w14:paraId="15FC1690" w14:textId="190BF52B" w:rsidR="005A5AE5" w:rsidRPr="008D1B9D" w:rsidRDefault="005A5AE5" w:rsidP="004A7B9D">
      <w:pPr>
        <w:pStyle w:val="Paragraphedeliste"/>
        <w:numPr>
          <w:ilvl w:val="1"/>
          <w:numId w:val="12"/>
        </w:numPr>
        <w:jc w:val="both"/>
        <w:rPr>
          <w:b/>
          <w:color w:val="000000" w:themeColor="text1"/>
          <w:szCs w:val="22"/>
          <w:lang w:val="en-US"/>
        </w:rPr>
      </w:pPr>
      <w:r w:rsidRPr="008D1B9D">
        <w:rPr>
          <w:b/>
          <w:color w:val="000000" w:themeColor="text1"/>
          <w:szCs w:val="22"/>
          <w:lang w:val="en-US"/>
        </w:rPr>
        <w:t>Concomitant drugs (Supplementary Table 3)</w:t>
      </w:r>
    </w:p>
    <w:p w14:paraId="7AC932AE" w14:textId="68769E37" w:rsidR="005A5AE5" w:rsidRPr="008D1B9D" w:rsidRDefault="005A5AE5" w:rsidP="005A5AE5">
      <w:pPr>
        <w:jc w:val="both"/>
        <w:rPr>
          <w:b/>
          <w:color w:val="000000" w:themeColor="text1"/>
          <w:szCs w:val="22"/>
          <w:lang w:val="en-US"/>
        </w:rPr>
      </w:pPr>
    </w:p>
    <w:p w14:paraId="7E9B9759" w14:textId="5B22CC3A" w:rsidR="005A5AE5" w:rsidRPr="008D1B9D" w:rsidRDefault="005A5AE5" w:rsidP="005A5AE5">
      <w:pPr>
        <w:spacing w:line="276" w:lineRule="auto"/>
        <w:jc w:val="both"/>
        <w:rPr>
          <w:rFonts w:eastAsia="Times New Roman" w:cs="Times New Roman"/>
          <w:color w:val="000000" w:themeColor="text1"/>
          <w:lang w:val="en-US" w:eastAsia="fr-FR"/>
        </w:rPr>
      </w:pPr>
      <w:r w:rsidRPr="008D1B9D">
        <w:rPr>
          <w:rFonts w:eastAsia="Times New Roman" w:cs="Times New Roman"/>
          <w:color w:val="000000" w:themeColor="text1"/>
          <w:lang w:val="en-US" w:eastAsia="fr-FR"/>
        </w:rPr>
        <w:t>Concomitant drugs were not planned to be prospectively collected. However, they were retrospectively gathered for 45 out of the 57 patients included with no significant difference between VS/UWS and MCS patients. We remind than patients receiving sedation within 48 hours of EEG and/or FDG-PET acquisition were not included in the study.</w:t>
      </w:r>
    </w:p>
    <w:p w14:paraId="6101AEA0" w14:textId="77777777" w:rsidR="005A5AE5" w:rsidRPr="008D1B9D" w:rsidRDefault="005A5AE5" w:rsidP="005A5AE5">
      <w:pPr>
        <w:spacing w:line="276" w:lineRule="auto"/>
        <w:jc w:val="both"/>
        <w:rPr>
          <w:rFonts w:eastAsia="Times New Roman" w:cs="Times New Roman"/>
          <w:color w:val="000000" w:themeColor="text1"/>
          <w:lang w:val="en-US" w:eastAsia="fr-FR"/>
        </w:rPr>
      </w:pPr>
    </w:p>
    <w:tbl>
      <w:tblPr>
        <w:tblStyle w:val="Grilledutableau"/>
        <w:tblW w:w="9190" w:type="dxa"/>
        <w:tblLook w:val="04A0" w:firstRow="1" w:lastRow="0" w:firstColumn="1" w:lastColumn="0" w:noHBand="0" w:noVBand="1"/>
      </w:tblPr>
      <w:tblGrid>
        <w:gridCol w:w="2405"/>
        <w:gridCol w:w="1843"/>
        <w:gridCol w:w="1984"/>
        <w:gridCol w:w="1701"/>
        <w:gridCol w:w="1257"/>
      </w:tblGrid>
      <w:tr w:rsidR="008D1B9D" w:rsidRPr="008D1B9D" w14:paraId="00D64A9B" w14:textId="77777777" w:rsidTr="005A5AE5">
        <w:tc>
          <w:tcPr>
            <w:tcW w:w="2405" w:type="dxa"/>
            <w:vAlign w:val="center"/>
          </w:tcPr>
          <w:p w14:paraId="320A2133" w14:textId="77777777" w:rsidR="005A5AE5" w:rsidRPr="008D1B9D" w:rsidRDefault="005A5AE5" w:rsidP="005A5AE5">
            <w:pPr>
              <w:spacing w:before="40" w:after="40"/>
              <w:ind w:left="60" w:right="60"/>
              <w:rPr>
                <w:rFonts w:cs="Times New Roman"/>
                <w:b/>
                <w:color w:val="000000" w:themeColor="text1"/>
              </w:rPr>
            </w:pPr>
            <w:r w:rsidRPr="008D1B9D">
              <w:rPr>
                <w:rFonts w:eastAsia="Helvetica" w:cs="Times New Roman"/>
                <w:b/>
                <w:color w:val="000000" w:themeColor="text1"/>
              </w:rPr>
              <w:t>Treatments</w:t>
            </w:r>
          </w:p>
        </w:tc>
        <w:tc>
          <w:tcPr>
            <w:tcW w:w="1843" w:type="dxa"/>
            <w:vAlign w:val="center"/>
          </w:tcPr>
          <w:p w14:paraId="49A882B6" w14:textId="77777777" w:rsidR="005A5AE5" w:rsidRPr="008D1B9D" w:rsidRDefault="005A5AE5" w:rsidP="005A5AE5">
            <w:pPr>
              <w:spacing w:before="40" w:after="40"/>
              <w:ind w:left="60" w:right="60"/>
              <w:jc w:val="center"/>
              <w:rPr>
                <w:rFonts w:cs="Times New Roman"/>
                <w:b/>
                <w:color w:val="000000" w:themeColor="text1"/>
              </w:rPr>
            </w:pPr>
            <w:r w:rsidRPr="008D1B9D">
              <w:rPr>
                <w:rFonts w:eastAsia="Helvetica" w:cs="Times New Roman"/>
                <w:b/>
                <w:color w:val="000000" w:themeColor="text1"/>
              </w:rPr>
              <w:t>Overall, N = 45</w:t>
            </w:r>
            <w:r w:rsidRPr="008D1B9D">
              <w:rPr>
                <w:rFonts w:eastAsia="Helvetica" w:cs="Times New Roman"/>
                <w:b/>
                <w:color w:val="000000" w:themeColor="text1"/>
                <w:vertAlign w:val="superscript"/>
              </w:rPr>
              <w:t>1</w:t>
            </w:r>
          </w:p>
        </w:tc>
        <w:tc>
          <w:tcPr>
            <w:tcW w:w="1984" w:type="dxa"/>
            <w:vAlign w:val="center"/>
          </w:tcPr>
          <w:p w14:paraId="60AB4A25" w14:textId="77777777" w:rsidR="005A5AE5" w:rsidRPr="008D1B9D" w:rsidRDefault="005A5AE5" w:rsidP="005A5AE5">
            <w:pPr>
              <w:spacing w:before="40" w:after="40"/>
              <w:ind w:left="60" w:right="60"/>
              <w:jc w:val="center"/>
              <w:rPr>
                <w:rFonts w:cs="Times New Roman"/>
                <w:b/>
                <w:color w:val="000000" w:themeColor="text1"/>
              </w:rPr>
            </w:pPr>
            <w:r w:rsidRPr="008D1B9D">
              <w:rPr>
                <w:rFonts w:eastAsia="Helvetica" w:cs="Times New Roman"/>
                <w:b/>
                <w:color w:val="000000" w:themeColor="text1"/>
              </w:rPr>
              <w:t>VS/UWS, N = 17</w:t>
            </w:r>
            <w:r w:rsidRPr="008D1B9D">
              <w:rPr>
                <w:rFonts w:eastAsia="Helvetica" w:cs="Times New Roman"/>
                <w:b/>
                <w:color w:val="000000" w:themeColor="text1"/>
                <w:vertAlign w:val="superscript"/>
              </w:rPr>
              <w:t>1</w:t>
            </w:r>
          </w:p>
        </w:tc>
        <w:tc>
          <w:tcPr>
            <w:tcW w:w="1701" w:type="dxa"/>
            <w:vAlign w:val="center"/>
          </w:tcPr>
          <w:p w14:paraId="264858F7" w14:textId="77777777" w:rsidR="005A5AE5" w:rsidRPr="008D1B9D" w:rsidRDefault="005A5AE5" w:rsidP="005A5AE5">
            <w:pPr>
              <w:spacing w:before="40" w:after="40"/>
              <w:ind w:left="60" w:right="60"/>
              <w:jc w:val="center"/>
              <w:rPr>
                <w:rFonts w:cs="Times New Roman"/>
                <w:b/>
                <w:color w:val="000000" w:themeColor="text1"/>
              </w:rPr>
            </w:pPr>
            <w:r w:rsidRPr="008D1B9D">
              <w:rPr>
                <w:rFonts w:eastAsia="Helvetica" w:cs="Times New Roman"/>
                <w:b/>
                <w:color w:val="000000" w:themeColor="text1"/>
              </w:rPr>
              <w:t>MCS, N = 28</w:t>
            </w:r>
            <w:r w:rsidRPr="008D1B9D">
              <w:rPr>
                <w:rFonts w:eastAsia="Helvetica" w:cs="Times New Roman"/>
                <w:b/>
                <w:color w:val="000000" w:themeColor="text1"/>
                <w:vertAlign w:val="superscript"/>
              </w:rPr>
              <w:t>1</w:t>
            </w:r>
          </w:p>
        </w:tc>
        <w:tc>
          <w:tcPr>
            <w:tcW w:w="1257" w:type="dxa"/>
            <w:vAlign w:val="center"/>
          </w:tcPr>
          <w:p w14:paraId="4089C84F" w14:textId="77777777" w:rsidR="005A5AE5" w:rsidRPr="008D1B9D" w:rsidRDefault="005A5AE5" w:rsidP="005A5AE5">
            <w:pPr>
              <w:spacing w:before="40" w:after="40"/>
              <w:ind w:left="60" w:right="60"/>
              <w:jc w:val="center"/>
              <w:rPr>
                <w:rFonts w:cs="Times New Roman"/>
                <w:b/>
                <w:color w:val="000000" w:themeColor="text1"/>
              </w:rPr>
            </w:pPr>
            <w:r w:rsidRPr="008D1B9D">
              <w:rPr>
                <w:rFonts w:eastAsia="Helvetica" w:cs="Times New Roman"/>
                <w:b/>
                <w:color w:val="000000" w:themeColor="text1"/>
              </w:rPr>
              <w:t>p-value</w:t>
            </w:r>
            <w:r w:rsidRPr="008D1B9D">
              <w:rPr>
                <w:rFonts w:eastAsia="Helvetica" w:cs="Times New Roman"/>
                <w:b/>
                <w:color w:val="000000" w:themeColor="text1"/>
                <w:vertAlign w:val="superscript"/>
              </w:rPr>
              <w:t>2</w:t>
            </w:r>
          </w:p>
        </w:tc>
      </w:tr>
      <w:tr w:rsidR="008D1B9D" w:rsidRPr="008D1B9D" w14:paraId="6BEC2004" w14:textId="77777777" w:rsidTr="005A5AE5">
        <w:tc>
          <w:tcPr>
            <w:tcW w:w="2405" w:type="dxa"/>
          </w:tcPr>
          <w:p w14:paraId="37F8CFDC" w14:textId="77777777" w:rsidR="005A5AE5" w:rsidRPr="008D1B9D" w:rsidRDefault="005A5AE5" w:rsidP="005A5AE5">
            <w:pPr>
              <w:spacing w:before="60" w:after="60"/>
              <w:ind w:left="60" w:right="60"/>
              <w:rPr>
                <w:rFonts w:cs="Times New Roman"/>
                <w:color w:val="000000" w:themeColor="text1"/>
              </w:rPr>
            </w:pPr>
            <w:r w:rsidRPr="008D1B9D">
              <w:rPr>
                <w:rFonts w:eastAsia="Helvetica" w:cs="Times New Roman"/>
                <w:color w:val="000000" w:themeColor="text1"/>
              </w:rPr>
              <w:t>Amantadine</w:t>
            </w:r>
          </w:p>
        </w:tc>
        <w:tc>
          <w:tcPr>
            <w:tcW w:w="1843" w:type="dxa"/>
            <w:vAlign w:val="center"/>
          </w:tcPr>
          <w:p w14:paraId="5F4B0390"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1 (2.2%)</w:t>
            </w:r>
          </w:p>
        </w:tc>
        <w:tc>
          <w:tcPr>
            <w:tcW w:w="1984" w:type="dxa"/>
            <w:vAlign w:val="center"/>
          </w:tcPr>
          <w:p w14:paraId="5BD48C0B"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1 (5.9%)</w:t>
            </w:r>
          </w:p>
        </w:tc>
        <w:tc>
          <w:tcPr>
            <w:tcW w:w="1701" w:type="dxa"/>
            <w:vAlign w:val="center"/>
          </w:tcPr>
          <w:p w14:paraId="040D6EF2"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0 (0%)</w:t>
            </w:r>
          </w:p>
        </w:tc>
        <w:tc>
          <w:tcPr>
            <w:tcW w:w="1257" w:type="dxa"/>
            <w:vAlign w:val="center"/>
          </w:tcPr>
          <w:p w14:paraId="1265F170"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0.4</w:t>
            </w:r>
          </w:p>
        </w:tc>
      </w:tr>
      <w:tr w:rsidR="008D1B9D" w:rsidRPr="008D1B9D" w14:paraId="627DD3D3" w14:textId="77777777" w:rsidTr="005A5AE5">
        <w:tc>
          <w:tcPr>
            <w:tcW w:w="2405" w:type="dxa"/>
          </w:tcPr>
          <w:p w14:paraId="5C951A7C" w14:textId="77777777" w:rsidR="005A5AE5" w:rsidRPr="008D1B9D" w:rsidRDefault="005A5AE5" w:rsidP="005A5AE5">
            <w:pPr>
              <w:spacing w:before="60" w:after="60"/>
              <w:ind w:left="60" w:right="60"/>
              <w:rPr>
                <w:rFonts w:eastAsia="Helvetica" w:cs="Times New Roman"/>
                <w:color w:val="000000" w:themeColor="text1"/>
              </w:rPr>
            </w:pPr>
            <w:r w:rsidRPr="008D1B9D">
              <w:rPr>
                <w:rFonts w:eastAsia="Helvetica" w:cs="Times New Roman"/>
                <w:color w:val="000000" w:themeColor="text1"/>
              </w:rPr>
              <w:t>Antibiotic</w:t>
            </w:r>
          </w:p>
        </w:tc>
        <w:tc>
          <w:tcPr>
            <w:tcW w:w="1843" w:type="dxa"/>
            <w:vAlign w:val="center"/>
          </w:tcPr>
          <w:p w14:paraId="5F25E993" w14:textId="77777777" w:rsidR="005A5AE5" w:rsidRPr="008D1B9D" w:rsidRDefault="005A5AE5" w:rsidP="005A5AE5">
            <w:pPr>
              <w:spacing w:before="60" w:after="60"/>
              <w:ind w:left="60" w:right="60"/>
              <w:jc w:val="center"/>
              <w:rPr>
                <w:rFonts w:eastAsia="Helvetica" w:cs="Times New Roman"/>
                <w:color w:val="000000" w:themeColor="text1"/>
              </w:rPr>
            </w:pPr>
            <w:r w:rsidRPr="008D1B9D">
              <w:rPr>
                <w:rFonts w:eastAsia="Helvetica" w:cs="Times New Roman"/>
                <w:color w:val="000000" w:themeColor="text1"/>
              </w:rPr>
              <w:t>0 (0%)</w:t>
            </w:r>
          </w:p>
        </w:tc>
        <w:tc>
          <w:tcPr>
            <w:tcW w:w="1984" w:type="dxa"/>
            <w:vAlign w:val="center"/>
          </w:tcPr>
          <w:p w14:paraId="4C7EA722" w14:textId="77777777" w:rsidR="005A5AE5" w:rsidRPr="008D1B9D" w:rsidRDefault="005A5AE5" w:rsidP="005A5AE5">
            <w:pPr>
              <w:spacing w:before="60" w:after="60"/>
              <w:ind w:left="60" w:right="60"/>
              <w:jc w:val="center"/>
              <w:rPr>
                <w:rFonts w:eastAsia="Helvetica" w:cs="Times New Roman"/>
                <w:color w:val="000000" w:themeColor="text1"/>
              </w:rPr>
            </w:pPr>
            <w:r w:rsidRPr="008D1B9D">
              <w:rPr>
                <w:rFonts w:eastAsia="Helvetica" w:cs="Times New Roman"/>
                <w:color w:val="000000" w:themeColor="text1"/>
              </w:rPr>
              <w:t>0 (0%)</w:t>
            </w:r>
          </w:p>
        </w:tc>
        <w:tc>
          <w:tcPr>
            <w:tcW w:w="1701" w:type="dxa"/>
            <w:vAlign w:val="center"/>
          </w:tcPr>
          <w:p w14:paraId="31DEB16C" w14:textId="77777777" w:rsidR="005A5AE5" w:rsidRPr="008D1B9D" w:rsidRDefault="005A5AE5" w:rsidP="005A5AE5">
            <w:pPr>
              <w:spacing w:before="60" w:after="60"/>
              <w:ind w:left="60" w:right="60"/>
              <w:jc w:val="center"/>
              <w:rPr>
                <w:rFonts w:eastAsia="Helvetica" w:cs="Times New Roman"/>
                <w:color w:val="000000" w:themeColor="text1"/>
              </w:rPr>
            </w:pPr>
            <w:r w:rsidRPr="008D1B9D">
              <w:rPr>
                <w:rFonts w:eastAsia="Helvetica" w:cs="Times New Roman"/>
                <w:color w:val="000000" w:themeColor="text1"/>
              </w:rPr>
              <w:t>0 (0%)</w:t>
            </w:r>
          </w:p>
        </w:tc>
        <w:tc>
          <w:tcPr>
            <w:tcW w:w="1257" w:type="dxa"/>
            <w:vAlign w:val="center"/>
          </w:tcPr>
          <w:p w14:paraId="47494F8E" w14:textId="77777777" w:rsidR="005A5AE5" w:rsidRPr="008D1B9D" w:rsidRDefault="005A5AE5" w:rsidP="005A5AE5">
            <w:pPr>
              <w:spacing w:before="60" w:after="60"/>
              <w:ind w:left="60" w:right="60"/>
              <w:jc w:val="center"/>
              <w:rPr>
                <w:rFonts w:eastAsia="Helvetica" w:cs="Times New Roman"/>
                <w:color w:val="000000" w:themeColor="text1"/>
              </w:rPr>
            </w:pPr>
            <w:r w:rsidRPr="008D1B9D">
              <w:rPr>
                <w:rFonts w:eastAsia="Helvetica" w:cs="Times New Roman"/>
                <w:color w:val="000000" w:themeColor="text1"/>
              </w:rPr>
              <w:t>NA</w:t>
            </w:r>
          </w:p>
        </w:tc>
      </w:tr>
      <w:tr w:rsidR="008D1B9D" w:rsidRPr="008D1B9D" w14:paraId="66B055CD" w14:textId="77777777" w:rsidTr="005A5AE5">
        <w:tc>
          <w:tcPr>
            <w:tcW w:w="2405" w:type="dxa"/>
          </w:tcPr>
          <w:p w14:paraId="10342C4F" w14:textId="77777777" w:rsidR="005A5AE5" w:rsidRPr="008D1B9D" w:rsidRDefault="005A5AE5" w:rsidP="005A5AE5">
            <w:pPr>
              <w:spacing w:before="60" w:after="60"/>
              <w:ind w:left="60" w:right="60"/>
              <w:rPr>
                <w:rFonts w:cs="Times New Roman"/>
                <w:color w:val="000000" w:themeColor="text1"/>
              </w:rPr>
            </w:pPr>
            <w:r w:rsidRPr="008D1B9D">
              <w:rPr>
                <w:rFonts w:eastAsia="Helvetica" w:cs="Times New Roman"/>
                <w:color w:val="000000" w:themeColor="text1"/>
              </w:rPr>
              <w:t>Antihypertensive</w:t>
            </w:r>
          </w:p>
        </w:tc>
        <w:tc>
          <w:tcPr>
            <w:tcW w:w="1843" w:type="dxa"/>
            <w:vAlign w:val="center"/>
          </w:tcPr>
          <w:p w14:paraId="3C948055"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16 (36%)</w:t>
            </w:r>
          </w:p>
        </w:tc>
        <w:tc>
          <w:tcPr>
            <w:tcW w:w="1984" w:type="dxa"/>
            <w:vAlign w:val="center"/>
          </w:tcPr>
          <w:p w14:paraId="280C081C"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6 (35%)</w:t>
            </w:r>
          </w:p>
        </w:tc>
        <w:tc>
          <w:tcPr>
            <w:tcW w:w="1701" w:type="dxa"/>
            <w:vAlign w:val="center"/>
          </w:tcPr>
          <w:p w14:paraId="709FDBBB"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10 (36%)</w:t>
            </w:r>
          </w:p>
        </w:tc>
        <w:tc>
          <w:tcPr>
            <w:tcW w:w="1257" w:type="dxa"/>
            <w:vAlign w:val="center"/>
          </w:tcPr>
          <w:p w14:paraId="3FBD92AA"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&gt;0.9</w:t>
            </w:r>
          </w:p>
        </w:tc>
      </w:tr>
      <w:tr w:rsidR="008D1B9D" w:rsidRPr="008D1B9D" w14:paraId="0B276C21" w14:textId="77777777" w:rsidTr="005A5AE5">
        <w:tc>
          <w:tcPr>
            <w:tcW w:w="2405" w:type="dxa"/>
          </w:tcPr>
          <w:p w14:paraId="15D895B5" w14:textId="77777777" w:rsidR="005A5AE5" w:rsidRPr="008D1B9D" w:rsidRDefault="005A5AE5" w:rsidP="005A5AE5">
            <w:pPr>
              <w:spacing w:before="60" w:after="60"/>
              <w:ind w:left="60" w:right="60"/>
              <w:rPr>
                <w:rFonts w:cs="Times New Roman"/>
                <w:color w:val="000000" w:themeColor="text1"/>
              </w:rPr>
            </w:pPr>
            <w:r w:rsidRPr="008D1B9D">
              <w:rPr>
                <w:rFonts w:eastAsia="Helvetica" w:cs="Times New Roman"/>
                <w:color w:val="000000" w:themeColor="text1"/>
              </w:rPr>
              <w:t>Antiepileptic</w:t>
            </w:r>
          </w:p>
        </w:tc>
        <w:tc>
          <w:tcPr>
            <w:tcW w:w="1843" w:type="dxa"/>
            <w:vAlign w:val="center"/>
          </w:tcPr>
          <w:p w14:paraId="30F3FA60"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22 (49%)</w:t>
            </w:r>
          </w:p>
        </w:tc>
        <w:tc>
          <w:tcPr>
            <w:tcW w:w="1984" w:type="dxa"/>
            <w:vAlign w:val="center"/>
          </w:tcPr>
          <w:p w14:paraId="1AD90281"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7 (41%)</w:t>
            </w:r>
          </w:p>
        </w:tc>
        <w:tc>
          <w:tcPr>
            <w:tcW w:w="1701" w:type="dxa"/>
            <w:vAlign w:val="center"/>
          </w:tcPr>
          <w:p w14:paraId="1241C93C"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15 (54%)</w:t>
            </w:r>
          </w:p>
        </w:tc>
        <w:tc>
          <w:tcPr>
            <w:tcW w:w="1257" w:type="dxa"/>
            <w:vAlign w:val="center"/>
          </w:tcPr>
          <w:p w14:paraId="00D1C962"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0.6</w:t>
            </w:r>
          </w:p>
        </w:tc>
      </w:tr>
      <w:tr w:rsidR="008D1B9D" w:rsidRPr="008D1B9D" w14:paraId="1D4CB8F4" w14:textId="77777777" w:rsidTr="005A5AE5">
        <w:tc>
          <w:tcPr>
            <w:tcW w:w="2405" w:type="dxa"/>
          </w:tcPr>
          <w:p w14:paraId="026BD1F6" w14:textId="77777777" w:rsidR="005A5AE5" w:rsidRPr="008D1B9D" w:rsidRDefault="005A5AE5" w:rsidP="005A5AE5">
            <w:pPr>
              <w:spacing w:before="60" w:after="60"/>
              <w:ind w:left="60" w:right="60"/>
              <w:rPr>
                <w:rFonts w:cs="Times New Roman"/>
                <w:color w:val="000000" w:themeColor="text1"/>
              </w:rPr>
            </w:pPr>
            <w:r w:rsidRPr="008D1B9D">
              <w:rPr>
                <w:rFonts w:eastAsia="Helvetica" w:cs="Times New Roman"/>
                <w:color w:val="000000" w:themeColor="text1"/>
              </w:rPr>
              <w:t>Analgesic</w:t>
            </w:r>
          </w:p>
        </w:tc>
        <w:tc>
          <w:tcPr>
            <w:tcW w:w="1843" w:type="dxa"/>
            <w:vAlign w:val="center"/>
          </w:tcPr>
          <w:p w14:paraId="7D626A2C"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20 (44%)</w:t>
            </w:r>
          </w:p>
        </w:tc>
        <w:tc>
          <w:tcPr>
            <w:tcW w:w="1984" w:type="dxa"/>
            <w:vAlign w:val="center"/>
          </w:tcPr>
          <w:p w14:paraId="43900B17"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8 (47%)</w:t>
            </w:r>
          </w:p>
        </w:tc>
        <w:tc>
          <w:tcPr>
            <w:tcW w:w="1701" w:type="dxa"/>
            <w:vAlign w:val="center"/>
          </w:tcPr>
          <w:p w14:paraId="0806564A"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12 (43%)</w:t>
            </w:r>
          </w:p>
        </w:tc>
        <w:tc>
          <w:tcPr>
            <w:tcW w:w="1257" w:type="dxa"/>
            <w:vAlign w:val="center"/>
          </w:tcPr>
          <w:p w14:paraId="7628FBB1"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&gt;0.9</w:t>
            </w:r>
          </w:p>
        </w:tc>
      </w:tr>
      <w:tr w:rsidR="008D1B9D" w:rsidRPr="008D1B9D" w14:paraId="59EF72DB" w14:textId="77777777" w:rsidTr="005A5AE5">
        <w:tc>
          <w:tcPr>
            <w:tcW w:w="2405" w:type="dxa"/>
          </w:tcPr>
          <w:p w14:paraId="236021AA" w14:textId="77777777" w:rsidR="005A5AE5" w:rsidRPr="008D1B9D" w:rsidRDefault="005A5AE5" w:rsidP="005A5AE5">
            <w:pPr>
              <w:spacing w:before="60" w:after="60"/>
              <w:ind w:left="60" w:right="60"/>
              <w:rPr>
                <w:rFonts w:cs="Times New Roman"/>
                <w:color w:val="000000" w:themeColor="text1"/>
              </w:rPr>
            </w:pPr>
            <w:r w:rsidRPr="008D1B9D">
              <w:rPr>
                <w:rFonts w:eastAsia="Helvetica" w:cs="Times New Roman"/>
                <w:color w:val="000000" w:themeColor="text1"/>
              </w:rPr>
              <w:t>Anxiolytic</w:t>
            </w:r>
          </w:p>
        </w:tc>
        <w:tc>
          <w:tcPr>
            <w:tcW w:w="1843" w:type="dxa"/>
            <w:vAlign w:val="center"/>
          </w:tcPr>
          <w:p w14:paraId="39F83300"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14 (31%)</w:t>
            </w:r>
          </w:p>
        </w:tc>
        <w:tc>
          <w:tcPr>
            <w:tcW w:w="1984" w:type="dxa"/>
            <w:vAlign w:val="center"/>
          </w:tcPr>
          <w:p w14:paraId="01C96257"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6 (35%)</w:t>
            </w:r>
          </w:p>
        </w:tc>
        <w:tc>
          <w:tcPr>
            <w:tcW w:w="1701" w:type="dxa"/>
            <w:vAlign w:val="center"/>
          </w:tcPr>
          <w:p w14:paraId="25CE6731"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8 (29%)</w:t>
            </w:r>
          </w:p>
        </w:tc>
        <w:tc>
          <w:tcPr>
            <w:tcW w:w="1257" w:type="dxa"/>
            <w:vAlign w:val="center"/>
          </w:tcPr>
          <w:p w14:paraId="7A59967F"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0.9</w:t>
            </w:r>
          </w:p>
        </w:tc>
      </w:tr>
      <w:tr w:rsidR="008D1B9D" w:rsidRPr="008D1B9D" w14:paraId="77E3F17C" w14:textId="77777777" w:rsidTr="005A5AE5">
        <w:tc>
          <w:tcPr>
            <w:tcW w:w="2405" w:type="dxa"/>
          </w:tcPr>
          <w:p w14:paraId="52162AFA" w14:textId="77777777" w:rsidR="005A5AE5" w:rsidRPr="008D1B9D" w:rsidRDefault="005A5AE5" w:rsidP="005A5AE5">
            <w:pPr>
              <w:spacing w:before="60" w:after="60"/>
              <w:ind w:left="60" w:right="60"/>
              <w:rPr>
                <w:rFonts w:cs="Times New Roman"/>
                <w:color w:val="000000" w:themeColor="text1"/>
              </w:rPr>
            </w:pPr>
            <w:r w:rsidRPr="008D1B9D">
              <w:rPr>
                <w:rFonts w:eastAsia="Helvetica" w:cs="Times New Roman"/>
                <w:color w:val="000000" w:themeColor="text1"/>
              </w:rPr>
              <w:t>Antidepressant</w:t>
            </w:r>
          </w:p>
        </w:tc>
        <w:tc>
          <w:tcPr>
            <w:tcW w:w="1843" w:type="dxa"/>
            <w:vAlign w:val="center"/>
          </w:tcPr>
          <w:p w14:paraId="377B967B"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13 (29%)</w:t>
            </w:r>
          </w:p>
        </w:tc>
        <w:tc>
          <w:tcPr>
            <w:tcW w:w="1984" w:type="dxa"/>
            <w:vAlign w:val="center"/>
          </w:tcPr>
          <w:p w14:paraId="1B48C879"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5 (29%)</w:t>
            </w:r>
          </w:p>
        </w:tc>
        <w:tc>
          <w:tcPr>
            <w:tcW w:w="1701" w:type="dxa"/>
            <w:vAlign w:val="center"/>
          </w:tcPr>
          <w:p w14:paraId="523F90FD"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8 (29%)</w:t>
            </w:r>
          </w:p>
        </w:tc>
        <w:tc>
          <w:tcPr>
            <w:tcW w:w="1257" w:type="dxa"/>
            <w:vAlign w:val="center"/>
          </w:tcPr>
          <w:p w14:paraId="6BAA1B3D"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&gt;0.9</w:t>
            </w:r>
          </w:p>
        </w:tc>
      </w:tr>
      <w:tr w:rsidR="008D1B9D" w:rsidRPr="008D1B9D" w14:paraId="37D545DA" w14:textId="77777777" w:rsidTr="005A5AE5">
        <w:tc>
          <w:tcPr>
            <w:tcW w:w="2405" w:type="dxa"/>
          </w:tcPr>
          <w:p w14:paraId="7EB42BD6" w14:textId="77777777" w:rsidR="005A5AE5" w:rsidRPr="008D1B9D" w:rsidRDefault="005A5AE5" w:rsidP="005A5AE5">
            <w:pPr>
              <w:spacing w:before="60" w:after="60"/>
              <w:ind w:left="60" w:right="60"/>
              <w:rPr>
                <w:rFonts w:cs="Times New Roman"/>
                <w:color w:val="000000" w:themeColor="text1"/>
              </w:rPr>
            </w:pPr>
            <w:r w:rsidRPr="008D1B9D">
              <w:rPr>
                <w:rFonts w:eastAsia="Helvetica" w:cs="Times New Roman"/>
                <w:color w:val="000000" w:themeColor="text1"/>
              </w:rPr>
              <w:t>Proton-pump inhibitor</w:t>
            </w:r>
          </w:p>
        </w:tc>
        <w:tc>
          <w:tcPr>
            <w:tcW w:w="1843" w:type="dxa"/>
            <w:vAlign w:val="center"/>
          </w:tcPr>
          <w:p w14:paraId="6102B271"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21 (47%)</w:t>
            </w:r>
          </w:p>
        </w:tc>
        <w:tc>
          <w:tcPr>
            <w:tcW w:w="1984" w:type="dxa"/>
            <w:vAlign w:val="center"/>
          </w:tcPr>
          <w:p w14:paraId="3F848313"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5 (29%)</w:t>
            </w:r>
          </w:p>
        </w:tc>
        <w:tc>
          <w:tcPr>
            <w:tcW w:w="1701" w:type="dxa"/>
            <w:vAlign w:val="center"/>
          </w:tcPr>
          <w:p w14:paraId="59A54A90"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16 (57%)</w:t>
            </w:r>
          </w:p>
        </w:tc>
        <w:tc>
          <w:tcPr>
            <w:tcW w:w="1257" w:type="dxa"/>
            <w:vAlign w:val="center"/>
          </w:tcPr>
          <w:p w14:paraId="352A6E46"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0.13</w:t>
            </w:r>
          </w:p>
        </w:tc>
      </w:tr>
      <w:tr w:rsidR="008D1B9D" w:rsidRPr="008D1B9D" w14:paraId="77FA20E7" w14:textId="77777777" w:rsidTr="005A5AE5">
        <w:tc>
          <w:tcPr>
            <w:tcW w:w="2405" w:type="dxa"/>
          </w:tcPr>
          <w:p w14:paraId="0BE58E8C" w14:textId="77777777" w:rsidR="005A5AE5" w:rsidRPr="008D1B9D" w:rsidRDefault="005A5AE5" w:rsidP="005A5AE5">
            <w:pPr>
              <w:spacing w:before="60" w:after="60"/>
              <w:ind w:left="60" w:right="60"/>
              <w:rPr>
                <w:rFonts w:cs="Times New Roman"/>
                <w:color w:val="000000" w:themeColor="text1"/>
              </w:rPr>
            </w:pPr>
            <w:r w:rsidRPr="008D1B9D">
              <w:rPr>
                <w:rFonts w:eastAsia="Helvetica" w:cs="Times New Roman"/>
                <w:color w:val="000000" w:themeColor="text1"/>
              </w:rPr>
              <w:t>Myorelaxant</w:t>
            </w:r>
          </w:p>
        </w:tc>
        <w:tc>
          <w:tcPr>
            <w:tcW w:w="1843" w:type="dxa"/>
            <w:vAlign w:val="center"/>
          </w:tcPr>
          <w:p w14:paraId="009A35E1"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8 (18%)</w:t>
            </w:r>
          </w:p>
        </w:tc>
        <w:tc>
          <w:tcPr>
            <w:tcW w:w="1984" w:type="dxa"/>
            <w:vAlign w:val="center"/>
          </w:tcPr>
          <w:p w14:paraId="3711A1E0"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2 (12%)</w:t>
            </w:r>
          </w:p>
        </w:tc>
        <w:tc>
          <w:tcPr>
            <w:tcW w:w="1701" w:type="dxa"/>
            <w:vAlign w:val="center"/>
          </w:tcPr>
          <w:p w14:paraId="3A7BDD80"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6 (21%)</w:t>
            </w:r>
          </w:p>
        </w:tc>
        <w:tc>
          <w:tcPr>
            <w:tcW w:w="1257" w:type="dxa"/>
            <w:vAlign w:val="center"/>
          </w:tcPr>
          <w:p w14:paraId="3CED559C"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0.7</w:t>
            </w:r>
          </w:p>
        </w:tc>
      </w:tr>
      <w:tr w:rsidR="008D1B9D" w:rsidRPr="008D1B9D" w14:paraId="73C0E1E5" w14:textId="77777777" w:rsidTr="005A5AE5">
        <w:tc>
          <w:tcPr>
            <w:tcW w:w="2405" w:type="dxa"/>
          </w:tcPr>
          <w:p w14:paraId="51CD38F3" w14:textId="77777777" w:rsidR="005A5AE5" w:rsidRPr="008D1B9D" w:rsidRDefault="005A5AE5" w:rsidP="005A5AE5">
            <w:pPr>
              <w:spacing w:before="60" w:after="60"/>
              <w:ind w:left="60" w:right="60"/>
              <w:rPr>
                <w:rFonts w:cs="Times New Roman"/>
                <w:color w:val="000000" w:themeColor="text1"/>
              </w:rPr>
            </w:pPr>
            <w:r w:rsidRPr="008D1B9D">
              <w:rPr>
                <w:rFonts w:eastAsia="Helvetica" w:cs="Times New Roman"/>
                <w:color w:val="000000" w:themeColor="text1"/>
              </w:rPr>
              <w:t>Other</w:t>
            </w:r>
          </w:p>
        </w:tc>
        <w:tc>
          <w:tcPr>
            <w:tcW w:w="1843" w:type="dxa"/>
            <w:vAlign w:val="center"/>
          </w:tcPr>
          <w:p w14:paraId="490EA602"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36 (80%)</w:t>
            </w:r>
          </w:p>
        </w:tc>
        <w:tc>
          <w:tcPr>
            <w:tcW w:w="1984" w:type="dxa"/>
            <w:vAlign w:val="center"/>
          </w:tcPr>
          <w:p w14:paraId="52036B80"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14 (82%)</w:t>
            </w:r>
          </w:p>
        </w:tc>
        <w:tc>
          <w:tcPr>
            <w:tcW w:w="1701" w:type="dxa"/>
            <w:vAlign w:val="center"/>
          </w:tcPr>
          <w:p w14:paraId="683FDFFE"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22 (79%)</w:t>
            </w:r>
          </w:p>
        </w:tc>
        <w:tc>
          <w:tcPr>
            <w:tcW w:w="1257" w:type="dxa"/>
            <w:vAlign w:val="center"/>
          </w:tcPr>
          <w:p w14:paraId="758112F3" w14:textId="77777777" w:rsidR="005A5AE5" w:rsidRPr="008D1B9D" w:rsidRDefault="005A5AE5" w:rsidP="005A5AE5">
            <w:pPr>
              <w:spacing w:before="60" w:after="60"/>
              <w:ind w:left="60" w:right="60"/>
              <w:jc w:val="center"/>
              <w:rPr>
                <w:rFonts w:cs="Times New Roman"/>
                <w:color w:val="000000" w:themeColor="text1"/>
              </w:rPr>
            </w:pPr>
            <w:r w:rsidRPr="008D1B9D">
              <w:rPr>
                <w:rFonts w:eastAsia="Helvetica" w:cs="Times New Roman"/>
                <w:color w:val="000000" w:themeColor="text1"/>
              </w:rPr>
              <w:t>&gt;0.9</w:t>
            </w:r>
          </w:p>
        </w:tc>
      </w:tr>
      <w:tr w:rsidR="008D1B9D" w:rsidRPr="008D1B9D" w14:paraId="27649B83" w14:textId="77777777" w:rsidTr="005A5AE5">
        <w:tc>
          <w:tcPr>
            <w:tcW w:w="9190" w:type="dxa"/>
            <w:gridSpan w:val="5"/>
            <w:vAlign w:val="center"/>
          </w:tcPr>
          <w:p w14:paraId="49A70481" w14:textId="77777777" w:rsidR="005A5AE5" w:rsidRPr="008D1B9D" w:rsidRDefault="005A5AE5" w:rsidP="005A5AE5">
            <w:pPr>
              <w:spacing w:line="276" w:lineRule="auto"/>
              <w:jc w:val="both"/>
              <w:rPr>
                <w:rFonts w:eastAsia="Times New Roman" w:cs="Times New Roman"/>
                <w:color w:val="000000" w:themeColor="text1"/>
                <w:lang w:val="en-US" w:eastAsia="fr-FR"/>
              </w:rPr>
            </w:pPr>
            <w:r w:rsidRPr="008D1B9D">
              <w:rPr>
                <w:rFonts w:eastAsia="Helvetica" w:cs="Times New Roman"/>
                <w:color w:val="000000" w:themeColor="text1"/>
                <w:vertAlign w:val="superscript"/>
              </w:rPr>
              <w:t>1</w:t>
            </w:r>
            <w:r w:rsidRPr="008D1B9D">
              <w:rPr>
                <w:rFonts w:eastAsia="Helvetica" w:cs="Times New Roman"/>
                <w:color w:val="000000" w:themeColor="text1"/>
              </w:rPr>
              <w:t>Statistics presented: n (%)</w:t>
            </w:r>
          </w:p>
        </w:tc>
      </w:tr>
      <w:tr w:rsidR="005A5AE5" w:rsidRPr="008D1B9D" w14:paraId="1DDB7AB3" w14:textId="77777777" w:rsidTr="005A5AE5">
        <w:tc>
          <w:tcPr>
            <w:tcW w:w="9190" w:type="dxa"/>
            <w:gridSpan w:val="5"/>
            <w:vAlign w:val="center"/>
          </w:tcPr>
          <w:p w14:paraId="59AEB17A" w14:textId="77777777" w:rsidR="005A5AE5" w:rsidRPr="008D1B9D" w:rsidRDefault="005A5AE5" w:rsidP="005A5AE5">
            <w:pPr>
              <w:spacing w:line="276" w:lineRule="auto"/>
              <w:jc w:val="both"/>
              <w:rPr>
                <w:rFonts w:eastAsia="Times New Roman" w:cs="Times New Roman"/>
                <w:color w:val="000000" w:themeColor="text1"/>
                <w:lang w:val="en-US" w:eastAsia="fr-FR"/>
              </w:rPr>
            </w:pPr>
            <w:r w:rsidRPr="008D1B9D">
              <w:rPr>
                <w:rFonts w:eastAsia="Helvetica" w:cs="Times New Roman"/>
                <w:color w:val="000000" w:themeColor="text1"/>
                <w:vertAlign w:val="superscript"/>
                <w:lang w:val="en-US"/>
              </w:rPr>
              <w:t>2</w:t>
            </w:r>
            <w:r w:rsidRPr="008D1B9D">
              <w:rPr>
                <w:rFonts w:eastAsia="Helvetica" w:cs="Times New Roman"/>
                <w:color w:val="000000" w:themeColor="text1"/>
                <w:lang w:val="en-US"/>
              </w:rPr>
              <w:t>Statistical tests performed: Fisher's exact test; chi-square test of independence</w:t>
            </w:r>
          </w:p>
        </w:tc>
      </w:tr>
    </w:tbl>
    <w:p w14:paraId="07FEF5A7" w14:textId="717E860D" w:rsidR="005A5AE5" w:rsidRPr="008D1B9D" w:rsidRDefault="005A5AE5" w:rsidP="005A5AE5">
      <w:pPr>
        <w:spacing w:line="276" w:lineRule="auto"/>
        <w:jc w:val="both"/>
        <w:rPr>
          <w:rFonts w:eastAsia="Times New Roman" w:cs="Times New Roman"/>
          <w:color w:val="000000" w:themeColor="text1"/>
          <w:lang w:val="en-US" w:eastAsia="fr-FR"/>
        </w:rPr>
      </w:pPr>
    </w:p>
    <w:p w14:paraId="1DE985F4" w14:textId="22C4A467" w:rsidR="005A5AE5" w:rsidRPr="008D1B9D" w:rsidRDefault="005A5AE5" w:rsidP="005A5AE5">
      <w:pPr>
        <w:spacing w:line="276" w:lineRule="auto"/>
        <w:jc w:val="both"/>
        <w:rPr>
          <w:rFonts w:eastAsia="Times New Roman" w:cs="Times New Roman"/>
          <w:color w:val="000000" w:themeColor="text1"/>
          <w:lang w:val="en-US" w:eastAsia="fr-FR"/>
        </w:rPr>
      </w:pPr>
    </w:p>
    <w:p w14:paraId="6CE3D72F" w14:textId="7BC3291F" w:rsidR="005A5AE5" w:rsidRPr="008D1B9D" w:rsidRDefault="005A5AE5" w:rsidP="005A5AE5">
      <w:pPr>
        <w:spacing w:line="276" w:lineRule="auto"/>
        <w:jc w:val="both"/>
        <w:rPr>
          <w:rFonts w:eastAsia="Times New Roman" w:cs="Times New Roman"/>
          <w:color w:val="000000" w:themeColor="text1"/>
          <w:lang w:val="en-US" w:eastAsia="fr-FR"/>
        </w:rPr>
      </w:pPr>
    </w:p>
    <w:p w14:paraId="090D7EA1" w14:textId="65BF9D69" w:rsidR="005A5AE5" w:rsidRPr="008D1B9D" w:rsidRDefault="005A5AE5" w:rsidP="005A5AE5">
      <w:pPr>
        <w:spacing w:line="276" w:lineRule="auto"/>
        <w:jc w:val="both"/>
        <w:rPr>
          <w:rFonts w:eastAsia="Times New Roman" w:cs="Times New Roman"/>
          <w:color w:val="000000" w:themeColor="text1"/>
          <w:lang w:val="en-US" w:eastAsia="fr-FR"/>
        </w:rPr>
      </w:pPr>
    </w:p>
    <w:p w14:paraId="0306A475" w14:textId="30DFD1C7" w:rsidR="005A5AE5" w:rsidRPr="008D1B9D" w:rsidRDefault="005A5AE5" w:rsidP="005A5AE5">
      <w:pPr>
        <w:spacing w:line="276" w:lineRule="auto"/>
        <w:jc w:val="both"/>
        <w:rPr>
          <w:rFonts w:eastAsia="Times New Roman" w:cs="Times New Roman"/>
          <w:color w:val="000000" w:themeColor="text1"/>
          <w:lang w:val="en-US" w:eastAsia="fr-FR"/>
        </w:rPr>
      </w:pPr>
    </w:p>
    <w:p w14:paraId="157F9EC2" w14:textId="5BFA2C53" w:rsidR="005A5AE5" w:rsidRPr="008D1B9D" w:rsidRDefault="005A5AE5" w:rsidP="005A5AE5">
      <w:pPr>
        <w:spacing w:line="276" w:lineRule="auto"/>
        <w:jc w:val="both"/>
        <w:rPr>
          <w:rFonts w:eastAsia="Times New Roman" w:cs="Times New Roman"/>
          <w:color w:val="000000" w:themeColor="text1"/>
          <w:lang w:val="en-US" w:eastAsia="fr-FR"/>
        </w:rPr>
      </w:pPr>
    </w:p>
    <w:p w14:paraId="278360AB" w14:textId="762044E7" w:rsidR="005A5AE5" w:rsidRPr="008D1B9D" w:rsidRDefault="005A5AE5" w:rsidP="005A5AE5">
      <w:pPr>
        <w:spacing w:line="276" w:lineRule="auto"/>
        <w:jc w:val="both"/>
        <w:rPr>
          <w:rFonts w:eastAsia="Times New Roman" w:cs="Times New Roman"/>
          <w:color w:val="000000" w:themeColor="text1"/>
          <w:lang w:val="en-US" w:eastAsia="fr-FR"/>
        </w:rPr>
      </w:pPr>
    </w:p>
    <w:p w14:paraId="4F004861" w14:textId="58E591D2" w:rsidR="005A5AE5" w:rsidRPr="008D1B9D" w:rsidRDefault="005A5AE5" w:rsidP="005A5AE5">
      <w:pPr>
        <w:spacing w:line="276" w:lineRule="auto"/>
        <w:jc w:val="both"/>
        <w:rPr>
          <w:rFonts w:eastAsia="Times New Roman" w:cs="Times New Roman"/>
          <w:color w:val="000000" w:themeColor="text1"/>
          <w:lang w:val="en-US" w:eastAsia="fr-FR"/>
        </w:rPr>
      </w:pPr>
    </w:p>
    <w:p w14:paraId="7A18044B" w14:textId="0669BDBE" w:rsidR="005A5AE5" w:rsidRPr="008D1B9D" w:rsidRDefault="005A5AE5" w:rsidP="005A5AE5">
      <w:pPr>
        <w:spacing w:line="276" w:lineRule="auto"/>
        <w:jc w:val="both"/>
        <w:rPr>
          <w:rFonts w:eastAsia="Times New Roman" w:cs="Times New Roman"/>
          <w:color w:val="000000" w:themeColor="text1"/>
          <w:lang w:val="en-US" w:eastAsia="fr-FR"/>
        </w:rPr>
      </w:pPr>
    </w:p>
    <w:p w14:paraId="21A0C551" w14:textId="2FBE7D1C" w:rsidR="005A5AE5" w:rsidRPr="008D1B9D" w:rsidRDefault="005A5AE5" w:rsidP="005A5AE5">
      <w:pPr>
        <w:spacing w:line="276" w:lineRule="auto"/>
        <w:jc w:val="both"/>
        <w:rPr>
          <w:rFonts w:eastAsia="Times New Roman" w:cs="Times New Roman"/>
          <w:color w:val="000000" w:themeColor="text1"/>
          <w:lang w:val="en-US" w:eastAsia="fr-FR"/>
        </w:rPr>
      </w:pPr>
    </w:p>
    <w:p w14:paraId="39D255FE" w14:textId="5539BB4D" w:rsidR="005A5AE5" w:rsidRPr="008D1B9D" w:rsidRDefault="005A5AE5" w:rsidP="005A5AE5">
      <w:pPr>
        <w:spacing w:line="276" w:lineRule="auto"/>
        <w:jc w:val="both"/>
        <w:rPr>
          <w:rFonts w:eastAsia="Times New Roman" w:cs="Times New Roman"/>
          <w:color w:val="000000" w:themeColor="text1"/>
          <w:lang w:val="en-US" w:eastAsia="fr-FR"/>
        </w:rPr>
      </w:pPr>
    </w:p>
    <w:p w14:paraId="22D3647F" w14:textId="22C328B7" w:rsidR="005A5AE5" w:rsidRPr="008D1B9D" w:rsidRDefault="005A5AE5" w:rsidP="005A5AE5">
      <w:pPr>
        <w:spacing w:line="276" w:lineRule="auto"/>
        <w:jc w:val="both"/>
        <w:rPr>
          <w:rFonts w:eastAsia="Times New Roman" w:cs="Times New Roman"/>
          <w:color w:val="000000" w:themeColor="text1"/>
          <w:lang w:val="en-US" w:eastAsia="fr-FR"/>
        </w:rPr>
      </w:pPr>
    </w:p>
    <w:p w14:paraId="33FDC062" w14:textId="28CA4984" w:rsidR="005A5AE5" w:rsidRPr="008D1B9D" w:rsidRDefault="005A5AE5" w:rsidP="005A5AE5">
      <w:pPr>
        <w:spacing w:line="276" w:lineRule="auto"/>
        <w:jc w:val="both"/>
        <w:rPr>
          <w:rFonts w:eastAsia="Times New Roman" w:cs="Times New Roman"/>
          <w:color w:val="000000" w:themeColor="text1"/>
          <w:lang w:val="en-US" w:eastAsia="fr-FR"/>
        </w:rPr>
      </w:pPr>
    </w:p>
    <w:p w14:paraId="73732597" w14:textId="23760D7D" w:rsidR="005A5AE5" w:rsidRPr="008D1B9D" w:rsidRDefault="005A5AE5" w:rsidP="005A5AE5">
      <w:pPr>
        <w:spacing w:line="276" w:lineRule="auto"/>
        <w:jc w:val="both"/>
        <w:rPr>
          <w:rFonts w:eastAsia="Times New Roman" w:cs="Times New Roman"/>
          <w:color w:val="000000" w:themeColor="text1"/>
          <w:lang w:val="en-US" w:eastAsia="fr-FR"/>
        </w:rPr>
      </w:pPr>
    </w:p>
    <w:p w14:paraId="02F0432A" w14:textId="564D5210" w:rsidR="005A5AE5" w:rsidRPr="008D1B9D" w:rsidRDefault="005A5AE5" w:rsidP="005A5AE5">
      <w:pPr>
        <w:spacing w:line="276" w:lineRule="auto"/>
        <w:jc w:val="both"/>
        <w:rPr>
          <w:rFonts w:eastAsia="Times New Roman" w:cs="Times New Roman"/>
          <w:color w:val="000000" w:themeColor="text1"/>
          <w:lang w:val="en-US" w:eastAsia="fr-FR"/>
        </w:rPr>
      </w:pPr>
    </w:p>
    <w:p w14:paraId="6F52054E" w14:textId="38A27BD8" w:rsidR="005A5AE5" w:rsidRPr="008D1B9D" w:rsidRDefault="005A5AE5" w:rsidP="005A5AE5">
      <w:pPr>
        <w:spacing w:line="276" w:lineRule="auto"/>
        <w:jc w:val="both"/>
        <w:rPr>
          <w:rFonts w:eastAsia="Times New Roman" w:cs="Times New Roman"/>
          <w:color w:val="000000" w:themeColor="text1"/>
          <w:lang w:val="en-US" w:eastAsia="fr-FR"/>
        </w:rPr>
      </w:pPr>
    </w:p>
    <w:p w14:paraId="4C75E6B5" w14:textId="62209467" w:rsidR="005A5AE5" w:rsidRPr="008D1B9D" w:rsidRDefault="005A5AE5" w:rsidP="005A5AE5">
      <w:pPr>
        <w:spacing w:line="276" w:lineRule="auto"/>
        <w:jc w:val="both"/>
        <w:rPr>
          <w:rFonts w:eastAsia="Times New Roman" w:cs="Times New Roman"/>
          <w:color w:val="000000" w:themeColor="text1"/>
          <w:lang w:val="en-US" w:eastAsia="fr-FR"/>
        </w:rPr>
      </w:pPr>
    </w:p>
    <w:p w14:paraId="16EA2DC7" w14:textId="77777777" w:rsidR="005A5AE5" w:rsidRPr="008D1B9D" w:rsidRDefault="005A5AE5" w:rsidP="005A5AE5">
      <w:pPr>
        <w:spacing w:line="276" w:lineRule="auto"/>
        <w:jc w:val="both"/>
        <w:rPr>
          <w:rFonts w:eastAsia="Times New Roman" w:cs="Times New Roman"/>
          <w:color w:val="000000" w:themeColor="text1"/>
          <w:lang w:val="en-US" w:eastAsia="fr-FR"/>
        </w:rPr>
      </w:pPr>
    </w:p>
    <w:p w14:paraId="29A09B91" w14:textId="77777777" w:rsidR="005A5AE5" w:rsidRPr="008D1B9D" w:rsidRDefault="005A5AE5" w:rsidP="005A5AE5">
      <w:pPr>
        <w:jc w:val="both"/>
        <w:rPr>
          <w:b/>
          <w:color w:val="000000" w:themeColor="text1"/>
          <w:szCs w:val="22"/>
          <w:lang w:val="en-US"/>
        </w:rPr>
      </w:pPr>
    </w:p>
    <w:p w14:paraId="137FE451" w14:textId="195611F8" w:rsidR="00622889" w:rsidRPr="008D1B9D" w:rsidRDefault="00622889" w:rsidP="004A7B9D">
      <w:pPr>
        <w:pStyle w:val="Paragraphedeliste"/>
        <w:numPr>
          <w:ilvl w:val="1"/>
          <w:numId w:val="12"/>
        </w:numPr>
        <w:jc w:val="both"/>
        <w:rPr>
          <w:b/>
          <w:color w:val="000000" w:themeColor="text1"/>
          <w:szCs w:val="22"/>
          <w:lang w:val="en-US"/>
        </w:rPr>
      </w:pPr>
      <w:r w:rsidRPr="008D1B9D">
        <w:rPr>
          <w:b/>
          <w:color w:val="000000" w:themeColor="text1"/>
          <w:szCs w:val="22"/>
          <w:lang w:val="en-US"/>
        </w:rPr>
        <w:t xml:space="preserve">Influence of blood glucose </w:t>
      </w:r>
      <w:r w:rsidR="002D3212" w:rsidRPr="008D1B9D">
        <w:rPr>
          <w:b/>
          <w:color w:val="000000" w:themeColor="text1"/>
          <w:szCs w:val="22"/>
          <w:lang w:val="en-US"/>
        </w:rPr>
        <w:t xml:space="preserve">and PET </w:t>
      </w:r>
      <w:r w:rsidR="003D5F8A" w:rsidRPr="008D1B9D">
        <w:rPr>
          <w:b/>
          <w:color w:val="000000" w:themeColor="text1"/>
          <w:szCs w:val="22"/>
          <w:lang w:val="en-US"/>
        </w:rPr>
        <w:t xml:space="preserve">scanning </w:t>
      </w:r>
      <w:r w:rsidR="002D3212" w:rsidRPr="008D1B9D">
        <w:rPr>
          <w:b/>
          <w:color w:val="000000" w:themeColor="text1"/>
          <w:szCs w:val="22"/>
          <w:lang w:val="en-US"/>
        </w:rPr>
        <w:t xml:space="preserve">protocol </w:t>
      </w:r>
      <w:r w:rsidRPr="008D1B9D">
        <w:rPr>
          <w:b/>
          <w:color w:val="000000" w:themeColor="text1"/>
          <w:szCs w:val="22"/>
          <w:lang w:val="en-US"/>
        </w:rPr>
        <w:t>on FDG-PET diagnostic performances</w:t>
      </w:r>
    </w:p>
    <w:p w14:paraId="4891F58A" w14:textId="6CB255BC" w:rsidR="00622889" w:rsidRPr="008D1B9D" w:rsidRDefault="00622889" w:rsidP="00622889">
      <w:pPr>
        <w:jc w:val="both"/>
        <w:rPr>
          <w:color w:val="000000" w:themeColor="text1"/>
          <w:sz w:val="22"/>
          <w:szCs w:val="22"/>
          <w:lang w:val="en-US"/>
        </w:rPr>
      </w:pPr>
    </w:p>
    <w:p w14:paraId="534BD433" w14:textId="015E1865" w:rsidR="00B636FC" w:rsidRPr="008D1B9D" w:rsidRDefault="00622889" w:rsidP="004A7B9D">
      <w:pPr>
        <w:spacing w:line="360" w:lineRule="auto"/>
        <w:jc w:val="both"/>
        <w:rPr>
          <w:color w:val="000000" w:themeColor="text1"/>
          <w:szCs w:val="22"/>
          <w:lang w:val="en-US"/>
        </w:rPr>
      </w:pPr>
      <w:r w:rsidRPr="008D1B9D">
        <w:rPr>
          <w:color w:val="000000" w:themeColor="text1"/>
          <w:szCs w:val="22"/>
          <w:lang w:val="en-US"/>
        </w:rPr>
        <w:t xml:space="preserve">Since </w:t>
      </w:r>
      <w:r w:rsidR="00B02529" w:rsidRPr="008D1B9D">
        <w:rPr>
          <w:color w:val="000000" w:themeColor="text1"/>
          <w:szCs w:val="22"/>
          <w:lang w:val="en-US"/>
        </w:rPr>
        <w:t>blood glucose levels differe</w:t>
      </w:r>
      <w:r w:rsidR="00277220" w:rsidRPr="008D1B9D">
        <w:rPr>
          <w:color w:val="000000" w:themeColor="text1"/>
          <w:szCs w:val="22"/>
          <w:lang w:val="en-US"/>
        </w:rPr>
        <w:t>d</w:t>
      </w:r>
      <w:r w:rsidR="00B02529" w:rsidRPr="008D1B9D">
        <w:rPr>
          <w:color w:val="000000" w:themeColor="text1"/>
          <w:szCs w:val="22"/>
          <w:lang w:val="en-US"/>
        </w:rPr>
        <w:t xml:space="preserve"> significantly between VS/UWS and MCS patients (5.9 [5.</w:t>
      </w:r>
      <w:r w:rsidR="006417C5" w:rsidRPr="008D1B9D">
        <w:rPr>
          <w:color w:val="000000" w:themeColor="text1"/>
          <w:szCs w:val="22"/>
          <w:lang w:val="en-US"/>
        </w:rPr>
        <w:t>2</w:t>
      </w:r>
      <w:r w:rsidR="00B02529" w:rsidRPr="008D1B9D">
        <w:rPr>
          <w:color w:val="000000" w:themeColor="text1"/>
          <w:szCs w:val="22"/>
          <w:lang w:val="en-US"/>
        </w:rPr>
        <w:t>-6.</w:t>
      </w:r>
      <w:r w:rsidR="006417C5" w:rsidRPr="008D1B9D">
        <w:rPr>
          <w:color w:val="000000" w:themeColor="text1"/>
          <w:szCs w:val="22"/>
          <w:lang w:val="en-US"/>
        </w:rPr>
        <w:t>6</w:t>
      </w:r>
      <w:r w:rsidR="00B02529" w:rsidRPr="008D1B9D">
        <w:rPr>
          <w:color w:val="000000" w:themeColor="text1"/>
          <w:szCs w:val="22"/>
          <w:lang w:val="en-US"/>
        </w:rPr>
        <w:t>] vs. 5.</w:t>
      </w:r>
      <w:r w:rsidR="006417C5" w:rsidRPr="008D1B9D">
        <w:rPr>
          <w:color w:val="000000" w:themeColor="text1"/>
          <w:szCs w:val="22"/>
          <w:lang w:val="en-US"/>
        </w:rPr>
        <w:t>4</w:t>
      </w:r>
      <w:r w:rsidR="00B02529" w:rsidRPr="008D1B9D">
        <w:rPr>
          <w:color w:val="000000" w:themeColor="text1"/>
          <w:szCs w:val="22"/>
          <w:lang w:val="en-US"/>
        </w:rPr>
        <w:t xml:space="preserve"> [4.8-</w:t>
      </w:r>
      <w:r w:rsidR="006417C5" w:rsidRPr="008D1B9D">
        <w:rPr>
          <w:color w:val="000000" w:themeColor="text1"/>
          <w:szCs w:val="22"/>
          <w:lang w:val="en-US"/>
        </w:rPr>
        <w:t>6</w:t>
      </w:r>
      <w:r w:rsidR="00B02529" w:rsidRPr="008D1B9D">
        <w:rPr>
          <w:color w:val="000000" w:themeColor="text1"/>
          <w:szCs w:val="22"/>
          <w:lang w:val="en-US"/>
        </w:rPr>
        <w:t>.</w:t>
      </w:r>
      <w:r w:rsidR="006417C5" w:rsidRPr="008D1B9D">
        <w:rPr>
          <w:color w:val="000000" w:themeColor="text1"/>
          <w:szCs w:val="22"/>
          <w:lang w:val="en-US"/>
        </w:rPr>
        <w:t>1</w:t>
      </w:r>
      <w:r w:rsidR="00B02529" w:rsidRPr="008D1B9D">
        <w:rPr>
          <w:color w:val="000000" w:themeColor="text1"/>
          <w:szCs w:val="22"/>
          <w:lang w:val="en-US"/>
        </w:rPr>
        <w:t>] respectively, p=0.0</w:t>
      </w:r>
      <w:r w:rsidR="006417C5" w:rsidRPr="008D1B9D">
        <w:rPr>
          <w:color w:val="000000" w:themeColor="text1"/>
          <w:szCs w:val="22"/>
          <w:lang w:val="en-US"/>
        </w:rPr>
        <w:t>19</w:t>
      </w:r>
      <w:r w:rsidR="00B02529" w:rsidRPr="008D1B9D">
        <w:rPr>
          <w:color w:val="000000" w:themeColor="text1"/>
          <w:szCs w:val="22"/>
          <w:lang w:val="en-US"/>
        </w:rPr>
        <w:t>), we tested if it could have impacted the FDG-PET MIBH diagnostic performances</w:t>
      </w:r>
      <w:r w:rsidR="00BF38CE" w:rsidRPr="008D1B9D">
        <w:rPr>
          <w:color w:val="000000" w:themeColor="text1"/>
          <w:szCs w:val="22"/>
          <w:lang w:val="en-US"/>
        </w:rPr>
        <w:t xml:space="preserve">, </w:t>
      </w:r>
      <w:r w:rsidR="00B02529" w:rsidRPr="008D1B9D">
        <w:rPr>
          <w:color w:val="000000" w:themeColor="text1"/>
          <w:szCs w:val="22"/>
          <w:lang w:val="en-US"/>
        </w:rPr>
        <w:t xml:space="preserve">by including it as a covariate in a logistic regression model </w:t>
      </w:r>
      <w:r w:rsidR="00BF38CE" w:rsidRPr="008D1B9D">
        <w:rPr>
          <w:color w:val="000000" w:themeColor="text1"/>
          <w:szCs w:val="22"/>
          <w:lang w:val="en-US"/>
        </w:rPr>
        <w:t>with the state of consciousness as the dependent variable and MIBH and blood glucose as the independent variable (</w:t>
      </w:r>
      <w:r w:rsidR="00B02529" w:rsidRPr="008D1B9D">
        <w:rPr>
          <w:color w:val="000000" w:themeColor="text1"/>
          <w:szCs w:val="22"/>
          <w:lang w:val="en-US"/>
        </w:rPr>
        <w:t>state of consciousness ~ MIBH + blood glucose</w:t>
      </w:r>
      <w:r w:rsidR="00BF38CE" w:rsidRPr="008D1B9D">
        <w:rPr>
          <w:color w:val="000000" w:themeColor="text1"/>
          <w:szCs w:val="22"/>
          <w:lang w:val="en-US"/>
        </w:rPr>
        <w:t>)</w:t>
      </w:r>
      <w:r w:rsidR="00B02529" w:rsidRPr="008D1B9D">
        <w:rPr>
          <w:color w:val="000000" w:themeColor="text1"/>
          <w:szCs w:val="22"/>
          <w:lang w:val="en-US"/>
        </w:rPr>
        <w:t>.</w:t>
      </w:r>
      <w:r w:rsidR="000E32FC" w:rsidRPr="008D1B9D">
        <w:rPr>
          <w:color w:val="000000" w:themeColor="text1"/>
          <w:szCs w:val="22"/>
          <w:lang w:val="en-US"/>
        </w:rPr>
        <w:t xml:space="preserve"> We found that including blood glucose in the model </w:t>
      </w:r>
      <w:r w:rsidR="00FC1063" w:rsidRPr="008D1B9D">
        <w:rPr>
          <w:color w:val="000000" w:themeColor="text1"/>
          <w:szCs w:val="22"/>
          <w:lang w:val="en-US"/>
        </w:rPr>
        <w:t xml:space="preserve">resulted in very similar discrimination performances </w:t>
      </w:r>
      <w:r w:rsidR="006C4AC5" w:rsidRPr="008D1B9D">
        <w:rPr>
          <w:color w:val="000000" w:themeColor="text1"/>
          <w:szCs w:val="22"/>
          <w:lang w:val="en-US"/>
        </w:rPr>
        <w:t>than the one obtained without blood glucose</w:t>
      </w:r>
      <w:r w:rsidR="00B636FC" w:rsidRPr="008D1B9D">
        <w:rPr>
          <w:color w:val="000000" w:themeColor="text1"/>
          <w:szCs w:val="22"/>
          <w:lang w:val="en-US"/>
        </w:rPr>
        <w:t xml:space="preserve">: </w:t>
      </w:r>
      <w:r w:rsidR="007C64F0" w:rsidRPr="008D1B9D">
        <w:rPr>
          <w:color w:val="000000" w:themeColor="text1"/>
          <w:szCs w:val="22"/>
          <w:lang w:val="en-US"/>
        </w:rPr>
        <w:t xml:space="preserve">0.824 CI95% [0.698-0.925] </w:t>
      </w:r>
      <w:r w:rsidR="00B636FC" w:rsidRPr="008D1B9D">
        <w:rPr>
          <w:color w:val="000000" w:themeColor="text1"/>
          <w:szCs w:val="22"/>
          <w:lang w:val="en-US"/>
        </w:rPr>
        <w:t xml:space="preserve">vs. </w:t>
      </w:r>
      <w:r w:rsidR="006417C5" w:rsidRPr="008D1B9D">
        <w:rPr>
          <w:color w:val="000000" w:themeColor="text1"/>
          <w:szCs w:val="22"/>
          <w:lang w:val="en-US"/>
        </w:rPr>
        <w:t>0.821 [0.694-0.930]</w:t>
      </w:r>
      <w:r w:rsidR="00FC1063" w:rsidRPr="008D1B9D">
        <w:rPr>
          <w:color w:val="000000" w:themeColor="text1"/>
          <w:szCs w:val="22"/>
          <w:lang w:val="en-US"/>
        </w:rPr>
        <w:t xml:space="preserve">, </w:t>
      </w:r>
      <w:r w:rsidR="00B636FC" w:rsidRPr="008D1B9D">
        <w:rPr>
          <w:color w:val="000000" w:themeColor="text1"/>
          <w:szCs w:val="22"/>
          <w:lang w:val="en-US"/>
        </w:rPr>
        <w:t>D=-0.0</w:t>
      </w:r>
      <w:r w:rsidR="002032AF" w:rsidRPr="008D1B9D">
        <w:rPr>
          <w:color w:val="000000" w:themeColor="text1"/>
          <w:szCs w:val="22"/>
          <w:lang w:val="en-US"/>
        </w:rPr>
        <w:t>3</w:t>
      </w:r>
      <w:r w:rsidR="00B636FC" w:rsidRPr="008D1B9D">
        <w:rPr>
          <w:color w:val="000000" w:themeColor="text1"/>
          <w:szCs w:val="22"/>
          <w:lang w:val="en-US"/>
        </w:rPr>
        <w:t>, p=0.9</w:t>
      </w:r>
      <w:r w:rsidR="002032AF" w:rsidRPr="008D1B9D">
        <w:rPr>
          <w:color w:val="000000" w:themeColor="text1"/>
          <w:szCs w:val="22"/>
          <w:lang w:val="en-US"/>
        </w:rPr>
        <w:t>7</w:t>
      </w:r>
      <w:r w:rsidR="00127912" w:rsidRPr="008D1B9D">
        <w:rPr>
          <w:color w:val="000000" w:themeColor="text1"/>
          <w:szCs w:val="22"/>
          <w:lang w:val="en-US"/>
        </w:rPr>
        <w:t>6</w:t>
      </w:r>
      <w:r w:rsidR="00B636FC" w:rsidRPr="008D1B9D">
        <w:rPr>
          <w:color w:val="000000" w:themeColor="text1"/>
          <w:szCs w:val="22"/>
          <w:lang w:val="en-US"/>
        </w:rPr>
        <w:t>.</w:t>
      </w:r>
      <w:r w:rsidR="003E3D16" w:rsidRPr="008D1B9D">
        <w:rPr>
          <w:color w:val="000000" w:themeColor="text1"/>
          <w:szCs w:val="22"/>
          <w:lang w:val="en-US"/>
        </w:rPr>
        <w:t xml:space="preserve"> MIBH stayed significantly associated with the clinical state of consciousness (</w:t>
      </w:r>
      <w:r w:rsidR="00C129BC" w:rsidRPr="008D1B9D">
        <w:rPr>
          <w:color w:val="000000" w:themeColor="text1"/>
          <w:szCs w:val="22"/>
          <w:lang w:val="en-US"/>
        </w:rPr>
        <w:t>6.2 [2.2-22.6]</w:t>
      </w:r>
      <w:r w:rsidR="00D65DE1" w:rsidRPr="008D1B9D">
        <w:rPr>
          <w:color w:val="000000" w:themeColor="text1"/>
          <w:szCs w:val="22"/>
          <w:lang w:val="en-US"/>
        </w:rPr>
        <w:t>,</w:t>
      </w:r>
      <w:r w:rsidR="00C129BC" w:rsidRPr="008D1B9D">
        <w:rPr>
          <w:color w:val="000000" w:themeColor="text1"/>
          <w:szCs w:val="22"/>
          <w:lang w:val="en-US"/>
        </w:rPr>
        <w:t xml:space="preserve"> p=0.00</w:t>
      </w:r>
      <w:r w:rsidR="00127912" w:rsidRPr="008D1B9D">
        <w:rPr>
          <w:color w:val="000000" w:themeColor="text1"/>
          <w:szCs w:val="22"/>
          <w:lang w:val="en-US"/>
        </w:rPr>
        <w:t>2</w:t>
      </w:r>
      <w:r w:rsidR="003E3D16" w:rsidRPr="008D1B9D">
        <w:rPr>
          <w:color w:val="000000" w:themeColor="text1"/>
          <w:szCs w:val="22"/>
          <w:lang w:val="en-US"/>
        </w:rPr>
        <w:t>) while blood glucose was not (</w:t>
      </w:r>
      <w:r w:rsidR="00D65DE1" w:rsidRPr="008D1B9D">
        <w:rPr>
          <w:color w:val="000000" w:themeColor="text1"/>
          <w:szCs w:val="22"/>
          <w:lang w:val="en-US"/>
        </w:rPr>
        <w:t>0.7 [0.3-1.4], p=0.279</w:t>
      </w:r>
      <w:r w:rsidR="00127912" w:rsidRPr="008D1B9D">
        <w:rPr>
          <w:color w:val="000000" w:themeColor="text1"/>
          <w:szCs w:val="22"/>
          <w:lang w:val="en-US"/>
        </w:rPr>
        <w:t>).</w:t>
      </w:r>
    </w:p>
    <w:p w14:paraId="3BAF9712" w14:textId="5A43717E" w:rsidR="002D3212" w:rsidRPr="008D1B9D" w:rsidRDefault="002D3212" w:rsidP="00C56B00">
      <w:pPr>
        <w:spacing w:line="360" w:lineRule="auto"/>
        <w:ind w:firstLine="360"/>
        <w:jc w:val="both"/>
        <w:rPr>
          <w:color w:val="000000" w:themeColor="text1"/>
          <w:szCs w:val="22"/>
          <w:lang w:val="en-US"/>
        </w:rPr>
      </w:pPr>
    </w:p>
    <w:p w14:paraId="3C71BA44" w14:textId="6304405F" w:rsidR="00132FD8" w:rsidRPr="008D1B9D" w:rsidRDefault="002D3212" w:rsidP="004A7B9D">
      <w:pPr>
        <w:spacing w:line="360" w:lineRule="auto"/>
        <w:jc w:val="both"/>
        <w:rPr>
          <w:color w:val="000000" w:themeColor="text1"/>
          <w:szCs w:val="22"/>
          <w:lang w:val="en-US"/>
        </w:rPr>
      </w:pPr>
      <w:r w:rsidRPr="008D1B9D">
        <w:rPr>
          <w:color w:val="000000" w:themeColor="text1"/>
          <w:szCs w:val="22"/>
          <w:lang w:val="en-US"/>
        </w:rPr>
        <w:t>We also checked if PET scanning protocol</w:t>
      </w:r>
      <w:r w:rsidR="00834E4F" w:rsidRPr="008D1B9D">
        <w:rPr>
          <w:color w:val="000000" w:themeColor="text1"/>
          <w:szCs w:val="22"/>
          <w:lang w:val="en-US"/>
        </w:rPr>
        <w:t xml:space="preserve">, that is </w:t>
      </w:r>
      <w:r w:rsidR="00C34C8F" w:rsidRPr="008D1B9D">
        <w:rPr>
          <w:color w:val="000000" w:themeColor="text1"/>
          <w:szCs w:val="22"/>
          <w:lang w:val="en-US"/>
        </w:rPr>
        <w:t xml:space="preserve">static </w:t>
      </w:r>
      <w:r w:rsidR="00834E4F" w:rsidRPr="008D1B9D">
        <w:rPr>
          <w:color w:val="000000" w:themeColor="text1"/>
          <w:szCs w:val="22"/>
          <w:lang w:val="en-US"/>
        </w:rPr>
        <w:t xml:space="preserve">(single 15 minutes acquisition) or </w:t>
      </w:r>
      <w:r w:rsidR="00C34C8F" w:rsidRPr="008D1B9D">
        <w:rPr>
          <w:color w:val="000000" w:themeColor="text1"/>
          <w:szCs w:val="22"/>
          <w:lang w:val="en-US"/>
        </w:rPr>
        <w:t>dynami</w:t>
      </w:r>
      <w:r w:rsidR="00834E4F" w:rsidRPr="008D1B9D">
        <w:rPr>
          <w:color w:val="000000" w:themeColor="text1"/>
          <w:szCs w:val="22"/>
          <w:lang w:val="en-US"/>
        </w:rPr>
        <w:t>c three consecutive 5 minutes acquisitions</w:t>
      </w:r>
      <w:r w:rsidR="00C34C8F" w:rsidRPr="008D1B9D">
        <w:rPr>
          <w:color w:val="000000" w:themeColor="text1"/>
          <w:szCs w:val="22"/>
          <w:lang w:val="en-US"/>
        </w:rPr>
        <w:t>)</w:t>
      </w:r>
      <w:r w:rsidR="00834E4F" w:rsidRPr="008D1B9D">
        <w:rPr>
          <w:color w:val="000000" w:themeColor="text1"/>
          <w:szCs w:val="22"/>
          <w:lang w:val="en-US"/>
        </w:rPr>
        <w:t xml:space="preserve">, impacted the results. </w:t>
      </w:r>
      <w:r w:rsidR="00127912" w:rsidRPr="008D1B9D">
        <w:rPr>
          <w:color w:val="000000" w:themeColor="text1"/>
          <w:szCs w:val="22"/>
          <w:lang w:val="en-US"/>
        </w:rPr>
        <w:t>The proportion of static and dynamic protocols did not differed significantly between VS/UWS and MCS groups (17/23 (74%)</w:t>
      </w:r>
      <w:r w:rsidR="00675578" w:rsidRPr="008D1B9D">
        <w:rPr>
          <w:color w:val="000000" w:themeColor="text1"/>
          <w:szCs w:val="22"/>
          <w:lang w:val="en-US"/>
        </w:rPr>
        <w:t xml:space="preserve"> VS/UWS </w:t>
      </w:r>
      <w:r w:rsidR="007A6CA5" w:rsidRPr="008D1B9D">
        <w:rPr>
          <w:color w:val="000000" w:themeColor="text1"/>
          <w:szCs w:val="22"/>
          <w:lang w:val="en-US"/>
        </w:rPr>
        <w:t>vs.</w:t>
      </w:r>
      <w:r w:rsidR="00675578" w:rsidRPr="008D1B9D">
        <w:rPr>
          <w:color w:val="000000" w:themeColor="text1"/>
          <w:szCs w:val="22"/>
          <w:lang w:val="en-US"/>
        </w:rPr>
        <w:t xml:space="preserve"> </w:t>
      </w:r>
      <w:r w:rsidR="00127912" w:rsidRPr="008D1B9D">
        <w:rPr>
          <w:color w:val="000000" w:themeColor="text1"/>
          <w:szCs w:val="22"/>
          <w:lang w:val="en-US"/>
        </w:rPr>
        <w:t xml:space="preserve"> 28</w:t>
      </w:r>
      <w:r w:rsidR="00675578" w:rsidRPr="008D1B9D">
        <w:rPr>
          <w:color w:val="000000" w:themeColor="text1"/>
          <w:szCs w:val="22"/>
          <w:lang w:val="en-US"/>
        </w:rPr>
        <w:t>/</w:t>
      </w:r>
      <w:r w:rsidR="00127912" w:rsidRPr="008D1B9D">
        <w:rPr>
          <w:color w:val="000000" w:themeColor="text1"/>
          <w:szCs w:val="22"/>
          <w:lang w:val="en-US"/>
        </w:rPr>
        <w:t>34 (82%)</w:t>
      </w:r>
      <w:r w:rsidR="00675578" w:rsidRPr="008D1B9D">
        <w:rPr>
          <w:color w:val="000000" w:themeColor="text1"/>
          <w:szCs w:val="22"/>
          <w:lang w:val="en-US"/>
        </w:rPr>
        <w:t xml:space="preserve"> of MCS patients underwent a static scanning protocol</w:t>
      </w:r>
      <w:r w:rsidR="00127912" w:rsidRPr="008D1B9D">
        <w:rPr>
          <w:color w:val="000000" w:themeColor="text1"/>
          <w:szCs w:val="22"/>
          <w:lang w:val="en-US"/>
        </w:rPr>
        <w:t>, p=0.663</w:t>
      </w:r>
      <w:r w:rsidR="00675578" w:rsidRPr="008D1B9D">
        <w:rPr>
          <w:color w:val="000000" w:themeColor="text1"/>
          <w:szCs w:val="22"/>
          <w:lang w:val="en-US"/>
        </w:rPr>
        <w:t>)</w:t>
      </w:r>
      <w:r w:rsidR="00127912" w:rsidRPr="008D1B9D">
        <w:rPr>
          <w:color w:val="000000" w:themeColor="text1"/>
          <w:szCs w:val="22"/>
          <w:lang w:val="en-US"/>
        </w:rPr>
        <w:t xml:space="preserve">. </w:t>
      </w:r>
      <w:r w:rsidR="007E218F" w:rsidRPr="008D1B9D">
        <w:rPr>
          <w:color w:val="000000" w:themeColor="text1"/>
          <w:szCs w:val="22"/>
          <w:lang w:val="en-US"/>
        </w:rPr>
        <w:t>Including scanning protocol in the model did not change the model performance (</w:t>
      </w:r>
      <w:r w:rsidR="007D76D3" w:rsidRPr="008D1B9D">
        <w:rPr>
          <w:color w:val="000000" w:themeColor="text1"/>
          <w:szCs w:val="22"/>
          <w:lang w:val="en-US"/>
        </w:rPr>
        <w:t>0.829 CI95% [0.702-0.934] vs. 0.821 [0.694-0.930], D=-0.10, p=0.9</w:t>
      </w:r>
      <w:r w:rsidR="008E467B" w:rsidRPr="008D1B9D">
        <w:rPr>
          <w:color w:val="000000" w:themeColor="text1"/>
          <w:szCs w:val="22"/>
          <w:lang w:val="en-US"/>
        </w:rPr>
        <w:t>211</w:t>
      </w:r>
      <w:r w:rsidR="007D76D3" w:rsidRPr="008D1B9D">
        <w:rPr>
          <w:color w:val="000000" w:themeColor="text1"/>
          <w:szCs w:val="22"/>
          <w:lang w:val="en-US"/>
        </w:rPr>
        <w:t>)</w:t>
      </w:r>
      <w:r w:rsidR="003A0AC1" w:rsidRPr="008D1B9D">
        <w:rPr>
          <w:color w:val="000000" w:themeColor="text1"/>
          <w:szCs w:val="22"/>
          <w:lang w:val="en-US"/>
        </w:rPr>
        <w:t>, with a</w:t>
      </w:r>
      <w:r w:rsidR="007D76D3" w:rsidRPr="008D1B9D">
        <w:rPr>
          <w:color w:val="000000" w:themeColor="text1"/>
          <w:szCs w:val="22"/>
          <w:lang w:val="en-US"/>
        </w:rPr>
        <w:t xml:space="preserve"> </w:t>
      </w:r>
      <w:r w:rsidR="007E218F" w:rsidRPr="008D1B9D">
        <w:rPr>
          <w:color w:val="000000" w:themeColor="text1"/>
          <w:szCs w:val="22"/>
          <w:lang w:val="en-US"/>
        </w:rPr>
        <w:t>significant association of the MIBH with the clinical state of consciousness (adjusted odds-ratio of 7.8 [2.8-28.3]</w:t>
      </w:r>
      <w:r w:rsidR="003E3D16" w:rsidRPr="008D1B9D">
        <w:rPr>
          <w:color w:val="000000" w:themeColor="text1"/>
          <w:szCs w:val="22"/>
          <w:lang w:val="en-US"/>
        </w:rPr>
        <w:t>, p&lt;0.001</w:t>
      </w:r>
      <w:r w:rsidR="007E218F" w:rsidRPr="008D1B9D">
        <w:rPr>
          <w:color w:val="000000" w:themeColor="text1"/>
          <w:szCs w:val="22"/>
          <w:lang w:val="en-US"/>
        </w:rPr>
        <w:t xml:space="preserve">) and </w:t>
      </w:r>
      <w:r w:rsidR="003A0AC1" w:rsidRPr="008D1B9D">
        <w:rPr>
          <w:color w:val="000000" w:themeColor="text1"/>
          <w:szCs w:val="22"/>
          <w:lang w:val="en-US"/>
        </w:rPr>
        <w:t xml:space="preserve">no association with the </w:t>
      </w:r>
      <w:r w:rsidR="007E218F" w:rsidRPr="008D1B9D">
        <w:rPr>
          <w:color w:val="000000" w:themeColor="text1"/>
          <w:szCs w:val="22"/>
          <w:lang w:val="en-US"/>
        </w:rPr>
        <w:t>scanning p</w:t>
      </w:r>
      <w:r w:rsidR="003A0AC1" w:rsidRPr="008D1B9D">
        <w:rPr>
          <w:color w:val="000000" w:themeColor="text1"/>
          <w:szCs w:val="22"/>
          <w:lang w:val="en-US"/>
        </w:rPr>
        <w:t xml:space="preserve">rotocol </w:t>
      </w:r>
      <w:r w:rsidR="007E218F" w:rsidRPr="008D1B9D">
        <w:rPr>
          <w:color w:val="000000" w:themeColor="text1"/>
          <w:szCs w:val="22"/>
          <w:lang w:val="en-US"/>
        </w:rPr>
        <w:t>(</w:t>
      </w:r>
      <w:r w:rsidR="003A0AC1" w:rsidRPr="008D1B9D">
        <w:rPr>
          <w:color w:val="000000" w:themeColor="text1"/>
          <w:szCs w:val="22"/>
          <w:lang w:val="en-US"/>
        </w:rPr>
        <w:t xml:space="preserve">adjusted odds-ratio </w:t>
      </w:r>
      <w:r w:rsidR="007E218F" w:rsidRPr="008D1B9D">
        <w:rPr>
          <w:color w:val="000000" w:themeColor="text1"/>
          <w:szCs w:val="22"/>
          <w:lang w:val="en-US"/>
        </w:rPr>
        <w:t xml:space="preserve">2.8 </w:t>
      </w:r>
      <w:r w:rsidR="003A0AC1" w:rsidRPr="008D1B9D">
        <w:rPr>
          <w:color w:val="000000" w:themeColor="text1"/>
          <w:szCs w:val="22"/>
          <w:lang w:val="en-US"/>
        </w:rPr>
        <w:t>[0.</w:t>
      </w:r>
      <w:r w:rsidR="007E218F" w:rsidRPr="008D1B9D">
        <w:rPr>
          <w:color w:val="000000" w:themeColor="text1"/>
          <w:szCs w:val="22"/>
          <w:lang w:val="en-US"/>
        </w:rPr>
        <w:t>5</w:t>
      </w:r>
      <w:r w:rsidR="003A0AC1" w:rsidRPr="008D1B9D">
        <w:rPr>
          <w:color w:val="000000" w:themeColor="text1"/>
          <w:szCs w:val="22"/>
          <w:lang w:val="en-US"/>
        </w:rPr>
        <w:t>-</w:t>
      </w:r>
      <w:r w:rsidR="007E218F" w:rsidRPr="008D1B9D">
        <w:rPr>
          <w:color w:val="000000" w:themeColor="text1"/>
          <w:szCs w:val="22"/>
          <w:lang w:val="en-US"/>
        </w:rPr>
        <w:t>17.0</w:t>
      </w:r>
      <w:r w:rsidR="003A0AC1" w:rsidRPr="008D1B9D">
        <w:rPr>
          <w:color w:val="000000" w:themeColor="text1"/>
          <w:szCs w:val="22"/>
          <w:lang w:val="en-US"/>
        </w:rPr>
        <w:t>]</w:t>
      </w:r>
      <w:r w:rsidR="003E3D16" w:rsidRPr="008D1B9D">
        <w:rPr>
          <w:color w:val="000000" w:themeColor="text1"/>
          <w:szCs w:val="22"/>
          <w:lang w:val="en-US"/>
        </w:rPr>
        <w:t>, p=0.225</w:t>
      </w:r>
      <w:r w:rsidR="00847679" w:rsidRPr="008D1B9D">
        <w:rPr>
          <w:color w:val="000000" w:themeColor="text1"/>
          <w:szCs w:val="22"/>
          <w:lang w:val="en-US"/>
        </w:rPr>
        <w:t>2</w:t>
      </w:r>
      <w:r w:rsidR="003A0AC1" w:rsidRPr="008D1B9D">
        <w:rPr>
          <w:color w:val="000000" w:themeColor="text1"/>
          <w:szCs w:val="22"/>
          <w:lang w:val="en-US"/>
        </w:rPr>
        <w:t>)</w:t>
      </w:r>
      <w:r w:rsidR="007A6CA5" w:rsidRPr="008D1B9D">
        <w:rPr>
          <w:color w:val="000000" w:themeColor="text1"/>
          <w:szCs w:val="22"/>
          <w:lang w:val="en-US"/>
        </w:rPr>
        <w:t>.</w:t>
      </w:r>
    </w:p>
    <w:sectPr w:rsidR="00132FD8" w:rsidRPr="008D1B9D" w:rsidSect="00622889">
      <w:footerReference w:type="even" r:id="rId9"/>
      <w:footerReference w:type="default" r:id="rId10"/>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1A8504" w14:textId="77777777" w:rsidR="006D66C7" w:rsidRDefault="006D66C7" w:rsidP="00BC1284">
      <w:r>
        <w:separator/>
      </w:r>
    </w:p>
  </w:endnote>
  <w:endnote w:type="continuationSeparator" w:id="0">
    <w:p w14:paraId="699FFC73" w14:textId="77777777" w:rsidR="006D66C7" w:rsidRDefault="006D66C7" w:rsidP="00BC12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Helvetica">
    <w:panose1 w:val="00000000000000000000"/>
    <w:charset w:val="00"/>
    <w:family w:val="auto"/>
    <w:pitch w:val="variable"/>
    <w:sig w:usb0="E0002EFF" w:usb1="D000785B" w:usb2="00000009" w:usb3="00000000" w:csb0="000001FF" w:csb1="00000000"/>
  </w:font>
  <w:font w:name="Times">
    <w:panose1 w:val="02000500000000000000"/>
    <w:charset w:val="00"/>
    <w:family w:val="auto"/>
    <w:pitch w:val="variable"/>
    <w:sig w:usb0="E0002EFF" w:usb1="D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595132249"/>
      <w:docPartObj>
        <w:docPartGallery w:val="Page Numbers (Bottom of Page)"/>
        <w:docPartUnique/>
      </w:docPartObj>
    </w:sdtPr>
    <w:sdtEndPr>
      <w:rPr>
        <w:rStyle w:val="Numrodepage"/>
      </w:rPr>
    </w:sdtEndPr>
    <w:sdtContent>
      <w:p w14:paraId="74F193D3" w14:textId="72C82BC4" w:rsidR="005A5AE5" w:rsidRDefault="005A5AE5" w:rsidP="005A5AE5">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047E1B7F" w14:textId="77777777" w:rsidR="005A5AE5" w:rsidRDefault="005A5AE5" w:rsidP="00BC128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1487621923"/>
      <w:docPartObj>
        <w:docPartGallery w:val="Page Numbers (Bottom of Page)"/>
        <w:docPartUnique/>
      </w:docPartObj>
    </w:sdtPr>
    <w:sdtEndPr>
      <w:rPr>
        <w:rStyle w:val="Numrodepage"/>
      </w:rPr>
    </w:sdtEndPr>
    <w:sdtContent>
      <w:p w14:paraId="1AED1E1C" w14:textId="329059D4" w:rsidR="005A5AE5" w:rsidRDefault="005A5AE5" w:rsidP="005A5AE5">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0AF2AD40" w14:textId="77777777" w:rsidR="005A5AE5" w:rsidRDefault="005A5AE5" w:rsidP="00BC128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A67ECF" w14:textId="77777777" w:rsidR="006D66C7" w:rsidRDefault="006D66C7" w:rsidP="00BC1284">
      <w:r>
        <w:separator/>
      </w:r>
    </w:p>
  </w:footnote>
  <w:footnote w:type="continuationSeparator" w:id="0">
    <w:p w14:paraId="1A33C0B3" w14:textId="77777777" w:rsidR="006D66C7" w:rsidRDefault="006D66C7" w:rsidP="00BC12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FF6822"/>
    <w:multiLevelType w:val="hybridMultilevel"/>
    <w:tmpl w:val="E0E8BDEE"/>
    <w:lvl w:ilvl="0" w:tplc="48F6693E">
      <w:start w:val="17"/>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B0542C8"/>
    <w:multiLevelType w:val="hybridMultilevel"/>
    <w:tmpl w:val="51AA7AC0"/>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1347632"/>
    <w:multiLevelType w:val="hybridMultilevel"/>
    <w:tmpl w:val="F0A0B230"/>
    <w:lvl w:ilvl="0" w:tplc="826CF484">
      <w:start w:val="1"/>
      <w:numFmt w:val="lowerLetter"/>
      <w:lvlText w:val="%1."/>
      <w:lvlJc w:val="left"/>
      <w:pPr>
        <w:ind w:left="720" w:hanging="360"/>
      </w:pPr>
      <w:rPr>
        <w:rFonts w:cs="Helvetica"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9536FB2"/>
    <w:multiLevelType w:val="multilevel"/>
    <w:tmpl w:val="ABB248D4"/>
    <w:lvl w:ilvl="0">
      <w:start w:val="1"/>
      <w:numFmt w:val="bullet"/>
      <w:lvlText w:val="-"/>
      <w:lvlJc w:val="left"/>
      <w:pPr>
        <w:ind w:left="720" w:hanging="360"/>
      </w:pPr>
      <w:rPr>
        <w:rFonts w:ascii="Times" w:hAnsi="Times" w:cs="Helvetica"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3DB63FD3"/>
    <w:multiLevelType w:val="hybridMultilevel"/>
    <w:tmpl w:val="21C29A6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06B7E0B"/>
    <w:multiLevelType w:val="hybridMultilevel"/>
    <w:tmpl w:val="588C46F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599420C"/>
    <w:multiLevelType w:val="hybridMultilevel"/>
    <w:tmpl w:val="51AA7AC0"/>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D7257F2"/>
    <w:multiLevelType w:val="hybridMultilevel"/>
    <w:tmpl w:val="89CA9E00"/>
    <w:lvl w:ilvl="0" w:tplc="6FDA89F2">
      <w:start w:val="1"/>
      <w:numFmt w:val="bullet"/>
      <w:lvlText w:val="-"/>
      <w:lvlJc w:val="left"/>
      <w:pPr>
        <w:ind w:left="720" w:hanging="360"/>
      </w:pPr>
      <w:rPr>
        <w:rFonts w:ascii="Times New Roman" w:eastAsiaTheme="minorHAns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7B63275"/>
    <w:multiLevelType w:val="hybridMultilevel"/>
    <w:tmpl w:val="14D6CDF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5F6E599D"/>
    <w:multiLevelType w:val="hybridMultilevel"/>
    <w:tmpl w:val="1F0462F0"/>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65E421FA"/>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8F376F9"/>
    <w:multiLevelType w:val="hybridMultilevel"/>
    <w:tmpl w:val="21C29A6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2D648D8"/>
    <w:multiLevelType w:val="hybridMultilevel"/>
    <w:tmpl w:val="51AA7AC0"/>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5"/>
  </w:num>
  <w:num w:numId="2">
    <w:abstractNumId w:val="0"/>
  </w:num>
  <w:num w:numId="3">
    <w:abstractNumId w:val="8"/>
  </w:num>
  <w:num w:numId="4">
    <w:abstractNumId w:val="12"/>
  </w:num>
  <w:num w:numId="5">
    <w:abstractNumId w:val="7"/>
  </w:num>
  <w:num w:numId="6">
    <w:abstractNumId w:val="4"/>
  </w:num>
  <w:num w:numId="7">
    <w:abstractNumId w:val="1"/>
  </w:num>
  <w:num w:numId="8">
    <w:abstractNumId w:val="6"/>
  </w:num>
  <w:num w:numId="9">
    <w:abstractNumId w:val="11"/>
  </w:num>
  <w:num w:numId="10">
    <w:abstractNumId w:val="10"/>
  </w:num>
  <w:num w:numId="11">
    <w:abstractNumId w:val="2"/>
  </w:num>
  <w:num w:numId="12">
    <w:abstractNumId w:val="9"/>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741"/>
    <w:rsid w:val="000026EB"/>
    <w:rsid w:val="00006782"/>
    <w:rsid w:val="00006A97"/>
    <w:rsid w:val="00006EBA"/>
    <w:rsid w:val="00010413"/>
    <w:rsid w:val="0001301C"/>
    <w:rsid w:val="00023915"/>
    <w:rsid w:val="000242AF"/>
    <w:rsid w:val="00026024"/>
    <w:rsid w:val="000338A0"/>
    <w:rsid w:val="00034388"/>
    <w:rsid w:val="00034992"/>
    <w:rsid w:val="00034F17"/>
    <w:rsid w:val="00041EBA"/>
    <w:rsid w:val="00044A1B"/>
    <w:rsid w:val="00044A1D"/>
    <w:rsid w:val="000454DF"/>
    <w:rsid w:val="0004582E"/>
    <w:rsid w:val="000528D3"/>
    <w:rsid w:val="00054630"/>
    <w:rsid w:val="000607AB"/>
    <w:rsid w:val="00066D5B"/>
    <w:rsid w:val="00070A05"/>
    <w:rsid w:val="00074117"/>
    <w:rsid w:val="0007732C"/>
    <w:rsid w:val="00077FB2"/>
    <w:rsid w:val="00083A07"/>
    <w:rsid w:val="0008763A"/>
    <w:rsid w:val="0008787B"/>
    <w:rsid w:val="0009123A"/>
    <w:rsid w:val="00095AF5"/>
    <w:rsid w:val="000964E8"/>
    <w:rsid w:val="000966FA"/>
    <w:rsid w:val="000A1108"/>
    <w:rsid w:val="000A4BBC"/>
    <w:rsid w:val="000A6529"/>
    <w:rsid w:val="000C0EE2"/>
    <w:rsid w:val="000C4343"/>
    <w:rsid w:val="000E0B1C"/>
    <w:rsid w:val="000E18F2"/>
    <w:rsid w:val="000E32FC"/>
    <w:rsid w:val="000F6C0C"/>
    <w:rsid w:val="000F7572"/>
    <w:rsid w:val="00103C1A"/>
    <w:rsid w:val="00123659"/>
    <w:rsid w:val="00125141"/>
    <w:rsid w:val="00127912"/>
    <w:rsid w:val="00132FD8"/>
    <w:rsid w:val="001350F2"/>
    <w:rsid w:val="00142960"/>
    <w:rsid w:val="00143EDD"/>
    <w:rsid w:val="001443FD"/>
    <w:rsid w:val="001454B6"/>
    <w:rsid w:val="0015155E"/>
    <w:rsid w:val="0016109E"/>
    <w:rsid w:val="0016160D"/>
    <w:rsid w:val="00164AC1"/>
    <w:rsid w:val="00166B14"/>
    <w:rsid w:val="001714ED"/>
    <w:rsid w:val="00174295"/>
    <w:rsid w:val="00174D3D"/>
    <w:rsid w:val="00176354"/>
    <w:rsid w:val="0018015E"/>
    <w:rsid w:val="00181AF5"/>
    <w:rsid w:val="0018237A"/>
    <w:rsid w:val="001846DD"/>
    <w:rsid w:val="00185D5E"/>
    <w:rsid w:val="0018743C"/>
    <w:rsid w:val="00190413"/>
    <w:rsid w:val="001930A4"/>
    <w:rsid w:val="00194896"/>
    <w:rsid w:val="00196B88"/>
    <w:rsid w:val="001A013E"/>
    <w:rsid w:val="001A2541"/>
    <w:rsid w:val="001A7CE2"/>
    <w:rsid w:val="001B6865"/>
    <w:rsid w:val="001B6E0A"/>
    <w:rsid w:val="001C2292"/>
    <w:rsid w:val="001C6AA5"/>
    <w:rsid w:val="001D2EEE"/>
    <w:rsid w:val="001D3A15"/>
    <w:rsid w:val="001D61E8"/>
    <w:rsid w:val="001E2681"/>
    <w:rsid w:val="001E29E2"/>
    <w:rsid w:val="001E3C37"/>
    <w:rsid w:val="001E3FFA"/>
    <w:rsid w:val="001E4A2C"/>
    <w:rsid w:val="001F75ED"/>
    <w:rsid w:val="0020304F"/>
    <w:rsid w:val="002032AF"/>
    <w:rsid w:val="002047E4"/>
    <w:rsid w:val="00212FAA"/>
    <w:rsid w:val="002164A2"/>
    <w:rsid w:val="002202F7"/>
    <w:rsid w:val="00224547"/>
    <w:rsid w:val="00246CD2"/>
    <w:rsid w:val="00247A63"/>
    <w:rsid w:val="002508D7"/>
    <w:rsid w:val="00264960"/>
    <w:rsid w:val="0027039A"/>
    <w:rsid w:val="0027039D"/>
    <w:rsid w:val="00270401"/>
    <w:rsid w:val="00270683"/>
    <w:rsid w:val="00277220"/>
    <w:rsid w:val="002774AE"/>
    <w:rsid w:val="002779A4"/>
    <w:rsid w:val="00280BEE"/>
    <w:rsid w:val="00282853"/>
    <w:rsid w:val="00283551"/>
    <w:rsid w:val="002875F0"/>
    <w:rsid w:val="00290952"/>
    <w:rsid w:val="002926E8"/>
    <w:rsid w:val="00292FC3"/>
    <w:rsid w:val="00296D99"/>
    <w:rsid w:val="002A0DF0"/>
    <w:rsid w:val="002A28D9"/>
    <w:rsid w:val="002B2E6A"/>
    <w:rsid w:val="002B4D90"/>
    <w:rsid w:val="002B5149"/>
    <w:rsid w:val="002B5C73"/>
    <w:rsid w:val="002B61E8"/>
    <w:rsid w:val="002C309E"/>
    <w:rsid w:val="002C59A8"/>
    <w:rsid w:val="002D25AD"/>
    <w:rsid w:val="002D3212"/>
    <w:rsid w:val="002E0975"/>
    <w:rsid w:val="002E79CC"/>
    <w:rsid w:val="002F423E"/>
    <w:rsid w:val="002F5338"/>
    <w:rsid w:val="002F6110"/>
    <w:rsid w:val="003054B7"/>
    <w:rsid w:val="00305DFE"/>
    <w:rsid w:val="00306EF5"/>
    <w:rsid w:val="00317094"/>
    <w:rsid w:val="00317389"/>
    <w:rsid w:val="003275BE"/>
    <w:rsid w:val="00330C24"/>
    <w:rsid w:val="00343851"/>
    <w:rsid w:val="003460AB"/>
    <w:rsid w:val="00353358"/>
    <w:rsid w:val="00353FA1"/>
    <w:rsid w:val="00356942"/>
    <w:rsid w:val="00357A51"/>
    <w:rsid w:val="00360565"/>
    <w:rsid w:val="0037200B"/>
    <w:rsid w:val="00372FA0"/>
    <w:rsid w:val="003737FC"/>
    <w:rsid w:val="00381C73"/>
    <w:rsid w:val="00383A04"/>
    <w:rsid w:val="00385298"/>
    <w:rsid w:val="003874A0"/>
    <w:rsid w:val="00394B42"/>
    <w:rsid w:val="003A0AC1"/>
    <w:rsid w:val="003A2A42"/>
    <w:rsid w:val="003A5627"/>
    <w:rsid w:val="003B060A"/>
    <w:rsid w:val="003B063D"/>
    <w:rsid w:val="003B4EE5"/>
    <w:rsid w:val="003C6CAF"/>
    <w:rsid w:val="003D4ECD"/>
    <w:rsid w:val="003D5F8A"/>
    <w:rsid w:val="003E2057"/>
    <w:rsid w:val="003E3D16"/>
    <w:rsid w:val="003E5FF3"/>
    <w:rsid w:val="003E7435"/>
    <w:rsid w:val="003F2EFB"/>
    <w:rsid w:val="003F401A"/>
    <w:rsid w:val="003F56D1"/>
    <w:rsid w:val="003F6409"/>
    <w:rsid w:val="003F6875"/>
    <w:rsid w:val="003F7665"/>
    <w:rsid w:val="00401B74"/>
    <w:rsid w:val="0040327B"/>
    <w:rsid w:val="00406C07"/>
    <w:rsid w:val="00420628"/>
    <w:rsid w:val="00422D82"/>
    <w:rsid w:val="00424512"/>
    <w:rsid w:val="00426D64"/>
    <w:rsid w:val="004277D9"/>
    <w:rsid w:val="00430520"/>
    <w:rsid w:val="00430C16"/>
    <w:rsid w:val="00431EC6"/>
    <w:rsid w:val="00431F92"/>
    <w:rsid w:val="00440901"/>
    <w:rsid w:val="00441F9F"/>
    <w:rsid w:val="00443B69"/>
    <w:rsid w:val="0045045A"/>
    <w:rsid w:val="004548BA"/>
    <w:rsid w:val="00461A33"/>
    <w:rsid w:val="0046395E"/>
    <w:rsid w:val="004713DC"/>
    <w:rsid w:val="00472D31"/>
    <w:rsid w:val="004769B5"/>
    <w:rsid w:val="00477059"/>
    <w:rsid w:val="004813B6"/>
    <w:rsid w:val="0048187E"/>
    <w:rsid w:val="00483174"/>
    <w:rsid w:val="00485DEB"/>
    <w:rsid w:val="00490015"/>
    <w:rsid w:val="004A2912"/>
    <w:rsid w:val="004A7412"/>
    <w:rsid w:val="004A7B9D"/>
    <w:rsid w:val="004B25D0"/>
    <w:rsid w:val="004B3BC0"/>
    <w:rsid w:val="004B5B2C"/>
    <w:rsid w:val="004B7357"/>
    <w:rsid w:val="004C2507"/>
    <w:rsid w:val="004C5F93"/>
    <w:rsid w:val="004C6C91"/>
    <w:rsid w:val="004C7407"/>
    <w:rsid w:val="004D099C"/>
    <w:rsid w:val="004D3CBD"/>
    <w:rsid w:val="004E4A46"/>
    <w:rsid w:val="004E6E9C"/>
    <w:rsid w:val="004E6EE8"/>
    <w:rsid w:val="004F07EC"/>
    <w:rsid w:val="004F1FF8"/>
    <w:rsid w:val="004F770A"/>
    <w:rsid w:val="004F7B46"/>
    <w:rsid w:val="004F7EC8"/>
    <w:rsid w:val="0050711F"/>
    <w:rsid w:val="005071C7"/>
    <w:rsid w:val="00510E5E"/>
    <w:rsid w:val="005166D5"/>
    <w:rsid w:val="0051781B"/>
    <w:rsid w:val="0052080D"/>
    <w:rsid w:val="005232F8"/>
    <w:rsid w:val="005249AC"/>
    <w:rsid w:val="00525997"/>
    <w:rsid w:val="005267AD"/>
    <w:rsid w:val="00530FA0"/>
    <w:rsid w:val="005320A2"/>
    <w:rsid w:val="005353AE"/>
    <w:rsid w:val="00536012"/>
    <w:rsid w:val="00542595"/>
    <w:rsid w:val="00544495"/>
    <w:rsid w:val="005445A0"/>
    <w:rsid w:val="00551AFC"/>
    <w:rsid w:val="005575A2"/>
    <w:rsid w:val="00560B7C"/>
    <w:rsid w:val="00563147"/>
    <w:rsid w:val="00565EF6"/>
    <w:rsid w:val="005702C4"/>
    <w:rsid w:val="00574390"/>
    <w:rsid w:val="00577A27"/>
    <w:rsid w:val="00584271"/>
    <w:rsid w:val="005866FA"/>
    <w:rsid w:val="0059064B"/>
    <w:rsid w:val="00592669"/>
    <w:rsid w:val="00593C4E"/>
    <w:rsid w:val="00593F1A"/>
    <w:rsid w:val="005A1B93"/>
    <w:rsid w:val="005A3117"/>
    <w:rsid w:val="005A51AF"/>
    <w:rsid w:val="005A5338"/>
    <w:rsid w:val="005A5AE5"/>
    <w:rsid w:val="005B6E33"/>
    <w:rsid w:val="005B7F2D"/>
    <w:rsid w:val="005C0961"/>
    <w:rsid w:val="005C3A3A"/>
    <w:rsid w:val="005D0CA7"/>
    <w:rsid w:val="005D144C"/>
    <w:rsid w:val="005D1EF6"/>
    <w:rsid w:val="005D589E"/>
    <w:rsid w:val="005D6D45"/>
    <w:rsid w:val="005E0741"/>
    <w:rsid w:val="005E13B4"/>
    <w:rsid w:val="005E270E"/>
    <w:rsid w:val="005E6347"/>
    <w:rsid w:val="005E70A5"/>
    <w:rsid w:val="005E739D"/>
    <w:rsid w:val="005F0826"/>
    <w:rsid w:val="005F4C6C"/>
    <w:rsid w:val="005F7793"/>
    <w:rsid w:val="0060039C"/>
    <w:rsid w:val="00603797"/>
    <w:rsid w:val="006064C3"/>
    <w:rsid w:val="006106BE"/>
    <w:rsid w:val="0061229B"/>
    <w:rsid w:val="006143B8"/>
    <w:rsid w:val="0061501E"/>
    <w:rsid w:val="006177A5"/>
    <w:rsid w:val="00622122"/>
    <w:rsid w:val="00622889"/>
    <w:rsid w:val="00626518"/>
    <w:rsid w:val="0063117E"/>
    <w:rsid w:val="00633A3C"/>
    <w:rsid w:val="006361DD"/>
    <w:rsid w:val="00640F31"/>
    <w:rsid w:val="006417C5"/>
    <w:rsid w:val="00650D2E"/>
    <w:rsid w:val="006512CA"/>
    <w:rsid w:val="006659B9"/>
    <w:rsid w:val="00666CAC"/>
    <w:rsid w:val="006708FE"/>
    <w:rsid w:val="00670E57"/>
    <w:rsid w:val="00671DDC"/>
    <w:rsid w:val="0067349A"/>
    <w:rsid w:val="00675578"/>
    <w:rsid w:val="00676244"/>
    <w:rsid w:val="006776CB"/>
    <w:rsid w:val="00681A79"/>
    <w:rsid w:val="0068696D"/>
    <w:rsid w:val="006901C5"/>
    <w:rsid w:val="00692057"/>
    <w:rsid w:val="0069372F"/>
    <w:rsid w:val="00695B6F"/>
    <w:rsid w:val="00696D19"/>
    <w:rsid w:val="0069739D"/>
    <w:rsid w:val="006A0F12"/>
    <w:rsid w:val="006B0E5A"/>
    <w:rsid w:val="006B29FC"/>
    <w:rsid w:val="006B4561"/>
    <w:rsid w:val="006B752F"/>
    <w:rsid w:val="006C1EA3"/>
    <w:rsid w:val="006C30AA"/>
    <w:rsid w:val="006C4AC5"/>
    <w:rsid w:val="006C5EB1"/>
    <w:rsid w:val="006D10A3"/>
    <w:rsid w:val="006D12F8"/>
    <w:rsid w:val="006D66C7"/>
    <w:rsid w:val="006D79B3"/>
    <w:rsid w:val="006E1CA1"/>
    <w:rsid w:val="006E6E8D"/>
    <w:rsid w:val="006F0671"/>
    <w:rsid w:val="006F19CE"/>
    <w:rsid w:val="006F30A6"/>
    <w:rsid w:val="006F51B9"/>
    <w:rsid w:val="006F59DF"/>
    <w:rsid w:val="00703213"/>
    <w:rsid w:val="00703ABB"/>
    <w:rsid w:val="007046A5"/>
    <w:rsid w:val="00704A9F"/>
    <w:rsid w:val="00710585"/>
    <w:rsid w:val="00715151"/>
    <w:rsid w:val="00716A28"/>
    <w:rsid w:val="00716FEF"/>
    <w:rsid w:val="00720B43"/>
    <w:rsid w:val="00720BE4"/>
    <w:rsid w:val="007239FC"/>
    <w:rsid w:val="00730CEB"/>
    <w:rsid w:val="007312B2"/>
    <w:rsid w:val="007326EA"/>
    <w:rsid w:val="00735817"/>
    <w:rsid w:val="0073582F"/>
    <w:rsid w:val="00741D85"/>
    <w:rsid w:val="00745F57"/>
    <w:rsid w:val="00751FA1"/>
    <w:rsid w:val="00760809"/>
    <w:rsid w:val="007622F1"/>
    <w:rsid w:val="007628DA"/>
    <w:rsid w:val="007668FF"/>
    <w:rsid w:val="00766B4A"/>
    <w:rsid w:val="007675CF"/>
    <w:rsid w:val="00771F83"/>
    <w:rsid w:val="00780AB1"/>
    <w:rsid w:val="007812E1"/>
    <w:rsid w:val="00783C93"/>
    <w:rsid w:val="00783EAD"/>
    <w:rsid w:val="00785D53"/>
    <w:rsid w:val="00786502"/>
    <w:rsid w:val="00787800"/>
    <w:rsid w:val="00794C8D"/>
    <w:rsid w:val="007A3B1E"/>
    <w:rsid w:val="007A4029"/>
    <w:rsid w:val="007A5889"/>
    <w:rsid w:val="007A6CA5"/>
    <w:rsid w:val="007B56B2"/>
    <w:rsid w:val="007B6B26"/>
    <w:rsid w:val="007C251C"/>
    <w:rsid w:val="007C2E0A"/>
    <w:rsid w:val="007C64F0"/>
    <w:rsid w:val="007D1524"/>
    <w:rsid w:val="007D76D3"/>
    <w:rsid w:val="007E1430"/>
    <w:rsid w:val="007E218F"/>
    <w:rsid w:val="007E335A"/>
    <w:rsid w:val="007E59D3"/>
    <w:rsid w:val="007F0D1D"/>
    <w:rsid w:val="007F27AE"/>
    <w:rsid w:val="007F6E1C"/>
    <w:rsid w:val="0080786A"/>
    <w:rsid w:val="0081027A"/>
    <w:rsid w:val="00810F90"/>
    <w:rsid w:val="00811EFD"/>
    <w:rsid w:val="00812951"/>
    <w:rsid w:val="008134FA"/>
    <w:rsid w:val="00817B44"/>
    <w:rsid w:val="00822660"/>
    <w:rsid w:val="00822EE3"/>
    <w:rsid w:val="00824AB3"/>
    <w:rsid w:val="00825E7F"/>
    <w:rsid w:val="00826187"/>
    <w:rsid w:val="008300FA"/>
    <w:rsid w:val="00830C6C"/>
    <w:rsid w:val="00834E4F"/>
    <w:rsid w:val="00845908"/>
    <w:rsid w:val="00846E95"/>
    <w:rsid w:val="00847679"/>
    <w:rsid w:val="008521B8"/>
    <w:rsid w:val="00854197"/>
    <w:rsid w:val="00855D07"/>
    <w:rsid w:val="008575F9"/>
    <w:rsid w:val="00860062"/>
    <w:rsid w:val="008609C8"/>
    <w:rsid w:val="00861F6B"/>
    <w:rsid w:val="00864EDA"/>
    <w:rsid w:val="00866DAF"/>
    <w:rsid w:val="00866EC8"/>
    <w:rsid w:val="00867202"/>
    <w:rsid w:val="00871174"/>
    <w:rsid w:val="00874146"/>
    <w:rsid w:val="00874F79"/>
    <w:rsid w:val="00876068"/>
    <w:rsid w:val="00880038"/>
    <w:rsid w:val="00880CB8"/>
    <w:rsid w:val="0088130A"/>
    <w:rsid w:val="00882DC5"/>
    <w:rsid w:val="00883182"/>
    <w:rsid w:val="0088448A"/>
    <w:rsid w:val="00884DB7"/>
    <w:rsid w:val="00894493"/>
    <w:rsid w:val="008975EA"/>
    <w:rsid w:val="008A010A"/>
    <w:rsid w:val="008A212D"/>
    <w:rsid w:val="008A5806"/>
    <w:rsid w:val="008A6371"/>
    <w:rsid w:val="008A6EE6"/>
    <w:rsid w:val="008A7C77"/>
    <w:rsid w:val="008B49E6"/>
    <w:rsid w:val="008B4CFE"/>
    <w:rsid w:val="008B5777"/>
    <w:rsid w:val="008B60AA"/>
    <w:rsid w:val="008B63E4"/>
    <w:rsid w:val="008B6758"/>
    <w:rsid w:val="008C1A64"/>
    <w:rsid w:val="008C498D"/>
    <w:rsid w:val="008C59FE"/>
    <w:rsid w:val="008C664B"/>
    <w:rsid w:val="008D1624"/>
    <w:rsid w:val="008D1B9D"/>
    <w:rsid w:val="008E467B"/>
    <w:rsid w:val="008E4BE4"/>
    <w:rsid w:val="008E5138"/>
    <w:rsid w:val="008F37BD"/>
    <w:rsid w:val="008F5466"/>
    <w:rsid w:val="008F67F3"/>
    <w:rsid w:val="009009CB"/>
    <w:rsid w:val="00900E85"/>
    <w:rsid w:val="00903CFF"/>
    <w:rsid w:val="00904F6D"/>
    <w:rsid w:val="00911D95"/>
    <w:rsid w:val="009135B0"/>
    <w:rsid w:val="009148CC"/>
    <w:rsid w:val="00914EFB"/>
    <w:rsid w:val="009160B4"/>
    <w:rsid w:val="0091633B"/>
    <w:rsid w:val="00917474"/>
    <w:rsid w:val="00921727"/>
    <w:rsid w:val="00930548"/>
    <w:rsid w:val="00931518"/>
    <w:rsid w:val="009325A3"/>
    <w:rsid w:val="00935C44"/>
    <w:rsid w:val="00937850"/>
    <w:rsid w:val="0095033C"/>
    <w:rsid w:val="00954D6B"/>
    <w:rsid w:val="009565F0"/>
    <w:rsid w:val="00961731"/>
    <w:rsid w:val="00962159"/>
    <w:rsid w:val="00962203"/>
    <w:rsid w:val="009769B3"/>
    <w:rsid w:val="00977D21"/>
    <w:rsid w:val="00981DF5"/>
    <w:rsid w:val="00984C95"/>
    <w:rsid w:val="00986497"/>
    <w:rsid w:val="00986872"/>
    <w:rsid w:val="00991518"/>
    <w:rsid w:val="009A71DA"/>
    <w:rsid w:val="009B22E1"/>
    <w:rsid w:val="009B389F"/>
    <w:rsid w:val="009B3A4D"/>
    <w:rsid w:val="009B68E9"/>
    <w:rsid w:val="009C5D81"/>
    <w:rsid w:val="009C646C"/>
    <w:rsid w:val="009C727E"/>
    <w:rsid w:val="009D4581"/>
    <w:rsid w:val="009E35BB"/>
    <w:rsid w:val="009E4881"/>
    <w:rsid w:val="009E748F"/>
    <w:rsid w:val="009F577F"/>
    <w:rsid w:val="009F5E7A"/>
    <w:rsid w:val="009F602E"/>
    <w:rsid w:val="009F6F6D"/>
    <w:rsid w:val="00A02DF6"/>
    <w:rsid w:val="00A03FAD"/>
    <w:rsid w:val="00A069A9"/>
    <w:rsid w:val="00A17ACC"/>
    <w:rsid w:val="00A21ECC"/>
    <w:rsid w:val="00A30667"/>
    <w:rsid w:val="00A30B6C"/>
    <w:rsid w:val="00A32BC3"/>
    <w:rsid w:val="00A35018"/>
    <w:rsid w:val="00A4660A"/>
    <w:rsid w:val="00A47F4B"/>
    <w:rsid w:val="00A501C8"/>
    <w:rsid w:val="00A541B0"/>
    <w:rsid w:val="00A6126B"/>
    <w:rsid w:val="00A6135C"/>
    <w:rsid w:val="00A66215"/>
    <w:rsid w:val="00A67ACA"/>
    <w:rsid w:val="00A72755"/>
    <w:rsid w:val="00A72DE5"/>
    <w:rsid w:val="00A72F13"/>
    <w:rsid w:val="00A743AB"/>
    <w:rsid w:val="00A76EC0"/>
    <w:rsid w:val="00A80D3D"/>
    <w:rsid w:val="00A81556"/>
    <w:rsid w:val="00A94234"/>
    <w:rsid w:val="00A94FA8"/>
    <w:rsid w:val="00AA13A8"/>
    <w:rsid w:val="00AA1964"/>
    <w:rsid w:val="00AB05FC"/>
    <w:rsid w:val="00AB11BF"/>
    <w:rsid w:val="00AB127D"/>
    <w:rsid w:val="00AB458E"/>
    <w:rsid w:val="00AC1A5E"/>
    <w:rsid w:val="00AC7616"/>
    <w:rsid w:val="00AD1DB7"/>
    <w:rsid w:val="00AD3CB8"/>
    <w:rsid w:val="00AD435A"/>
    <w:rsid w:val="00AD673C"/>
    <w:rsid w:val="00AE4358"/>
    <w:rsid w:val="00AE4E5E"/>
    <w:rsid w:val="00AE7712"/>
    <w:rsid w:val="00AF1BDE"/>
    <w:rsid w:val="00AF6E28"/>
    <w:rsid w:val="00B00A5F"/>
    <w:rsid w:val="00B0128D"/>
    <w:rsid w:val="00B02529"/>
    <w:rsid w:val="00B0585F"/>
    <w:rsid w:val="00B05939"/>
    <w:rsid w:val="00B14E93"/>
    <w:rsid w:val="00B15C51"/>
    <w:rsid w:val="00B169FD"/>
    <w:rsid w:val="00B2216F"/>
    <w:rsid w:val="00B2300D"/>
    <w:rsid w:val="00B23925"/>
    <w:rsid w:val="00B31380"/>
    <w:rsid w:val="00B328E9"/>
    <w:rsid w:val="00B36376"/>
    <w:rsid w:val="00B36603"/>
    <w:rsid w:val="00B43C6D"/>
    <w:rsid w:val="00B51D9F"/>
    <w:rsid w:val="00B55150"/>
    <w:rsid w:val="00B636FC"/>
    <w:rsid w:val="00B6499A"/>
    <w:rsid w:val="00B64E80"/>
    <w:rsid w:val="00B67C37"/>
    <w:rsid w:val="00B72D3A"/>
    <w:rsid w:val="00B75FEE"/>
    <w:rsid w:val="00B8633B"/>
    <w:rsid w:val="00B87F05"/>
    <w:rsid w:val="00B909D7"/>
    <w:rsid w:val="00B91988"/>
    <w:rsid w:val="00B91D84"/>
    <w:rsid w:val="00BA07E7"/>
    <w:rsid w:val="00BA1890"/>
    <w:rsid w:val="00BA45D5"/>
    <w:rsid w:val="00BA676A"/>
    <w:rsid w:val="00BA6AD0"/>
    <w:rsid w:val="00BB104D"/>
    <w:rsid w:val="00BB12B8"/>
    <w:rsid w:val="00BB2BE8"/>
    <w:rsid w:val="00BC04C0"/>
    <w:rsid w:val="00BC08D3"/>
    <w:rsid w:val="00BC1284"/>
    <w:rsid w:val="00BC2316"/>
    <w:rsid w:val="00BC7837"/>
    <w:rsid w:val="00BD3A51"/>
    <w:rsid w:val="00BD68C6"/>
    <w:rsid w:val="00BE2BEA"/>
    <w:rsid w:val="00BE30D3"/>
    <w:rsid w:val="00BE5EE8"/>
    <w:rsid w:val="00BF2794"/>
    <w:rsid w:val="00BF287F"/>
    <w:rsid w:val="00BF38CE"/>
    <w:rsid w:val="00BF6EFF"/>
    <w:rsid w:val="00BF7920"/>
    <w:rsid w:val="00BF7D19"/>
    <w:rsid w:val="00C010AE"/>
    <w:rsid w:val="00C01A05"/>
    <w:rsid w:val="00C01BAC"/>
    <w:rsid w:val="00C03C72"/>
    <w:rsid w:val="00C03EF1"/>
    <w:rsid w:val="00C07D71"/>
    <w:rsid w:val="00C129BC"/>
    <w:rsid w:val="00C13B90"/>
    <w:rsid w:val="00C15092"/>
    <w:rsid w:val="00C1604C"/>
    <w:rsid w:val="00C17DDC"/>
    <w:rsid w:val="00C17FF4"/>
    <w:rsid w:val="00C20A93"/>
    <w:rsid w:val="00C214A9"/>
    <w:rsid w:val="00C21960"/>
    <w:rsid w:val="00C22106"/>
    <w:rsid w:val="00C25AF9"/>
    <w:rsid w:val="00C26792"/>
    <w:rsid w:val="00C3297D"/>
    <w:rsid w:val="00C32F30"/>
    <w:rsid w:val="00C34687"/>
    <w:rsid w:val="00C34C8F"/>
    <w:rsid w:val="00C41E96"/>
    <w:rsid w:val="00C434AE"/>
    <w:rsid w:val="00C456FC"/>
    <w:rsid w:val="00C47F8E"/>
    <w:rsid w:val="00C51D97"/>
    <w:rsid w:val="00C55EFE"/>
    <w:rsid w:val="00C56360"/>
    <w:rsid w:val="00C56B00"/>
    <w:rsid w:val="00C61E85"/>
    <w:rsid w:val="00C64CCB"/>
    <w:rsid w:val="00C7396D"/>
    <w:rsid w:val="00C836B3"/>
    <w:rsid w:val="00C841F5"/>
    <w:rsid w:val="00C84648"/>
    <w:rsid w:val="00C87AC1"/>
    <w:rsid w:val="00C90B38"/>
    <w:rsid w:val="00C9112C"/>
    <w:rsid w:val="00C93B37"/>
    <w:rsid w:val="00C95687"/>
    <w:rsid w:val="00C97EE3"/>
    <w:rsid w:val="00CA13C6"/>
    <w:rsid w:val="00CA53C7"/>
    <w:rsid w:val="00CA64E1"/>
    <w:rsid w:val="00CB2562"/>
    <w:rsid w:val="00CB33C8"/>
    <w:rsid w:val="00CB36A5"/>
    <w:rsid w:val="00CC0263"/>
    <w:rsid w:val="00CC23B3"/>
    <w:rsid w:val="00CD6BDC"/>
    <w:rsid w:val="00CD7567"/>
    <w:rsid w:val="00CE037E"/>
    <w:rsid w:val="00CE3D5E"/>
    <w:rsid w:val="00CF369A"/>
    <w:rsid w:val="00D06A50"/>
    <w:rsid w:val="00D10086"/>
    <w:rsid w:val="00D12C05"/>
    <w:rsid w:val="00D25947"/>
    <w:rsid w:val="00D25AAD"/>
    <w:rsid w:val="00D27F33"/>
    <w:rsid w:val="00D32C6B"/>
    <w:rsid w:val="00D34E11"/>
    <w:rsid w:val="00D368EA"/>
    <w:rsid w:val="00D36980"/>
    <w:rsid w:val="00D37B65"/>
    <w:rsid w:val="00D40B52"/>
    <w:rsid w:val="00D42DF2"/>
    <w:rsid w:val="00D51778"/>
    <w:rsid w:val="00D51A23"/>
    <w:rsid w:val="00D5391B"/>
    <w:rsid w:val="00D53D04"/>
    <w:rsid w:val="00D546B6"/>
    <w:rsid w:val="00D648EE"/>
    <w:rsid w:val="00D65DE1"/>
    <w:rsid w:val="00D67755"/>
    <w:rsid w:val="00D702FB"/>
    <w:rsid w:val="00D81D34"/>
    <w:rsid w:val="00D854C9"/>
    <w:rsid w:val="00D90396"/>
    <w:rsid w:val="00D914BE"/>
    <w:rsid w:val="00D92430"/>
    <w:rsid w:val="00DA22B3"/>
    <w:rsid w:val="00DA50C3"/>
    <w:rsid w:val="00DA590A"/>
    <w:rsid w:val="00DA645C"/>
    <w:rsid w:val="00DB66CD"/>
    <w:rsid w:val="00DC17FD"/>
    <w:rsid w:val="00DC3551"/>
    <w:rsid w:val="00DC7A7D"/>
    <w:rsid w:val="00DD1226"/>
    <w:rsid w:val="00DD1A0D"/>
    <w:rsid w:val="00DD294D"/>
    <w:rsid w:val="00DD3B93"/>
    <w:rsid w:val="00DD745B"/>
    <w:rsid w:val="00DD76CB"/>
    <w:rsid w:val="00DD7AC9"/>
    <w:rsid w:val="00DE5CE3"/>
    <w:rsid w:val="00DE5FDA"/>
    <w:rsid w:val="00DF1B9D"/>
    <w:rsid w:val="00DF2888"/>
    <w:rsid w:val="00DF6ACF"/>
    <w:rsid w:val="00E02C55"/>
    <w:rsid w:val="00E03C4B"/>
    <w:rsid w:val="00E0442B"/>
    <w:rsid w:val="00E04F3B"/>
    <w:rsid w:val="00E16E66"/>
    <w:rsid w:val="00E35ECA"/>
    <w:rsid w:val="00E36917"/>
    <w:rsid w:val="00E375B7"/>
    <w:rsid w:val="00E538AF"/>
    <w:rsid w:val="00E547C5"/>
    <w:rsid w:val="00E54E22"/>
    <w:rsid w:val="00E551F5"/>
    <w:rsid w:val="00E552B5"/>
    <w:rsid w:val="00E57D3D"/>
    <w:rsid w:val="00E63763"/>
    <w:rsid w:val="00E651B4"/>
    <w:rsid w:val="00E66FCC"/>
    <w:rsid w:val="00E7112A"/>
    <w:rsid w:val="00E8180A"/>
    <w:rsid w:val="00E90894"/>
    <w:rsid w:val="00E93F24"/>
    <w:rsid w:val="00E95F1F"/>
    <w:rsid w:val="00E9666D"/>
    <w:rsid w:val="00E97C19"/>
    <w:rsid w:val="00EA2296"/>
    <w:rsid w:val="00EA27D8"/>
    <w:rsid w:val="00EA2861"/>
    <w:rsid w:val="00EA5321"/>
    <w:rsid w:val="00EA5D70"/>
    <w:rsid w:val="00EB2D68"/>
    <w:rsid w:val="00EB4C07"/>
    <w:rsid w:val="00EB72DA"/>
    <w:rsid w:val="00ED13C4"/>
    <w:rsid w:val="00ED28EE"/>
    <w:rsid w:val="00ED5995"/>
    <w:rsid w:val="00EE036B"/>
    <w:rsid w:val="00EE3988"/>
    <w:rsid w:val="00EE52D9"/>
    <w:rsid w:val="00EE59F2"/>
    <w:rsid w:val="00EE641D"/>
    <w:rsid w:val="00EF0F74"/>
    <w:rsid w:val="00F125A8"/>
    <w:rsid w:val="00F12E22"/>
    <w:rsid w:val="00F14AA9"/>
    <w:rsid w:val="00F175D1"/>
    <w:rsid w:val="00F23A50"/>
    <w:rsid w:val="00F25318"/>
    <w:rsid w:val="00F3180D"/>
    <w:rsid w:val="00F31B91"/>
    <w:rsid w:val="00F3534A"/>
    <w:rsid w:val="00F36092"/>
    <w:rsid w:val="00F42EAD"/>
    <w:rsid w:val="00F448B4"/>
    <w:rsid w:val="00F5383A"/>
    <w:rsid w:val="00F60A2F"/>
    <w:rsid w:val="00F61648"/>
    <w:rsid w:val="00F61BAD"/>
    <w:rsid w:val="00F6236D"/>
    <w:rsid w:val="00F663CA"/>
    <w:rsid w:val="00F713CE"/>
    <w:rsid w:val="00F71841"/>
    <w:rsid w:val="00F73838"/>
    <w:rsid w:val="00F73C3C"/>
    <w:rsid w:val="00F754E0"/>
    <w:rsid w:val="00F831C1"/>
    <w:rsid w:val="00F854C0"/>
    <w:rsid w:val="00F85900"/>
    <w:rsid w:val="00F86080"/>
    <w:rsid w:val="00F87F63"/>
    <w:rsid w:val="00F91C57"/>
    <w:rsid w:val="00F92344"/>
    <w:rsid w:val="00F976D8"/>
    <w:rsid w:val="00FA4EF6"/>
    <w:rsid w:val="00FB217E"/>
    <w:rsid w:val="00FB469B"/>
    <w:rsid w:val="00FB59D3"/>
    <w:rsid w:val="00FC1063"/>
    <w:rsid w:val="00FC5C81"/>
    <w:rsid w:val="00FD001D"/>
    <w:rsid w:val="00FD4BE2"/>
    <w:rsid w:val="00FD5D5B"/>
    <w:rsid w:val="00FD6E82"/>
    <w:rsid w:val="00FE40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726C2"/>
  <w14:defaultImageDpi w14:val="32767"/>
  <w15:chartTrackingRefBased/>
  <w15:docId w15:val="{182F3C1B-4D5A-234A-8E44-5F70D9C5E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Helvetica"/>
        <w:color w:val="000000"/>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71F83"/>
    <w:pPr>
      <w:ind w:left="720"/>
      <w:contextualSpacing/>
    </w:pPr>
  </w:style>
  <w:style w:type="character" w:styleId="Lienhypertexte">
    <w:name w:val="Hyperlink"/>
    <w:basedOn w:val="Policepardfaut"/>
    <w:uiPriority w:val="99"/>
    <w:unhideWhenUsed/>
    <w:rsid w:val="00771F83"/>
    <w:rPr>
      <w:color w:val="0000FF"/>
      <w:u w:val="single"/>
    </w:rPr>
  </w:style>
  <w:style w:type="paragraph" w:styleId="NormalWeb">
    <w:name w:val="Normal (Web)"/>
    <w:basedOn w:val="Normal"/>
    <w:unhideWhenUsed/>
    <w:qFormat/>
    <w:rsid w:val="00771F83"/>
    <w:pPr>
      <w:spacing w:before="100" w:beforeAutospacing="1" w:after="100" w:afterAutospacing="1"/>
    </w:pPr>
    <w:rPr>
      <w:rFonts w:eastAsia="Times New Roman" w:cs="Times New Roman"/>
      <w:color w:val="auto"/>
      <w:lang w:eastAsia="fr-FR"/>
    </w:rPr>
  </w:style>
  <w:style w:type="paragraph" w:customStyle="1" w:styleId="Standard15">
    <w:name w:val="Standard 1.5"/>
    <w:basedOn w:val="Normal"/>
    <w:link w:val="Standard15Car"/>
    <w:qFormat/>
    <w:rsid w:val="00F6236D"/>
    <w:pPr>
      <w:spacing w:before="120" w:after="120" w:line="360" w:lineRule="auto"/>
    </w:pPr>
  </w:style>
  <w:style w:type="table" w:styleId="Grilledutableau">
    <w:name w:val="Table Grid"/>
    <w:basedOn w:val="TableauNormal"/>
    <w:uiPriority w:val="39"/>
    <w:rsid w:val="00F62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15Car">
    <w:name w:val="Standard 1.5 Car"/>
    <w:basedOn w:val="Policepardfaut"/>
    <w:link w:val="Standard15"/>
    <w:rsid w:val="00F6236D"/>
  </w:style>
  <w:style w:type="character" w:styleId="Marquedecommentaire">
    <w:name w:val="annotation reference"/>
    <w:basedOn w:val="Policepardfaut"/>
    <w:uiPriority w:val="99"/>
    <w:semiHidden/>
    <w:unhideWhenUsed/>
    <w:rsid w:val="00B75FEE"/>
    <w:rPr>
      <w:sz w:val="16"/>
      <w:szCs w:val="16"/>
    </w:rPr>
  </w:style>
  <w:style w:type="paragraph" w:styleId="Commentaire">
    <w:name w:val="annotation text"/>
    <w:basedOn w:val="Normal"/>
    <w:link w:val="CommentaireCar"/>
    <w:uiPriority w:val="99"/>
    <w:unhideWhenUsed/>
    <w:rsid w:val="00B75FEE"/>
    <w:rPr>
      <w:sz w:val="20"/>
      <w:szCs w:val="20"/>
    </w:rPr>
  </w:style>
  <w:style w:type="character" w:customStyle="1" w:styleId="CommentaireCar">
    <w:name w:val="Commentaire Car"/>
    <w:basedOn w:val="Policepardfaut"/>
    <w:link w:val="Commentaire"/>
    <w:uiPriority w:val="99"/>
    <w:rsid w:val="00B75FEE"/>
    <w:rPr>
      <w:sz w:val="20"/>
      <w:szCs w:val="20"/>
    </w:rPr>
  </w:style>
  <w:style w:type="paragraph" w:styleId="Textedebulles">
    <w:name w:val="Balloon Text"/>
    <w:basedOn w:val="Normal"/>
    <w:link w:val="TextedebullesCar"/>
    <w:uiPriority w:val="99"/>
    <w:semiHidden/>
    <w:unhideWhenUsed/>
    <w:rsid w:val="00B75FEE"/>
    <w:rPr>
      <w:rFonts w:cs="Times New Roman"/>
      <w:sz w:val="18"/>
      <w:szCs w:val="18"/>
    </w:rPr>
  </w:style>
  <w:style w:type="character" w:customStyle="1" w:styleId="TextedebullesCar">
    <w:name w:val="Texte de bulles Car"/>
    <w:basedOn w:val="Policepardfaut"/>
    <w:link w:val="Textedebulles"/>
    <w:uiPriority w:val="99"/>
    <w:semiHidden/>
    <w:rsid w:val="00B75FEE"/>
    <w:rPr>
      <w:rFonts w:cs="Times New Roman"/>
      <w:sz w:val="18"/>
      <w:szCs w:val="18"/>
    </w:rPr>
  </w:style>
  <w:style w:type="paragraph" w:customStyle="1" w:styleId="textbox">
    <w:name w:val="textbox"/>
    <w:basedOn w:val="Normal"/>
    <w:rsid w:val="00B75FEE"/>
    <w:pPr>
      <w:spacing w:before="100" w:beforeAutospacing="1" w:after="100" w:afterAutospacing="1"/>
    </w:pPr>
    <w:rPr>
      <w:rFonts w:eastAsia="Times New Roman" w:cs="Times New Roman"/>
      <w:color w:val="auto"/>
      <w:lang w:eastAsia="fr-FR"/>
    </w:rPr>
  </w:style>
  <w:style w:type="character" w:styleId="Mentionnonrsolue">
    <w:name w:val="Unresolved Mention"/>
    <w:basedOn w:val="Policepardfaut"/>
    <w:uiPriority w:val="99"/>
    <w:rsid w:val="00DF2888"/>
    <w:rPr>
      <w:color w:val="605E5C"/>
      <w:shd w:val="clear" w:color="auto" w:fill="E1DFDD"/>
    </w:rPr>
  </w:style>
  <w:style w:type="paragraph" w:styleId="Objetducommentaire">
    <w:name w:val="annotation subject"/>
    <w:basedOn w:val="Commentaire"/>
    <w:next w:val="Commentaire"/>
    <w:link w:val="ObjetducommentaireCar"/>
    <w:uiPriority w:val="99"/>
    <w:semiHidden/>
    <w:unhideWhenUsed/>
    <w:rsid w:val="00C93B37"/>
    <w:rPr>
      <w:b/>
      <w:bCs/>
    </w:rPr>
  </w:style>
  <w:style w:type="character" w:customStyle="1" w:styleId="ObjetducommentaireCar">
    <w:name w:val="Objet du commentaire Car"/>
    <w:basedOn w:val="CommentaireCar"/>
    <w:link w:val="Objetducommentaire"/>
    <w:uiPriority w:val="99"/>
    <w:semiHidden/>
    <w:rsid w:val="00C93B37"/>
    <w:rPr>
      <w:b/>
      <w:bCs/>
      <w:sz w:val="20"/>
      <w:szCs w:val="20"/>
    </w:rPr>
  </w:style>
  <w:style w:type="character" w:styleId="Numrodeligne">
    <w:name w:val="line number"/>
    <w:basedOn w:val="Policepardfaut"/>
    <w:uiPriority w:val="99"/>
    <w:semiHidden/>
    <w:unhideWhenUsed/>
    <w:rsid w:val="0045045A"/>
  </w:style>
  <w:style w:type="paragraph" w:styleId="Pieddepage">
    <w:name w:val="footer"/>
    <w:basedOn w:val="Normal"/>
    <w:link w:val="PieddepageCar"/>
    <w:uiPriority w:val="99"/>
    <w:unhideWhenUsed/>
    <w:rsid w:val="00BC1284"/>
    <w:pPr>
      <w:tabs>
        <w:tab w:val="center" w:pos="4536"/>
        <w:tab w:val="right" w:pos="9072"/>
      </w:tabs>
    </w:pPr>
  </w:style>
  <w:style w:type="character" w:customStyle="1" w:styleId="PieddepageCar">
    <w:name w:val="Pied de page Car"/>
    <w:basedOn w:val="Policepardfaut"/>
    <w:link w:val="Pieddepage"/>
    <w:uiPriority w:val="99"/>
    <w:rsid w:val="00BC1284"/>
  </w:style>
  <w:style w:type="character" w:styleId="Numrodepage">
    <w:name w:val="page number"/>
    <w:basedOn w:val="Policepardfaut"/>
    <w:uiPriority w:val="99"/>
    <w:semiHidden/>
    <w:unhideWhenUsed/>
    <w:rsid w:val="00BC12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1601164">
      <w:bodyDiv w:val="1"/>
      <w:marLeft w:val="0"/>
      <w:marRight w:val="0"/>
      <w:marTop w:val="0"/>
      <w:marBottom w:val="0"/>
      <w:divBdr>
        <w:top w:val="none" w:sz="0" w:space="0" w:color="auto"/>
        <w:left w:val="none" w:sz="0" w:space="0" w:color="auto"/>
        <w:bottom w:val="none" w:sz="0" w:space="0" w:color="auto"/>
        <w:right w:val="none" w:sz="0" w:space="0" w:color="auto"/>
      </w:divBdr>
    </w:div>
    <w:div w:id="1263873801">
      <w:bodyDiv w:val="1"/>
      <w:marLeft w:val="0"/>
      <w:marRight w:val="0"/>
      <w:marTop w:val="0"/>
      <w:marBottom w:val="0"/>
      <w:divBdr>
        <w:top w:val="none" w:sz="0" w:space="0" w:color="auto"/>
        <w:left w:val="none" w:sz="0" w:space="0" w:color="auto"/>
        <w:bottom w:val="none" w:sz="0" w:space="0" w:color="auto"/>
        <w:right w:val="none" w:sz="0" w:space="0" w:color="auto"/>
      </w:divBdr>
      <w:divsChild>
        <w:div w:id="1672482964">
          <w:marLeft w:val="0"/>
          <w:marRight w:val="0"/>
          <w:marTop w:val="0"/>
          <w:marBottom w:val="0"/>
          <w:divBdr>
            <w:top w:val="none" w:sz="0" w:space="0" w:color="auto"/>
            <w:left w:val="none" w:sz="0" w:space="0" w:color="auto"/>
            <w:bottom w:val="none" w:sz="0" w:space="0" w:color="auto"/>
            <w:right w:val="none" w:sz="0" w:space="0" w:color="auto"/>
          </w:divBdr>
        </w:div>
        <w:div w:id="474956203">
          <w:marLeft w:val="0"/>
          <w:marRight w:val="0"/>
          <w:marTop w:val="0"/>
          <w:marBottom w:val="0"/>
          <w:divBdr>
            <w:top w:val="none" w:sz="0" w:space="0" w:color="auto"/>
            <w:left w:val="none" w:sz="0" w:space="0" w:color="auto"/>
            <w:bottom w:val="none" w:sz="0" w:space="0" w:color="auto"/>
            <w:right w:val="none" w:sz="0" w:space="0" w:color="auto"/>
          </w:divBdr>
        </w:div>
        <w:div w:id="1692949040">
          <w:marLeft w:val="0"/>
          <w:marRight w:val="0"/>
          <w:marTop w:val="0"/>
          <w:marBottom w:val="0"/>
          <w:divBdr>
            <w:top w:val="none" w:sz="0" w:space="0" w:color="auto"/>
            <w:left w:val="none" w:sz="0" w:space="0" w:color="auto"/>
            <w:bottom w:val="none" w:sz="0" w:space="0" w:color="auto"/>
            <w:right w:val="none" w:sz="0" w:space="0" w:color="auto"/>
          </w:divBdr>
        </w:div>
        <w:div w:id="132262185">
          <w:marLeft w:val="0"/>
          <w:marRight w:val="0"/>
          <w:marTop w:val="0"/>
          <w:marBottom w:val="0"/>
          <w:divBdr>
            <w:top w:val="none" w:sz="0" w:space="0" w:color="auto"/>
            <w:left w:val="none" w:sz="0" w:space="0" w:color="auto"/>
            <w:bottom w:val="none" w:sz="0" w:space="0" w:color="auto"/>
            <w:right w:val="none" w:sz="0" w:space="0" w:color="auto"/>
          </w:divBdr>
        </w:div>
        <w:div w:id="493764976">
          <w:marLeft w:val="0"/>
          <w:marRight w:val="0"/>
          <w:marTop w:val="0"/>
          <w:marBottom w:val="0"/>
          <w:divBdr>
            <w:top w:val="none" w:sz="0" w:space="0" w:color="auto"/>
            <w:left w:val="none" w:sz="0" w:space="0" w:color="auto"/>
            <w:bottom w:val="none" w:sz="0" w:space="0" w:color="auto"/>
            <w:right w:val="none" w:sz="0" w:space="0" w:color="auto"/>
          </w:divBdr>
        </w:div>
        <w:div w:id="1869567334">
          <w:marLeft w:val="0"/>
          <w:marRight w:val="0"/>
          <w:marTop w:val="0"/>
          <w:marBottom w:val="0"/>
          <w:divBdr>
            <w:top w:val="none" w:sz="0" w:space="0" w:color="auto"/>
            <w:left w:val="none" w:sz="0" w:space="0" w:color="auto"/>
            <w:bottom w:val="none" w:sz="0" w:space="0" w:color="auto"/>
            <w:right w:val="none" w:sz="0" w:space="0" w:color="auto"/>
          </w:divBdr>
        </w:div>
        <w:div w:id="1186209139">
          <w:marLeft w:val="0"/>
          <w:marRight w:val="0"/>
          <w:marTop w:val="0"/>
          <w:marBottom w:val="0"/>
          <w:divBdr>
            <w:top w:val="none" w:sz="0" w:space="0" w:color="auto"/>
            <w:left w:val="none" w:sz="0" w:space="0" w:color="auto"/>
            <w:bottom w:val="none" w:sz="0" w:space="0" w:color="auto"/>
            <w:right w:val="none" w:sz="0" w:space="0" w:color="auto"/>
          </w:divBdr>
        </w:div>
      </w:divsChild>
    </w:div>
    <w:div w:id="1411464711">
      <w:bodyDiv w:val="1"/>
      <w:marLeft w:val="0"/>
      <w:marRight w:val="0"/>
      <w:marTop w:val="0"/>
      <w:marBottom w:val="0"/>
      <w:divBdr>
        <w:top w:val="none" w:sz="0" w:space="0" w:color="auto"/>
        <w:left w:val="none" w:sz="0" w:space="0" w:color="auto"/>
        <w:bottom w:val="none" w:sz="0" w:space="0" w:color="auto"/>
        <w:right w:val="none" w:sz="0" w:space="0" w:color="auto"/>
      </w:divBdr>
    </w:div>
    <w:div w:id="1540973899">
      <w:bodyDiv w:val="1"/>
      <w:marLeft w:val="0"/>
      <w:marRight w:val="0"/>
      <w:marTop w:val="0"/>
      <w:marBottom w:val="0"/>
      <w:divBdr>
        <w:top w:val="none" w:sz="0" w:space="0" w:color="auto"/>
        <w:left w:val="none" w:sz="0" w:space="0" w:color="auto"/>
        <w:bottom w:val="none" w:sz="0" w:space="0" w:color="auto"/>
        <w:right w:val="none" w:sz="0" w:space="0" w:color="auto"/>
      </w:divBdr>
      <w:divsChild>
        <w:div w:id="863859299">
          <w:marLeft w:val="0"/>
          <w:marRight w:val="0"/>
          <w:marTop w:val="0"/>
          <w:marBottom w:val="0"/>
          <w:divBdr>
            <w:top w:val="none" w:sz="0" w:space="0" w:color="auto"/>
            <w:left w:val="none" w:sz="0" w:space="0" w:color="auto"/>
            <w:bottom w:val="none" w:sz="0" w:space="0" w:color="auto"/>
            <w:right w:val="none" w:sz="0" w:space="0" w:color="auto"/>
          </w:divBdr>
          <w:divsChild>
            <w:div w:id="1907302803">
              <w:marLeft w:val="0"/>
              <w:marRight w:val="0"/>
              <w:marTop w:val="0"/>
              <w:marBottom w:val="0"/>
              <w:divBdr>
                <w:top w:val="none" w:sz="0" w:space="0" w:color="auto"/>
                <w:left w:val="none" w:sz="0" w:space="0" w:color="auto"/>
                <w:bottom w:val="none" w:sz="0" w:space="0" w:color="auto"/>
                <w:right w:val="none" w:sz="0" w:space="0" w:color="auto"/>
              </w:divBdr>
              <w:divsChild>
                <w:div w:id="884217527">
                  <w:marLeft w:val="0"/>
                  <w:marRight w:val="0"/>
                  <w:marTop w:val="0"/>
                  <w:marBottom w:val="0"/>
                  <w:divBdr>
                    <w:top w:val="none" w:sz="0" w:space="0" w:color="auto"/>
                    <w:left w:val="none" w:sz="0" w:space="0" w:color="auto"/>
                    <w:bottom w:val="none" w:sz="0" w:space="0" w:color="auto"/>
                    <w:right w:val="none" w:sz="0" w:space="0" w:color="auto"/>
                  </w:divBdr>
                </w:div>
              </w:divsChild>
            </w:div>
            <w:div w:id="655688940">
              <w:marLeft w:val="0"/>
              <w:marRight w:val="0"/>
              <w:marTop w:val="0"/>
              <w:marBottom w:val="0"/>
              <w:divBdr>
                <w:top w:val="none" w:sz="0" w:space="0" w:color="auto"/>
                <w:left w:val="none" w:sz="0" w:space="0" w:color="auto"/>
                <w:bottom w:val="none" w:sz="0" w:space="0" w:color="auto"/>
                <w:right w:val="none" w:sz="0" w:space="0" w:color="auto"/>
              </w:divBdr>
              <w:divsChild>
                <w:div w:id="5656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330957">
      <w:bodyDiv w:val="1"/>
      <w:marLeft w:val="0"/>
      <w:marRight w:val="0"/>
      <w:marTop w:val="0"/>
      <w:marBottom w:val="0"/>
      <w:divBdr>
        <w:top w:val="none" w:sz="0" w:space="0" w:color="auto"/>
        <w:left w:val="none" w:sz="0" w:space="0" w:color="auto"/>
        <w:bottom w:val="none" w:sz="0" w:space="0" w:color="auto"/>
        <w:right w:val="none" w:sz="0" w:space="0" w:color="auto"/>
      </w:divBdr>
      <w:divsChild>
        <w:div w:id="1868522419">
          <w:marLeft w:val="0"/>
          <w:marRight w:val="0"/>
          <w:marTop w:val="0"/>
          <w:marBottom w:val="0"/>
          <w:divBdr>
            <w:top w:val="none" w:sz="0" w:space="0" w:color="auto"/>
            <w:left w:val="none" w:sz="0" w:space="0" w:color="auto"/>
            <w:bottom w:val="none" w:sz="0" w:space="0" w:color="auto"/>
            <w:right w:val="none" w:sz="0" w:space="0" w:color="auto"/>
          </w:divBdr>
          <w:divsChild>
            <w:div w:id="616062655">
              <w:marLeft w:val="0"/>
              <w:marRight w:val="0"/>
              <w:marTop w:val="0"/>
              <w:marBottom w:val="0"/>
              <w:divBdr>
                <w:top w:val="none" w:sz="0" w:space="0" w:color="auto"/>
                <w:left w:val="none" w:sz="0" w:space="0" w:color="auto"/>
                <w:bottom w:val="none" w:sz="0" w:space="0" w:color="auto"/>
                <w:right w:val="none" w:sz="0" w:space="0" w:color="auto"/>
              </w:divBdr>
              <w:divsChild>
                <w:div w:id="3173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734154">
      <w:bodyDiv w:val="1"/>
      <w:marLeft w:val="0"/>
      <w:marRight w:val="0"/>
      <w:marTop w:val="0"/>
      <w:marBottom w:val="0"/>
      <w:divBdr>
        <w:top w:val="none" w:sz="0" w:space="0" w:color="auto"/>
        <w:left w:val="none" w:sz="0" w:space="0" w:color="auto"/>
        <w:bottom w:val="none" w:sz="0" w:space="0" w:color="auto"/>
        <w:right w:val="none" w:sz="0" w:space="0" w:color="auto"/>
      </w:divBdr>
      <w:divsChild>
        <w:div w:id="1525944033">
          <w:marLeft w:val="0"/>
          <w:marRight w:val="0"/>
          <w:marTop w:val="0"/>
          <w:marBottom w:val="0"/>
          <w:divBdr>
            <w:top w:val="none" w:sz="0" w:space="0" w:color="auto"/>
            <w:left w:val="none" w:sz="0" w:space="0" w:color="auto"/>
            <w:bottom w:val="none" w:sz="0" w:space="0" w:color="auto"/>
            <w:right w:val="none" w:sz="0" w:space="0" w:color="auto"/>
          </w:divBdr>
          <w:divsChild>
            <w:div w:id="465321227">
              <w:marLeft w:val="0"/>
              <w:marRight w:val="0"/>
              <w:marTop w:val="0"/>
              <w:marBottom w:val="0"/>
              <w:divBdr>
                <w:top w:val="none" w:sz="0" w:space="0" w:color="auto"/>
                <w:left w:val="none" w:sz="0" w:space="0" w:color="auto"/>
                <w:bottom w:val="none" w:sz="0" w:space="0" w:color="auto"/>
                <w:right w:val="none" w:sz="0" w:space="0" w:color="auto"/>
              </w:divBdr>
              <w:divsChild>
                <w:div w:id="826166585">
                  <w:marLeft w:val="0"/>
                  <w:marRight w:val="0"/>
                  <w:marTop w:val="0"/>
                  <w:marBottom w:val="0"/>
                  <w:divBdr>
                    <w:top w:val="none" w:sz="0" w:space="0" w:color="auto"/>
                    <w:left w:val="none" w:sz="0" w:space="0" w:color="auto"/>
                    <w:bottom w:val="none" w:sz="0" w:space="0" w:color="auto"/>
                    <w:right w:val="none" w:sz="0" w:space="0" w:color="auto"/>
                  </w:divBdr>
                </w:div>
              </w:divsChild>
            </w:div>
            <w:div w:id="303825614">
              <w:marLeft w:val="0"/>
              <w:marRight w:val="0"/>
              <w:marTop w:val="0"/>
              <w:marBottom w:val="0"/>
              <w:divBdr>
                <w:top w:val="none" w:sz="0" w:space="0" w:color="auto"/>
                <w:left w:val="none" w:sz="0" w:space="0" w:color="auto"/>
                <w:bottom w:val="none" w:sz="0" w:space="0" w:color="auto"/>
                <w:right w:val="none" w:sz="0" w:space="0" w:color="auto"/>
              </w:divBdr>
              <w:divsChild>
                <w:div w:id="204760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841377">
      <w:bodyDiv w:val="1"/>
      <w:marLeft w:val="0"/>
      <w:marRight w:val="0"/>
      <w:marTop w:val="0"/>
      <w:marBottom w:val="0"/>
      <w:divBdr>
        <w:top w:val="none" w:sz="0" w:space="0" w:color="auto"/>
        <w:left w:val="none" w:sz="0" w:space="0" w:color="auto"/>
        <w:bottom w:val="none" w:sz="0" w:space="0" w:color="auto"/>
        <w:right w:val="none" w:sz="0" w:space="0" w:color="auto"/>
      </w:divBdr>
      <w:divsChild>
        <w:div w:id="417674123">
          <w:marLeft w:val="0"/>
          <w:marRight w:val="0"/>
          <w:marTop w:val="0"/>
          <w:marBottom w:val="0"/>
          <w:divBdr>
            <w:top w:val="none" w:sz="0" w:space="0" w:color="auto"/>
            <w:left w:val="none" w:sz="0" w:space="0" w:color="auto"/>
            <w:bottom w:val="none" w:sz="0" w:space="0" w:color="auto"/>
            <w:right w:val="none" w:sz="0" w:space="0" w:color="auto"/>
          </w:divBdr>
          <w:divsChild>
            <w:div w:id="128322712">
              <w:marLeft w:val="0"/>
              <w:marRight w:val="0"/>
              <w:marTop w:val="0"/>
              <w:marBottom w:val="0"/>
              <w:divBdr>
                <w:top w:val="none" w:sz="0" w:space="0" w:color="auto"/>
                <w:left w:val="none" w:sz="0" w:space="0" w:color="auto"/>
                <w:bottom w:val="none" w:sz="0" w:space="0" w:color="auto"/>
                <w:right w:val="none" w:sz="0" w:space="0" w:color="auto"/>
              </w:divBdr>
              <w:divsChild>
                <w:div w:id="576406386">
                  <w:marLeft w:val="0"/>
                  <w:marRight w:val="0"/>
                  <w:marTop w:val="0"/>
                  <w:marBottom w:val="0"/>
                  <w:divBdr>
                    <w:top w:val="none" w:sz="0" w:space="0" w:color="auto"/>
                    <w:left w:val="none" w:sz="0" w:space="0" w:color="auto"/>
                    <w:bottom w:val="none" w:sz="0" w:space="0" w:color="auto"/>
                    <w:right w:val="none" w:sz="0" w:space="0" w:color="auto"/>
                  </w:divBdr>
                </w:div>
              </w:divsChild>
            </w:div>
            <w:div w:id="498472948">
              <w:marLeft w:val="0"/>
              <w:marRight w:val="0"/>
              <w:marTop w:val="0"/>
              <w:marBottom w:val="0"/>
              <w:divBdr>
                <w:top w:val="none" w:sz="0" w:space="0" w:color="auto"/>
                <w:left w:val="none" w:sz="0" w:space="0" w:color="auto"/>
                <w:bottom w:val="none" w:sz="0" w:space="0" w:color="auto"/>
                <w:right w:val="none" w:sz="0" w:space="0" w:color="auto"/>
              </w:divBdr>
              <w:divsChild>
                <w:div w:id="77794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915043">
      <w:bodyDiv w:val="1"/>
      <w:marLeft w:val="0"/>
      <w:marRight w:val="0"/>
      <w:marTop w:val="0"/>
      <w:marBottom w:val="0"/>
      <w:divBdr>
        <w:top w:val="none" w:sz="0" w:space="0" w:color="auto"/>
        <w:left w:val="none" w:sz="0" w:space="0" w:color="auto"/>
        <w:bottom w:val="none" w:sz="0" w:space="0" w:color="auto"/>
        <w:right w:val="none" w:sz="0" w:space="0" w:color="auto"/>
      </w:divBdr>
      <w:divsChild>
        <w:div w:id="928660058">
          <w:marLeft w:val="0"/>
          <w:marRight w:val="0"/>
          <w:marTop w:val="240"/>
          <w:marBottom w:val="240"/>
          <w:divBdr>
            <w:top w:val="none" w:sz="0" w:space="0" w:color="auto"/>
            <w:left w:val="none" w:sz="0" w:space="0" w:color="auto"/>
            <w:bottom w:val="none" w:sz="0" w:space="0" w:color="auto"/>
            <w:right w:val="none" w:sz="0" w:space="0" w:color="auto"/>
          </w:divBdr>
        </w:div>
        <w:div w:id="435636757">
          <w:marLeft w:val="0"/>
          <w:marRight w:val="0"/>
          <w:marTop w:val="240"/>
          <w:marBottom w:val="240"/>
          <w:divBdr>
            <w:top w:val="none" w:sz="0" w:space="0" w:color="auto"/>
            <w:left w:val="none" w:sz="0" w:space="0" w:color="auto"/>
            <w:bottom w:val="none" w:sz="0" w:space="0" w:color="auto"/>
            <w:right w:val="none" w:sz="0" w:space="0" w:color="auto"/>
          </w:divBdr>
        </w:div>
        <w:div w:id="504980987">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ice-tools/nic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71E76C-0455-7C4D-9C75-8B678D068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1003</TotalTime>
  <Pages>5</Pages>
  <Words>7231</Words>
  <Characters>39774</Characters>
  <Application>Microsoft Office Word</Application>
  <DocSecurity>0</DocSecurity>
  <Lines>331</Lines>
  <Paragraphs>93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Bertrand Hermann</dc:creator>
  <cp:keywords/>
  <dc:description/>
  <cp:lastModifiedBy>Bertrand Hermann</cp:lastModifiedBy>
  <cp:revision>660</cp:revision>
  <dcterms:created xsi:type="dcterms:W3CDTF">2018-12-21T17:00:00Z</dcterms:created>
  <dcterms:modified xsi:type="dcterms:W3CDTF">2021-02-04T21:32:00Z</dcterms:modified>
</cp:coreProperties>
</file>