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16D" w:rsidRPr="00B3216D" w:rsidRDefault="00B3216D" w:rsidP="00B3216D">
      <w:pPr>
        <w:spacing w:after="480" w:line="538" w:lineRule="atLeast"/>
        <w:outlineLvl w:val="0"/>
        <w:rPr>
          <w:rFonts w:ascii="Inter700" w:eastAsia="Times New Roman" w:hAnsi="Inter700" w:cs="Times New Roman"/>
          <w:b/>
          <w:bCs/>
          <w:color w:val="121416"/>
          <w:kern w:val="36"/>
          <w:sz w:val="48"/>
          <w:szCs w:val="48"/>
          <w:lang w:eastAsia="ru-RU"/>
        </w:rPr>
      </w:pPr>
      <w:r w:rsidRPr="00B3216D">
        <w:rPr>
          <w:rFonts w:ascii="Inter700" w:eastAsia="Times New Roman" w:hAnsi="Inter700" w:cs="Times New Roman"/>
          <w:b/>
          <w:bCs/>
          <w:color w:val="121416"/>
          <w:kern w:val="36"/>
          <w:sz w:val="48"/>
          <w:szCs w:val="48"/>
          <w:lang w:eastAsia="ru-RU"/>
        </w:rPr>
        <w:t>Публичная оферта ИП Гудушин А.С.</w:t>
      </w:r>
    </w:p>
    <w:p w:rsidR="00B3216D" w:rsidRPr="00B3216D" w:rsidRDefault="00B3216D" w:rsidP="00B3216D">
      <w:pPr>
        <w:spacing w:before="180" w:after="180" w:line="240" w:lineRule="auto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Настоящая публичная оферта представляет собой официальное предложение Индивидуального предпринимателя Гудушина Алексея Сергеевича (ИНН 5257135827), именуемого в дальнейшем Агент, заключить с обратившимся к нему лицом (покупателем) от имени и за счет собственника товара (продавца) договор купли-продажи на следующих условиях:</w:t>
      </w:r>
    </w:p>
    <w:p w:rsidR="00B3216D" w:rsidRPr="00B3216D" w:rsidRDefault="00B3216D" w:rsidP="00B3216D">
      <w:pPr>
        <w:numPr>
          <w:ilvl w:val="0"/>
          <w:numId w:val="1"/>
        </w:numPr>
        <w:spacing w:before="100" w:beforeAutospacing="1" w:after="180" w:line="240" w:lineRule="auto"/>
        <w:ind w:left="48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Используемые в оферте понятия: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Агент – ИП Гудушин А.С. (ИНН 525900097390).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Продавец – юридическое лицо или индивидуальный предприниматель, заключившее с Агентом агентский договор, в соответствие с которым Агент от имени и за счет Продавца заключает с Покупателем договор купли-продажи.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Покупатель – юридическое лицо, индивидуальный предприниматель или физическое лицо, заключившее путем акцепта данной оферты договор купли-продажи с Продавцом.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Товар – строительные материалы, принадлежащие на праве собственности Продавцу и продаваемые через сайт Агента.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Сайт Агента – </w:t>
      </w:r>
      <w:hyperlink r:id="rId5" w:history="1">
        <w:r w:rsidRPr="00B3216D">
          <w:rPr>
            <w:rFonts w:ascii="Inter400" w:eastAsia="Times New Roman" w:hAnsi="Inter400" w:cs="Times New Roman"/>
            <w:color w:val="003D7C"/>
            <w:sz w:val="27"/>
            <w:szCs w:val="27"/>
            <w:lang w:eastAsia="ru-RU"/>
          </w:rPr>
          <w:t>s-stroy.ru</w:t>
        </w:r>
      </w:hyperlink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Заказ Покупателя – комплекс фактических действий Покупателя на сайте Агента по выбору наименования, количества Товара и подтверждения своего согласия на покупку данного Товара.</w:t>
      </w:r>
    </w:p>
    <w:p w:rsidR="00B3216D" w:rsidRPr="00B3216D" w:rsidRDefault="00B3216D" w:rsidP="00B3216D">
      <w:pPr>
        <w:numPr>
          <w:ilvl w:val="0"/>
          <w:numId w:val="1"/>
        </w:numPr>
        <w:spacing w:before="100" w:beforeAutospacing="1" w:after="180" w:line="240" w:lineRule="auto"/>
        <w:ind w:left="48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Акцепт оферты.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Покупатель осуществляет акцепт данной оферты путем оплаты выбранного Товара.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Акцепт является безотзывными и полным.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Моментом заключения договора купли-продажи является момент поступления денежных средств Продавцу.</w:t>
      </w:r>
    </w:p>
    <w:p w:rsidR="00B3216D" w:rsidRPr="00B3216D" w:rsidRDefault="00B3216D" w:rsidP="00B3216D">
      <w:pPr>
        <w:numPr>
          <w:ilvl w:val="0"/>
          <w:numId w:val="1"/>
        </w:numPr>
        <w:spacing w:before="100" w:beforeAutospacing="1" w:after="180" w:line="240" w:lineRule="auto"/>
        <w:ind w:left="48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Условия договора купли-продажи, заключаемого путем акцепта настоящей оферты.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Предметом договора купли-продажи является обязательство Продавца передать Покупателю Товар, наименование и ассортимент которого размещен на сайте Агента, а Покупатель обязуется принять Товар и оплатить за них определенную денежную сумму.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Наименование, ассортимент и количество Товара выбирается Покупателем путем оформления заказа на сайте Агента и считается согласованным сторонами с момента оформления Покупателем заказа и оплаты заказанного товара.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lastRenderedPageBreak/>
        <w:t>Стоимость Товара указывается на сайте Агента и считается согласованной с момента оплаты заказанного товара.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Продавцом является лицо, обладающее на праве собственности заказываемым на сайте Агента Товаром, а Покупателем – лицо, акцептовавшее настоящую оферту.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Права и обязанности по заключаемому договору купли-продажи возникают у Продавца и Покупателя, несмотря на то, что  товар покупается на сайте Агента.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Покупатель самостоятельно, своей волей производит выбор соответствующего Товара, приобрести который он желает. Представленный на сайте Товар выбирается Покупателем путем осуществления заказа.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Покупатель обязуется уплатить Продавцу полную стоимость Товара. Точная стоимость Товаров на каждый день установлена на Сайте Агента, которая может меняться Продавцом по своему усмотрению в одностороннем порядке.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Продавец принимает на себя обязательства: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Обеспечить передачу Покупателю приобретенного Товара.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Продавец гарантирует, что поставляемый Покупателю Товар является новым, никогда не бывшем в употреблении. Качество Товара подтверждается сертификатами качества на соответствующий Товар.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Покупатель принимает на себя обязательства: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При оформлении заказа Товара указывать достоверные и полные данные о себе;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Уплатить Продавцу полную стоимость Товара одним из способов, указанных в Оферте;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Стоимость Товара и порядок его оплаты.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Стоимость Товара определяется в счете Продавца.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Оплата Товара доступна одним из следующих способов:</w:t>
      </w:r>
    </w:p>
    <w:p w:rsidR="00B3216D" w:rsidRPr="00B3216D" w:rsidRDefault="00B3216D" w:rsidP="00B3216D">
      <w:pPr>
        <w:numPr>
          <w:ilvl w:val="3"/>
          <w:numId w:val="1"/>
        </w:numPr>
        <w:spacing w:before="100" w:beforeAutospacing="1" w:after="180" w:line="240" w:lineRule="auto"/>
        <w:ind w:left="192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оплата наличными денежными средствами в месте нахождения Продавца;</w:t>
      </w:r>
    </w:p>
    <w:p w:rsidR="00B3216D" w:rsidRPr="00B3216D" w:rsidRDefault="00B3216D" w:rsidP="00B3216D">
      <w:pPr>
        <w:numPr>
          <w:ilvl w:val="3"/>
          <w:numId w:val="1"/>
        </w:numPr>
        <w:spacing w:before="100" w:beforeAutospacing="1" w:after="100" w:afterAutospacing="1" w:line="240" w:lineRule="auto"/>
        <w:ind w:left="192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безналичное перечисление денежных средств на расчетный счет Продавца, в том числе, с использованием агрегатора платежных систем в случае заказа Товара физическим лицом (в случае заключения между Агентом или Продавцом соответствующего договора с агрегатором платежных систем).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 xml:space="preserve">Если Покупателем является юридическое лицо или индивидуальный предприниматель, то Покупатель обязан </w:t>
      </w: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lastRenderedPageBreak/>
        <w:t>осуществить оплату в течение 5 рабочих дней с даты выставления счета, в противном случае стоимость Товара может быть изменена Продавцом в одностороннем порядке без уведомления Покупателя.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Если Покупателем является физическое лицо, то Покупатель обязан оплатить в течение 1 рабочего дня с даты заказа, в противном случае стоимость Товара может быть изменена Продавцом в одностороннем порядке без уведомления Покупателя.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Доставка товара.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Покупатель обязан выбрать заказанный товар в течение 5 дней с даты оплаты путем выборки. Выборка товара производится путем самовывоза в месте нахождения Товара, которое указывается на сайте, и может быть изменено в одностороннем порядке (без уведомления Покупателя).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 случае необходимости осуществления доставки Товара, Покупатель оставляет заявку на сайте Агента, и условия доставки (место доставки, стоимость, способ доставки, срок и иные существенные условия) согласовываются индивидуально между Покупателем и Продавцом/Агентом/иной логистической компанией.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Право собственности и риск случайной гибели или случайного повреждения Товара переходит от Продавца к Покупателю в момент его передачи покупателю.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Ответственность Продавца и Покупателя.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 случае просрочки поставки Товаров Покупатель вправе на основании письменной претензии потребовать от Продавца уплаты пени в размере 0,1 % (ноль целых одна десятая) от стоимости не поставленного в срок Товара за каждый день просрочки, но не более 10% от стоимости непоставленного в срок товара.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 иных случаях неисполнения или ненадлежащего исполнения договора ответственность Сторон определяется действующим законодательством РФ.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Возврат денежных средств Покупателя, поступивших на расчетный счет Продавца для оплаты Товаров производится по правилам настоящей Оферты.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Покупатель обязуется не сообщать третьим лицам логин и пароль, указанные при регистрации. В случае возникновения у Покупатель подозрений относительно безопасности его логина и пароля или возможности их несанкционированного использования третьими лицами - Покупатель может самостоятельно изменить пароль на сайте Агента.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Условия возврата Товара и/или стоимости Товара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lastRenderedPageBreak/>
        <w:t>По условиям настоящей Оферты, Покупатель имеет право осуществить возврат купленного Товара Продавцу в следующем порядке и на следующих условиях:</w:t>
      </w:r>
    </w:p>
    <w:p w:rsidR="00B3216D" w:rsidRPr="00B3216D" w:rsidRDefault="00B3216D" w:rsidP="00B3216D">
      <w:pPr>
        <w:numPr>
          <w:ilvl w:val="3"/>
          <w:numId w:val="1"/>
        </w:numPr>
        <w:spacing w:before="100" w:beforeAutospacing="1" w:after="180" w:line="240" w:lineRule="auto"/>
        <w:ind w:left="192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 случае продажи Товара Покупателю ненадлежащего качества, Покупатель имеет право требовать возврата уплаченной за Товар суммы или замены его на аналогичный, но без дефектов.</w:t>
      </w:r>
    </w:p>
    <w:p w:rsidR="00B3216D" w:rsidRPr="00B3216D" w:rsidRDefault="00B3216D" w:rsidP="00B3216D">
      <w:pPr>
        <w:numPr>
          <w:ilvl w:val="3"/>
          <w:numId w:val="1"/>
        </w:numPr>
        <w:spacing w:before="100" w:beforeAutospacing="1" w:after="180" w:line="240" w:lineRule="auto"/>
        <w:ind w:left="192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 случае нарушения оговоренных условий об ассортименте продаваемого Товара, Покупатель вправе отказаться от его принятия и оплаты, а если товар уже был оплачен - потребовать возврата уплаченной денежной суммы.</w:t>
      </w:r>
    </w:p>
    <w:p w:rsidR="00B3216D" w:rsidRPr="00B3216D" w:rsidRDefault="00B3216D" w:rsidP="00B3216D">
      <w:pPr>
        <w:numPr>
          <w:ilvl w:val="3"/>
          <w:numId w:val="1"/>
        </w:numPr>
        <w:spacing w:before="100" w:beforeAutospacing="1" w:after="100" w:afterAutospacing="1" w:line="240" w:lineRule="auto"/>
        <w:ind w:left="192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 случае нарушения оговоренных условий о количестве продаваемого Товара, Покупатель имеет право потребовать от Продавца недостающее его количество, либо отказаться от Товара, и от его оплаты. В том случае, если Товар уже был оплачен Покупателем, он вправе потребовать возврата уплаченной денежной суммы.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Требования к товару, подлежащему возврату:</w:t>
      </w:r>
    </w:p>
    <w:p w:rsidR="00B3216D" w:rsidRPr="00B3216D" w:rsidRDefault="00B3216D" w:rsidP="00B3216D">
      <w:pPr>
        <w:numPr>
          <w:ilvl w:val="3"/>
          <w:numId w:val="1"/>
        </w:numPr>
        <w:spacing w:before="100" w:beforeAutospacing="1" w:after="180" w:line="240" w:lineRule="auto"/>
        <w:ind w:left="192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Упаковка должна быть не повреждена;</w:t>
      </w:r>
    </w:p>
    <w:p w:rsidR="00B3216D" w:rsidRPr="00B3216D" w:rsidRDefault="00B3216D" w:rsidP="00B3216D">
      <w:pPr>
        <w:numPr>
          <w:ilvl w:val="3"/>
          <w:numId w:val="1"/>
        </w:numPr>
        <w:spacing w:before="100" w:beforeAutospacing="1" w:after="180" w:line="240" w:lineRule="auto"/>
        <w:ind w:left="192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Товар не должен быть просрочен;</w:t>
      </w:r>
    </w:p>
    <w:p w:rsidR="00B3216D" w:rsidRPr="00B3216D" w:rsidRDefault="00B3216D" w:rsidP="00B3216D">
      <w:pPr>
        <w:numPr>
          <w:ilvl w:val="3"/>
          <w:numId w:val="1"/>
        </w:numPr>
        <w:spacing w:before="100" w:beforeAutospacing="1" w:after="180" w:line="240" w:lineRule="auto"/>
        <w:ind w:left="192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У товара должен быть внешний вид, соответствующий внешнему виду при продаже;</w:t>
      </w:r>
    </w:p>
    <w:p w:rsidR="00B3216D" w:rsidRPr="00B3216D" w:rsidRDefault="00B3216D" w:rsidP="00B3216D">
      <w:pPr>
        <w:numPr>
          <w:ilvl w:val="3"/>
          <w:numId w:val="1"/>
        </w:numPr>
        <w:spacing w:before="100" w:beforeAutospacing="1" w:after="180" w:line="240" w:lineRule="auto"/>
        <w:ind w:left="192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Требования к документации при возврате товара:</w:t>
      </w:r>
    </w:p>
    <w:p w:rsidR="00B3216D" w:rsidRPr="00B3216D" w:rsidRDefault="00B3216D" w:rsidP="00B3216D">
      <w:pPr>
        <w:numPr>
          <w:ilvl w:val="3"/>
          <w:numId w:val="1"/>
        </w:numPr>
        <w:spacing w:before="100" w:beforeAutospacing="1" w:after="180" w:line="240" w:lineRule="auto"/>
        <w:ind w:left="192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Наличие паспорта гражданина – для покупателя физического лица.</w:t>
      </w:r>
    </w:p>
    <w:p w:rsidR="00B3216D" w:rsidRPr="00B3216D" w:rsidRDefault="00B3216D" w:rsidP="00B3216D">
      <w:pPr>
        <w:numPr>
          <w:ilvl w:val="3"/>
          <w:numId w:val="1"/>
        </w:numPr>
        <w:spacing w:before="100" w:beforeAutospacing="1" w:after="100" w:afterAutospacing="1" w:line="240" w:lineRule="auto"/>
        <w:ind w:left="192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Наличие доверенности на сдачу товара – для покупателя юридического лица.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Для покупателя – физического лица в соответствии с Законом «О защите прав потребителей», ст. 25, возврат товара надлежащего качества, не являющегося технически сложным, производится в течение 14 дней, не считая дня его покупки. В течение 14 дней с момента обнаружения Покупателем оснований для возврата, им должно быть направлено в адрес Продавца соответствующее заявления о возврате с приложением документа, подтверждающего факт покупки данного Товара.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 xml:space="preserve">Для покупателя – юридического лица – возврат осуществляется в соответствие с действующим законодательством РФ в течение установленного гарантийного срока. В течение 10 дней с момента обнаружения Покупателем-юридическим лицом оснований для возврата, им должно быть направлено в адрес Продавца </w:t>
      </w: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lastRenderedPageBreak/>
        <w:t>соответствующее заявления о возврате с приложением документа, подтверждающего факт покупки данного Товара.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 зависимости от вида реализуемого продавцом Товара, особенности возврата денежных средств в отношении конкретного вида Товара Покупателю необходимо уточнять у Агента или Продавца. По общему правилу, возврат денежных средств осуществляется Продавцом в течение 10 рабочих дней, при условии соблюдения вышеуказанных требований.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Разрешение споров по договору купли-продажи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80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Все споры, возникшие по договору купли-продажи, Стороны будут стремиться решить путем переговоров. Сторона, у которой возникли претензии и/или разногласия, направляет другой Стороне сообщение с указанием возникших претензий и/или разногласий. Срок ответа на претензию – 15 дней.</w:t>
      </w:r>
    </w:p>
    <w:p w:rsidR="00B3216D" w:rsidRPr="00B3216D" w:rsidRDefault="00B3216D" w:rsidP="00B3216D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 случае невозможности разрешить спор, он передается на рассмотрение в Арбитражный суд Нижегородской области, Советский районный суд г. Н.Новгорода или мировой суд судебного участка №7 Советского судебного района г. Н.Новгорода – в зависимости по подведомственности и подсудности дела.</w:t>
      </w:r>
    </w:p>
    <w:p w:rsidR="00B3216D" w:rsidRPr="00B3216D" w:rsidRDefault="00B3216D" w:rsidP="00B3216D">
      <w:pPr>
        <w:numPr>
          <w:ilvl w:val="0"/>
          <w:numId w:val="1"/>
        </w:numPr>
        <w:spacing w:before="100" w:beforeAutospacing="1" w:after="180" w:line="240" w:lineRule="auto"/>
        <w:ind w:left="48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Действие оферты.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Настоящая Оферта вступает в силу с момента ее размещения на сайте Агента и действует до момента ее отзыва Агентом или Продавцом.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Агент или Продавец вправе в любое время внести изменения в условия Оферты и/или отозвать Оферту в любой момент по своему усмотрению. В случае внесения изменений в Оферту, такие изменения вступают в силу с момента размещения измененного текста Оферты на сайте Агента, если иной срок вступления изменений в силу не определен непосредственно в тексте самой измененной Оферты. Покупатель подтверждает свое согласие с изменениями условий Оферты путем использования Сайта для заказа Товаров.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Все споры, возникшие в связи с настоящей Офертой, Стороны будут стремиться решить путем переговоров. Сторона, у которой возникли претензии и/или разногласия, направляет другой Стороне сообщение с указанием возникших претензий и/или разногласий. Срок ответа на претензию – 15 дней.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 случае невозможности разрешить спор, он передается на рассмотрение в Арбитражный суд Нижегородской области, Советский районный суд г. Н.Новгорода или мировой суд судебного участка №7 Советского судебного района г. Н.Новгорода – в зависимости по подведомственности и подсудности дела.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 xml:space="preserve">Претензии в связи с исполнением Оферты или с исполнением заключенного договора купли-продажи направляются Покупателем </w:t>
      </w: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lastRenderedPageBreak/>
        <w:t>посредством электронной почты, на адрес </w:t>
      </w:r>
      <w:hyperlink r:id="rId6" w:history="1">
        <w:r w:rsidRPr="00B3216D">
          <w:rPr>
            <w:rFonts w:ascii="Inter400" w:eastAsia="Times New Roman" w:hAnsi="Inter400" w:cs="Times New Roman"/>
            <w:color w:val="003D7C"/>
            <w:sz w:val="27"/>
            <w:szCs w:val="27"/>
            <w:lang w:eastAsia="ru-RU"/>
          </w:rPr>
          <w:t>sserv13@bk.ru</w:t>
        </w:r>
      </w:hyperlink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. Сообщение должно содержать суть предъявляемого требования и доказательства, подтверждающие требование.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Срок для ответа на предъявленную претензию составляет 15 (Пятнадцать) рабочих дней с момента получения претензии.</w:t>
      </w:r>
    </w:p>
    <w:p w:rsidR="00B3216D" w:rsidRPr="00B3216D" w:rsidRDefault="00B3216D" w:rsidP="00B3216D">
      <w:pPr>
        <w:numPr>
          <w:ilvl w:val="0"/>
          <w:numId w:val="1"/>
        </w:numPr>
        <w:spacing w:before="100" w:beforeAutospacing="1" w:after="180" w:line="240" w:lineRule="auto"/>
        <w:ind w:left="48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Персональные данные покупателя.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Принимая условия настоящей Оферты и внося персональные данные в форму заказа на соответствующей странице Сайта, Покупатель выражает свое согласие с тем, что обработка внесенных им персональных данных осуществляется на основании подпункта 10 пункта 1 статьи 6 Федерального закона №152-ФЗ от 27 июля 2006 года «О персональных данных» Продавцом и/или Агентом.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В целях надлежащего исполнения Агентом/Продавцом заключенного договора, Покупатель дает согласие Агенту/Продавцу на обработку своих персональных данных, которые Покупатель предоставляет Агенту/Продавцу при оформлении Заказа. Покупатель осведомлен и согласен с тем, что в целях заключения и исполнения Договора, персональные данные Покупателя могут быть переданы Агентом/Продавцом на условиях конфиденциальности третьим лицам (например: службам, осуществляющим доставку товара). Покупатель самостоятельно несёт ответственность за содержание и достоверность предоставленных при заключении Договора данных.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80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Также, настоящим Покупатель предоставляет своё согласие на получение материалов рекламно-информационного характера от Агента/Продавца и его партнёров. Указанные рассылки могут содержать информацию о предстоящих акциях и других мероприятиях Продавца, включая рекламные рассылки и специальные товарно-ценовые предложения. Рассылки поступают в виде электронного письма на адрес или мобильный телефон, указанный Покупателем при оформлении заказа. В случае необходимости отмены предоставления информации Покупателю от Агента/Продавца – Покупатель должен обратиться к Агенту/Продавцу с уведомлением об отказе в получении информационных материалов.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Агент/Продавец при обработке персональных данных Покупателя обязуется принять все предусмотренные действующим законодательством Российской Федерации меры для их защиты от несанкционированного доступа. При этом, Продавец присоединяется к Политике по защите персональных данных Агента, опубликованной на сайте Агента.</w:t>
      </w:r>
    </w:p>
    <w:p w:rsidR="00B3216D" w:rsidRPr="00B3216D" w:rsidRDefault="00B3216D" w:rsidP="00B3216D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>Иные условия оферты</w:t>
      </w:r>
    </w:p>
    <w:p w:rsidR="00B3216D" w:rsidRPr="00B3216D" w:rsidRDefault="00B3216D" w:rsidP="00B3216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</w:pP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t xml:space="preserve">Стороны пришли к соглашению, что Товар может отличаться от Товара, изображенного на фотографиях в связи с цветопередачей. Под цветопередачей товара подразумевается уровень соответствия естественного цвета товара видимому на фотографии. Покупая товары </w:t>
      </w:r>
      <w:r w:rsidRPr="00B3216D">
        <w:rPr>
          <w:rFonts w:ascii="Inter400" w:eastAsia="Times New Roman" w:hAnsi="Inter400" w:cs="Times New Roman"/>
          <w:color w:val="121416"/>
          <w:sz w:val="27"/>
          <w:szCs w:val="27"/>
          <w:lang w:eastAsia="ru-RU"/>
        </w:rPr>
        <w:lastRenderedPageBreak/>
        <w:t>некоторых категорий, Покупатель принимает к сведению, что представленные на сайте Агента Товары не гарантируют 100% цветопередачу. В силу различных настроек монитора, камеры фотографа, личного восприятия и других нюансов, цвет представленного на фото товара может несколько отличаться от реального.</w:t>
      </w:r>
    </w:p>
    <w:p w:rsidR="00A5452A" w:rsidRDefault="00B3216D">
      <w:bookmarkStart w:id="0" w:name="_GoBack"/>
      <w:bookmarkEnd w:id="0"/>
    </w:p>
    <w:sectPr w:rsidR="00A54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700">
    <w:altName w:val="Times New Roman"/>
    <w:panose1 w:val="00000000000000000000"/>
    <w:charset w:val="00"/>
    <w:family w:val="roman"/>
    <w:notTrueType/>
    <w:pitch w:val="default"/>
  </w:font>
  <w:font w:name="Inter4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87E37"/>
    <w:multiLevelType w:val="multilevel"/>
    <w:tmpl w:val="9974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8D"/>
    <w:rsid w:val="001D1B8D"/>
    <w:rsid w:val="00570C76"/>
    <w:rsid w:val="00911AEC"/>
    <w:rsid w:val="00B3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1CF24-B676-4F28-9101-EB96F5D3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21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1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3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32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erv13@bk.ru" TargetMode="External"/><Relationship Id="rId5" Type="http://schemas.openxmlformats.org/officeDocument/2006/relationships/hyperlink" Target="https://s-stroy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1947</Words>
  <Characters>11102</Characters>
  <Application>Microsoft Office Word</Application>
  <DocSecurity>0</DocSecurity>
  <Lines>92</Lines>
  <Paragraphs>26</Paragraphs>
  <ScaleCrop>false</ScaleCrop>
  <Company/>
  <LinksUpToDate>false</LinksUpToDate>
  <CharactersWithSpaces>13023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2024-04-12T19:40:00Z</dcterms:created>
  <dcterms:modified xsi:type="dcterms:W3CDTF">2024-04-12T19:40:00Z</dcterms:modified>
</cp:coreProperties>
</file>