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Pr="00922B16" w:rsidRDefault="00E1789B" w:rsidP="00E178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t>Prosedur penanganan pasien yang mengalami alergi terhadap kontras media yang disuntikan (diberikan) terutama melalui suntikan intra vena, baik reaksi alergi ringan hingga alergi berat</w:t>
            </w: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E1789B" w:rsidRPr="00E1789B" w:rsidRDefault="00E1789B" w:rsidP="00E1789B">
            <w:pPr>
              <w:spacing w:line="360" w:lineRule="auto"/>
              <w:ind w:left="162"/>
              <w:jc w:val="both"/>
              <w:rPr>
                <w:rFonts w:ascii="Arial" w:hAnsi="Arial" w:cs="Arial"/>
              </w:rPr>
            </w:pPr>
            <w:r w:rsidRPr="00E1789B">
              <w:rPr>
                <w:rFonts w:ascii="Arial" w:hAnsi="Arial" w:cs="Arial"/>
              </w:rPr>
              <w:t>Sebagai pedoman dalam melaksanakan penanganan pasien yang mengalami alergi kontras media pada saat pemeriksaan radiologi.</w:t>
            </w:r>
          </w:p>
          <w:p w:rsidR="001D5121" w:rsidRPr="00922B16" w:rsidRDefault="001D5121" w:rsidP="00E178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E1789B" w:rsidRPr="00E1789B" w:rsidRDefault="00E1789B" w:rsidP="00E1789B">
            <w:pPr>
              <w:tabs>
                <w:tab w:val="left" w:pos="756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E1789B">
              <w:rPr>
                <w:rFonts w:ascii="Arial" w:hAnsi="Arial" w:cs="Arial"/>
                <w:lang w:val="sv-SE"/>
              </w:rPr>
              <w:t>PERHATIAN :</w:t>
            </w:r>
          </w:p>
          <w:p w:rsidR="00E1789B" w:rsidRPr="00E1789B" w:rsidRDefault="00E1789B" w:rsidP="00E1789B">
            <w:pPr>
              <w:pStyle w:val="NoSpacing"/>
              <w:numPr>
                <w:ilvl w:val="0"/>
                <w:numId w:val="32"/>
              </w:numPr>
              <w:spacing w:line="276" w:lineRule="auto"/>
              <w:ind w:left="459" w:hanging="425"/>
              <w:jc w:val="both"/>
              <w:rPr>
                <w:rFonts w:ascii="Arial" w:hAnsi="Arial" w:cs="Arial"/>
              </w:rPr>
            </w:pPr>
            <w:proofErr w:type="spellStart"/>
            <w:r w:rsidRPr="00E1789B">
              <w:rPr>
                <w:rFonts w:ascii="Arial" w:hAnsi="Arial" w:cs="Arial"/>
              </w:rPr>
              <w:t>Pastikan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bahwa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tersedia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obat-obatan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untuk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mengatasi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reaksi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sebelum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bahan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kontras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di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injeksikan</w:t>
            </w:r>
            <w:proofErr w:type="spellEnd"/>
            <w:r w:rsidRPr="00E1789B">
              <w:rPr>
                <w:rFonts w:ascii="Arial" w:hAnsi="Arial" w:cs="Arial"/>
              </w:rPr>
              <w:t>.</w:t>
            </w:r>
          </w:p>
          <w:p w:rsidR="00E1789B" w:rsidRPr="00E1789B" w:rsidRDefault="00E1789B" w:rsidP="00E1789B">
            <w:pPr>
              <w:numPr>
                <w:ilvl w:val="0"/>
                <w:numId w:val="32"/>
              </w:numPr>
              <w:spacing w:line="276" w:lineRule="auto"/>
              <w:ind w:left="459" w:hanging="425"/>
              <w:jc w:val="both"/>
              <w:rPr>
                <w:rFonts w:ascii="Arial" w:hAnsi="Arial" w:cs="Arial"/>
              </w:rPr>
            </w:pPr>
            <w:r w:rsidRPr="00E1789B">
              <w:rPr>
                <w:rFonts w:ascii="Arial" w:hAnsi="Arial" w:cs="Arial"/>
              </w:rPr>
              <w:t>Harus selalu tersedia pengobatan yang memadai ( Anti Histamine, Steroid, Epinefrin, Atropine dan Cairan garam I.V ), sebelum bahan kontras di injeksikan.</w:t>
            </w:r>
          </w:p>
          <w:p w:rsidR="00E1789B" w:rsidRPr="00E1789B" w:rsidRDefault="00E1789B" w:rsidP="00E1789B">
            <w:pPr>
              <w:pStyle w:val="NoSpacing"/>
              <w:numPr>
                <w:ilvl w:val="0"/>
                <w:numId w:val="32"/>
              </w:numPr>
              <w:spacing w:line="276" w:lineRule="auto"/>
              <w:ind w:left="459" w:hanging="425"/>
              <w:jc w:val="both"/>
              <w:rPr>
                <w:rFonts w:ascii="Arial" w:hAnsi="Arial" w:cs="Arial"/>
              </w:rPr>
            </w:pPr>
            <w:proofErr w:type="spellStart"/>
            <w:r w:rsidRPr="00E1789B">
              <w:rPr>
                <w:rFonts w:ascii="Arial" w:hAnsi="Arial" w:cs="Arial"/>
              </w:rPr>
              <w:t>Setelah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bahan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kontras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di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injeksikan</w:t>
            </w:r>
            <w:proofErr w:type="spellEnd"/>
            <w:r w:rsidRPr="00E1789B">
              <w:rPr>
                <w:rFonts w:ascii="Arial" w:hAnsi="Arial" w:cs="Arial"/>
              </w:rPr>
              <w:t xml:space="preserve">, </w:t>
            </w:r>
            <w:proofErr w:type="spellStart"/>
            <w:r w:rsidRPr="00E1789B">
              <w:rPr>
                <w:rFonts w:ascii="Arial" w:hAnsi="Arial" w:cs="Arial"/>
              </w:rPr>
              <w:t>jangan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meninggalkan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penderita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tidak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terjaga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sampai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pemeriksaan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selesai</w:t>
            </w:r>
            <w:proofErr w:type="spellEnd"/>
            <w:r w:rsidRPr="00E1789B">
              <w:rPr>
                <w:rFonts w:ascii="Arial" w:hAnsi="Arial" w:cs="Arial"/>
              </w:rPr>
              <w:t xml:space="preserve"> </w:t>
            </w:r>
            <w:proofErr w:type="spellStart"/>
            <w:r w:rsidRPr="00E1789B">
              <w:rPr>
                <w:rFonts w:ascii="Arial" w:hAnsi="Arial" w:cs="Arial"/>
              </w:rPr>
              <w:t>dilakukan</w:t>
            </w:r>
            <w:proofErr w:type="spellEnd"/>
            <w:r w:rsidRPr="00E1789B">
              <w:rPr>
                <w:rFonts w:ascii="Arial" w:hAnsi="Arial" w:cs="Arial"/>
              </w:rPr>
              <w:t>.</w:t>
            </w:r>
          </w:p>
          <w:p w:rsidR="00E1789B" w:rsidRPr="00E1789B" w:rsidRDefault="00E1789B" w:rsidP="00E1789B">
            <w:pPr>
              <w:numPr>
                <w:ilvl w:val="0"/>
                <w:numId w:val="32"/>
              </w:numPr>
              <w:spacing w:line="276" w:lineRule="auto"/>
              <w:ind w:left="459" w:hanging="425"/>
              <w:jc w:val="both"/>
              <w:rPr>
                <w:rFonts w:ascii="Arial" w:hAnsi="Arial" w:cs="Arial"/>
                <w:lang w:val="it-IT"/>
              </w:rPr>
            </w:pPr>
            <w:r w:rsidRPr="00E1789B">
              <w:rPr>
                <w:rFonts w:ascii="Arial" w:hAnsi="Arial" w:cs="Arial"/>
                <w:lang w:val="it-IT"/>
              </w:rPr>
              <w:t>Bila penderita  mempunyai riwayat adanya reaksi terhadap injeksi bahan kontras atau riwayat alergi yang berat maka konsultasikan dengan dokter yang bertugas.</w:t>
            </w:r>
          </w:p>
          <w:p w:rsidR="00E1789B" w:rsidRPr="00E1789B" w:rsidRDefault="00E1789B" w:rsidP="00E1789B">
            <w:pPr>
              <w:numPr>
                <w:ilvl w:val="0"/>
                <w:numId w:val="29"/>
              </w:numPr>
              <w:tabs>
                <w:tab w:val="left" w:pos="756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lang w:val="it-IT"/>
              </w:rPr>
            </w:pPr>
            <w:r w:rsidRPr="00E1789B">
              <w:rPr>
                <w:rFonts w:ascii="Arial" w:hAnsi="Arial" w:cs="Arial"/>
                <w:b/>
                <w:bCs/>
                <w:lang w:val="it-IT"/>
              </w:rPr>
              <w:t>Reaksi Ringan.</w:t>
            </w:r>
          </w:p>
          <w:p w:rsidR="00E1789B" w:rsidRPr="00E1789B" w:rsidRDefault="00E1789B" w:rsidP="00E1789B">
            <w:pPr>
              <w:tabs>
                <w:tab w:val="left" w:pos="756"/>
              </w:tabs>
              <w:spacing w:line="276" w:lineRule="auto"/>
              <w:ind w:left="720"/>
              <w:jc w:val="both"/>
              <w:rPr>
                <w:rFonts w:ascii="Arial" w:hAnsi="Arial" w:cs="Arial"/>
                <w:bCs/>
              </w:rPr>
            </w:pPr>
            <w:r w:rsidRPr="00E1789B">
              <w:rPr>
                <w:rFonts w:ascii="Arial" w:hAnsi="Arial" w:cs="Arial"/>
                <w:bCs/>
                <w:lang w:val="it-IT"/>
              </w:rPr>
              <w:t>Penderita akan mengeluh adanya rasa panas dan tertekan pada abdomen, bersin, timbul urticaria (biduran), merasa mual dan menjadi gelisah.</w:t>
            </w:r>
          </w:p>
          <w:p w:rsidR="00E1789B" w:rsidRPr="00E1789B" w:rsidRDefault="00E1789B" w:rsidP="00E1789B">
            <w:pPr>
              <w:tabs>
                <w:tab w:val="left" w:pos="756"/>
              </w:tabs>
              <w:spacing w:line="276" w:lineRule="auto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E1789B" w:rsidRPr="00E1789B" w:rsidRDefault="00E1789B" w:rsidP="00E1789B">
            <w:pPr>
              <w:tabs>
                <w:tab w:val="left" w:pos="756"/>
              </w:tabs>
              <w:spacing w:line="276" w:lineRule="auto"/>
              <w:ind w:left="720"/>
              <w:jc w:val="both"/>
              <w:rPr>
                <w:rFonts w:ascii="Arial" w:hAnsi="Arial" w:cs="Arial"/>
                <w:b/>
                <w:bCs/>
                <w:i/>
                <w:lang w:val="it-IT"/>
              </w:rPr>
            </w:pPr>
            <w:r w:rsidRPr="00E1789B">
              <w:rPr>
                <w:rFonts w:ascii="Arial" w:hAnsi="Arial" w:cs="Arial"/>
                <w:b/>
                <w:bCs/>
                <w:i/>
                <w:lang w:val="it-IT"/>
              </w:rPr>
              <w:t>Tindakan yang dilakukan :</w:t>
            </w:r>
          </w:p>
          <w:p w:rsidR="00E1789B" w:rsidRPr="00E1789B" w:rsidRDefault="00E1789B" w:rsidP="00E1789B">
            <w:pPr>
              <w:numPr>
                <w:ilvl w:val="1"/>
                <w:numId w:val="31"/>
              </w:numPr>
              <w:tabs>
                <w:tab w:val="left" w:pos="756"/>
              </w:tabs>
              <w:spacing w:line="276" w:lineRule="auto"/>
              <w:ind w:left="792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 xml:space="preserve">Tenangkan penderita. Katakan padanya jangan khawatir karena reaksi akan segera berlalu. Kendorkan pasien penderita bila ketat. Katakan pada penderita untuk menarik </w:t>
            </w:r>
            <w:r w:rsidRPr="00E1789B">
              <w:rPr>
                <w:rFonts w:ascii="Arial" w:hAnsi="Arial" w:cs="Arial"/>
                <w:bCs/>
                <w:lang w:val="sv-SE"/>
              </w:rPr>
              <w:lastRenderedPageBreak/>
              <w:t>nafas dalam dan relax.</w:t>
            </w:r>
          </w:p>
          <w:p w:rsidR="00E1789B" w:rsidRPr="00E1789B" w:rsidRDefault="00E1789B" w:rsidP="00E1789B">
            <w:pPr>
              <w:numPr>
                <w:ilvl w:val="1"/>
                <w:numId w:val="31"/>
              </w:numPr>
              <w:tabs>
                <w:tab w:val="left" w:pos="216"/>
              </w:tabs>
              <w:spacing w:line="276" w:lineRule="auto"/>
              <w:ind w:left="792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Awasi penderita dan perhatikan dia dengan seksama sampai gejala menghilang. Bila reaksi yang terjadi ini tidak membaik dalam beberapa saat, segera hubungi dokter.</w:t>
            </w:r>
          </w:p>
          <w:p w:rsidR="00E1789B" w:rsidRPr="00E1789B" w:rsidRDefault="00E1789B" w:rsidP="00E1789B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</w:p>
          <w:p w:rsidR="00E1789B" w:rsidRPr="00E1789B" w:rsidRDefault="00E1789B" w:rsidP="00E1789B">
            <w:pPr>
              <w:numPr>
                <w:ilvl w:val="0"/>
                <w:numId w:val="29"/>
              </w:numPr>
              <w:tabs>
                <w:tab w:val="left" w:pos="216"/>
                <w:tab w:val="left" w:pos="1116"/>
              </w:tabs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>Reaksi Yang Lebih Kuat.</w:t>
            </w:r>
          </w:p>
          <w:p w:rsidR="00E1789B" w:rsidRPr="00E1789B" w:rsidRDefault="00E1789B" w:rsidP="00E1789B">
            <w:pPr>
              <w:spacing w:line="276" w:lineRule="auto"/>
              <w:ind w:left="792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Penderita mungkin muntah, nafas menjadi pendek (dyspneu) dan kulit menjadi pucat. Dia mulai berkeringat dan amat gelisah. Denyut nadi menjadi cepat.</w:t>
            </w:r>
          </w:p>
          <w:p w:rsidR="00E1789B" w:rsidRPr="00E1789B" w:rsidRDefault="00E1789B" w:rsidP="00E1789B">
            <w:pPr>
              <w:spacing w:line="276" w:lineRule="auto"/>
              <w:ind w:left="792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i/>
                <w:lang w:val="sv-SE"/>
              </w:rPr>
              <w:t>Tindakan yang di lakukan :</w: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</w:t>
            </w:r>
          </w:p>
          <w:p w:rsidR="00E1789B" w:rsidRPr="00E1789B" w:rsidRDefault="00E1789B" w:rsidP="00E1789B">
            <w:pPr>
              <w:numPr>
                <w:ilvl w:val="0"/>
                <w:numId w:val="30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Tetap tenang dan awasi penderita.</w:t>
            </w:r>
          </w:p>
          <w:p w:rsidR="00E1789B" w:rsidRPr="00E1789B" w:rsidRDefault="00E1789B" w:rsidP="00E1789B">
            <w:pPr>
              <w:numPr>
                <w:ilvl w:val="0"/>
                <w:numId w:val="30"/>
              </w:numPr>
              <w:spacing w:line="276" w:lineRule="auto"/>
              <w:ind w:left="743" w:hanging="401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Tinggikan kepala dan bahu penderita bila nafasnya menjadi pendek.</w:t>
            </w:r>
          </w:p>
          <w:p w:rsidR="00E1789B" w:rsidRPr="00E1789B" w:rsidRDefault="00E1789B" w:rsidP="00E1789B">
            <w:pPr>
              <w:numPr>
                <w:ilvl w:val="0"/>
                <w:numId w:val="30"/>
              </w:numPr>
              <w:spacing w:line="276" w:lineRule="auto"/>
              <w:ind w:left="743" w:hanging="401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Bila muntah miringkan kepala ke satu arah untuk mencegah aspirasi muntahan.</w:t>
            </w:r>
          </w:p>
          <w:p w:rsidR="00E1789B" w:rsidRPr="00E1789B" w:rsidRDefault="00E1789B" w:rsidP="00E1789B">
            <w:pPr>
              <w:numPr>
                <w:ilvl w:val="0"/>
                <w:numId w:val="30"/>
              </w:numPr>
              <w:spacing w:line="276" w:lineRule="auto"/>
              <w:ind w:left="743" w:hanging="450"/>
              <w:jc w:val="both"/>
              <w:rPr>
                <w:rFonts w:ascii="Arial" w:hAnsi="Arial" w:cs="Arial"/>
                <w:bCs/>
                <w:i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 xml:space="preserve">Bila ada tanda-tanda kolaps (kulit pucat, berkeringat, nadi cepat) naikkan kaki penderita dan rendahkan kepalanya (bila memungkinkan, lakukan hal ini di atas meja pemeriksaan). Lebih penting </w:t>
            </w:r>
            <w:r w:rsidRPr="00E1789B">
              <w:rPr>
                <w:rFonts w:ascii="Arial" w:hAnsi="Arial" w:cs="Arial"/>
                <w:bCs/>
                <w:i/>
                <w:lang w:val="sv-SE"/>
              </w:rPr>
              <w:t>jaga agar penderita tetap berbaring.</w:t>
            </w:r>
          </w:p>
          <w:p w:rsidR="00E1789B" w:rsidRPr="00E1789B" w:rsidRDefault="00E1789B" w:rsidP="00E1789B">
            <w:pPr>
              <w:numPr>
                <w:ilvl w:val="0"/>
                <w:numId w:val="30"/>
              </w:numPr>
              <w:spacing w:line="276" w:lineRule="auto"/>
              <w:ind w:left="743" w:hanging="401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Panggil dokter bila gejala-gejala tidak cepat membaik (setelah beberapa menit).</w:t>
            </w:r>
          </w:p>
          <w:p w:rsidR="00E1789B" w:rsidRPr="00E1789B" w:rsidRDefault="00E1789B" w:rsidP="00E1789B">
            <w:pPr>
              <w:pStyle w:val="ListParagraph"/>
              <w:numPr>
                <w:ilvl w:val="0"/>
                <w:numId w:val="30"/>
              </w:numPr>
              <w:spacing w:line="276" w:lineRule="auto"/>
              <w:ind w:hanging="1122"/>
              <w:jc w:val="both"/>
              <w:rPr>
                <w:rFonts w:ascii="Arial" w:hAnsi="Arial" w:cs="Arial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Tetap awasi penderita setiap saat sampai pemeriksaan selesai.</w:t>
            </w:r>
          </w:p>
          <w:p w:rsidR="00E1789B" w:rsidRPr="00E1789B" w:rsidRDefault="00E1789B" w:rsidP="00E1789B">
            <w:pPr>
              <w:pStyle w:val="ListParagraph"/>
              <w:spacing w:line="276" w:lineRule="auto"/>
              <w:ind w:left="1440"/>
              <w:jc w:val="both"/>
              <w:rPr>
                <w:rFonts w:ascii="Arial" w:hAnsi="Arial" w:cs="Arial"/>
              </w:rPr>
            </w:pPr>
          </w:p>
          <w:p w:rsidR="00E1789B" w:rsidRPr="00E1789B" w:rsidRDefault="00E1789B" w:rsidP="00E1789B">
            <w:pPr>
              <w:numPr>
                <w:ilvl w:val="0"/>
                <w:numId w:val="29"/>
              </w:numPr>
              <w:tabs>
                <w:tab w:val="left" w:pos="216"/>
                <w:tab w:val="left" w:pos="111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>Reaksi Kontras Yang Berat.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72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Kulit pucat, berkeringat, nafas amat dangkal, nadi cepat dan amat lemah. Hilangnya kesadaran dan jantung berhenti berdenyut.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72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Reaksi kontras yang berat perlu penanganan segera dan merupakan suatu keadaan Gawat Darurat yang harus bertindak cepat :</w:t>
            </w:r>
          </w:p>
          <w:p w:rsidR="00E1789B" w:rsidRPr="00E1789B" w:rsidRDefault="00E1789B" w:rsidP="00E1789B">
            <w:pPr>
              <w:numPr>
                <w:ilvl w:val="0"/>
                <w:numId w:val="33"/>
              </w:numPr>
              <w:tabs>
                <w:tab w:val="clear" w:pos="1080"/>
              </w:tabs>
              <w:spacing w:line="360" w:lineRule="auto"/>
              <w:ind w:left="792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Panggil dokter dan perawat.</w:t>
            </w:r>
          </w:p>
          <w:p w:rsidR="00E1789B" w:rsidRPr="00E1789B" w:rsidRDefault="00E1789B" w:rsidP="00E1789B">
            <w:pPr>
              <w:numPr>
                <w:ilvl w:val="0"/>
                <w:numId w:val="33"/>
              </w:numPr>
              <w:tabs>
                <w:tab w:val="clear" w:pos="1080"/>
              </w:tabs>
              <w:spacing w:line="360" w:lineRule="auto"/>
              <w:ind w:left="743" w:hanging="401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Buatlah penderita tetap hangat dan mulailah melakukan pernafasan buatan bila penderita berhenti bernafas.</w:t>
            </w:r>
          </w:p>
          <w:p w:rsidR="00E1789B" w:rsidRPr="00E1789B" w:rsidRDefault="00E1789B" w:rsidP="00E1789B">
            <w:pPr>
              <w:numPr>
                <w:ilvl w:val="0"/>
                <w:numId w:val="33"/>
              </w:numPr>
              <w:tabs>
                <w:tab w:val="clear" w:pos="1080"/>
              </w:tabs>
              <w:spacing w:line="360" w:lineRule="auto"/>
              <w:ind w:left="743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Bila oksigen tersedia, berikan pada penderita bila nafasnya sulit. Pastikanlah bahwa jalan nafas tidak tersumbat.</w:t>
            </w:r>
          </w:p>
          <w:p w:rsidR="00E1789B" w:rsidRPr="00E1789B" w:rsidRDefault="00E1789B" w:rsidP="00E1789B">
            <w:pPr>
              <w:numPr>
                <w:ilvl w:val="0"/>
                <w:numId w:val="33"/>
              </w:numPr>
              <w:tabs>
                <w:tab w:val="clear" w:pos="1080"/>
              </w:tabs>
              <w:spacing w:line="360" w:lineRule="auto"/>
              <w:ind w:left="792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lastRenderedPageBreak/>
              <w:t>Bila dokter dan perawat tiba, beritahu mereka tempat penyimpanan obat untuk keadaan gawat darurat tersimpan.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>Tindakan dokter.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72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Periksa keadaan umum penderita :</w:t>
            </w:r>
          </w:p>
          <w:p w:rsidR="00E1789B" w:rsidRPr="00E1789B" w:rsidRDefault="00E1789B" w:rsidP="00E1789B">
            <w:pPr>
              <w:numPr>
                <w:ilvl w:val="0"/>
                <w:numId w:val="34"/>
              </w:numPr>
              <w:tabs>
                <w:tab w:val="clear" w:pos="1080"/>
                <w:tab w:val="left" w:pos="216"/>
              </w:tabs>
              <w:spacing w:line="360" w:lineRule="auto"/>
              <w:ind w:left="792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Apakah penderita masih bernafas.</w:t>
            </w:r>
          </w:p>
          <w:p w:rsidR="00E1789B" w:rsidRPr="00E1789B" w:rsidRDefault="00E1789B" w:rsidP="00E1789B">
            <w:pPr>
              <w:numPr>
                <w:ilvl w:val="0"/>
                <w:numId w:val="34"/>
              </w:numPr>
              <w:tabs>
                <w:tab w:val="clear" w:pos="1080"/>
                <w:tab w:val="left" w:pos="216"/>
              </w:tabs>
              <w:spacing w:line="360" w:lineRule="auto"/>
              <w:ind w:left="792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Apakah jalan nafas baik (tidak tersumbat).</w:t>
            </w:r>
          </w:p>
          <w:p w:rsidR="00E1789B" w:rsidRPr="00E1789B" w:rsidRDefault="00E1789B" w:rsidP="00E1789B">
            <w:pPr>
              <w:numPr>
                <w:ilvl w:val="0"/>
                <w:numId w:val="34"/>
              </w:numPr>
              <w:tabs>
                <w:tab w:val="clear" w:pos="1080"/>
                <w:tab w:val="left" w:pos="216"/>
              </w:tabs>
              <w:spacing w:line="360" w:lineRule="auto"/>
              <w:ind w:left="792" w:hanging="45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Apakah Jantung masih berdenyut, Bila tidak, mulailah resusitasi jantung –paru, pulihkan jalan nafas bila perlu.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421"/>
              </w:tabs>
              <w:spacing w:line="360" w:lineRule="auto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ALUR KERJA :                             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1656" w:hanging="1260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        </w:t>
            </w:r>
            <w:r w:rsidRPr="00E1789B">
              <w:rPr>
                <w:rFonts w:ascii="Arial" w:hAnsi="Arial" w:cs="Arial"/>
                <w:b/>
                <w:bCs/>
                <w:u w:val="single"/>
                <w:lang w:val="sv-SE"/>
              </w:rPr>
              <w:t>PERIKSA NADI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</w:t>
            </w:r>
            <w:r w:rsidRPr="00E1789B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  Bila</w: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                           </w:t>
            </w:r>
            <w:r w:rsidRPr="00E1789B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 Bila amat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noProof/>
              </w:rPr>
              <w:pict>
                <v:line id="_x0000_s1027" style="position:absolute;left:0;text-align:left;z-index:251661312" from="270.45pt,13pt" to="270.45pt,58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LAMBAT                                                  CEPAT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noProof/>
                <w:u w:val="single"/>
              </w:rPr>
              <w:pict>
                <v:line id="_x0000_s1026" style="position:absolute;left:0;text-align:left;flip:x;z-index:251660288" from="64.8pt,1.35pt" to="64.85pt,37.3pt">
                  <v:stroke endarrow="block"/>
                </v:line>
              </w:pic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jc w:val="both"/>
              <w:rPr>
                <w:rFonts w:ascii="Arial" w:hAnsi="Arial" w:cs="Arial"/>
                <w:bCs/>
                <w:lang w:val="sv-SE"/>
              </w:rPr>
            </w:pP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>Berilah atropin i.v                                   Berikan epinefrin i.v.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29" style="position:absolute;left:0;text-align:left;z-index:251663360" from="270.45pt,12.7pt" to="270.45pt,39.7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28" style="position:absolute;left:0;text-align:left;z-index:251662336" from="64.85pt,20.25pt" to="64.85pt,43.65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0,01 mg untuk dewasa                                1:1000 - sampai 1ml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Segeralah mulai infus   </w:t>
            </w:r>
            <w:r w:rsidRPr="00E1789B">
              <w:rPr>
                <w:rFonts w:ascii="Arial" w:hAnsi="Arial" w:cs="Arial"/>
                <w:b/>
                <w:bCs/>
              </w:rPr>
              <w:t xml:space="preserve">             </w: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Segeralah mulai infus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31" style="position:absolute;left:0;text-align:left;z-index:251665408" from="270.45pt,12.8pt" to="270.45pt,39.8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30" style="position:absolute;left:0;text-align:left;flip:x;z-index:251664384" from="64.8pt,17.55pt" to="64.85pt,161.5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Cairan garam                                              Cairan garam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                                   Bila perlu ulangi, epinefrin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32" style="position:absolute;left:0;text-align:left;z-index:251666432" from="270.45pt,19.9pt" to="270.45pt,46.9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      </w:t>
            </w:r>
            <w:r w:rsidRPr="00E1789B">
              <w:rPr>
                <w:rFonts w:ascii="Arial" w:hAnsi="Arial" w:cs="Arial"/>
                <w:b/>
                <w:bCs/>
              </w:rPr>
              <w:t xml:space="preserve"> </w: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1:1000 - tidak lebih dari 1 ml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                                   Injeksikan dexamethasone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421"/>
              </w:tabs>
              <w:spacing w:line="360" w:lineRule="auto"/>
              <w:ind w:left="1656" w:hanging="1260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33" style="position:absolute;left:0;text-align:left;z-index:251667456" from="270.45pt,11.9pt" to="270.45pt,43.4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                                      50 mg secara </w: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lastRenderedPageBreak/>
              <w:t>intravenous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1789B" w:rsidRPr="00E1789B" w:rsidRDefault="00E1789B" w:rsidP="00E1789B">
            <w:pPr>
              <w:tabs>
                <w:tab w:val="left" w:pos="216"/>
                <w:tab w:val="left" w:pos="1116"/>
                <w:tab w:val="left" w:pos="5256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1789B">
              <w:rPr>
                <w:rFonts w:ascii="Arial" w:hAnsi="Arial" w:cs="Arial"/>
                <w:b/>
                <w:bCs/>
                <w:noProof/>
              </w:rPr>
              <w:pict>
                <v:line id="_x0000_s1034" style="position:absolute;left:0;text-align:left;z-index:251668480" from="124.05pt,15.75pt" to="215.5pt,15.75pt">
                  <v:stroke endarrow="block"/>
                </v:line>
              </w:pic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>Teruskan cairan garam                               kembalikan ke    ruangan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Intravenous                    </w:t>
            </w:r>
            <w:r w:rsidRPr="00E1789B">
              <w:rPr>
                <w:rFonts w:ascii="Arial" w:hAnsi="Arial" w:cs="Arial"/>
                <w:b/>
                <w:bCs/>
              </w:rPr>
              <w:t xml:space="preserve">  </w:t>
            </w:r>
            <w:r w:rsidRPr="00E1789B">
              <w:rPr>
                <w:rFonts w:ascii="Arial" w:hAnsi="Arial" w:cs="Arial"/>
                <w:b/>
                <w:bCs/>
                <w:lang w:val="sv-SE"/>
              </w:rPr>
              <w:t xml:space="preserve">                         secepat mungkin</w:t>
            </w:r>
          </w:p>
          <w:p w:rsidR="00E1789B" w:rsidRPr="00E1789B" w:rsidRDefault="00E1789B" w:rsidP="00E1789B">
            <w:pPr>
              <w:tabs>
                <w:tab w:val="left" w:pos="216"/>
                <w:tab w:val="left" w:pos="1116"/>
              </w:tabs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E1789B" w:rsidRPr="00E1789B" w:rsidRDefault="00E1789B" w:rsidP="00E1789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E1789B" w:rsidRPr="00E1789B" w:rsidRDefault="00E1789B" w:rsidP="00E1789B">
            <w:pPr>
              <w:numPr>
                <w:ilvl w:val="0"/>
                <w:numId w:val="35"/>
              </w:numPr>
              <w:tabs>
                <w:tab w:val="left" w:pos="216"/>
                <w:tab w:val="left" w:pos="1116"/>
              </w:tabs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Unit radiologi</w:t>
            </w:r>
          </w:p>
          <w:p w:rsidR="00E1789B" w:rsidRPr="00E1789B" w:rsidRDefault="00E1789B" w:rsidP="00E1789B">
            <w:pPr>
              <w:numPr>
                <w:ilvl w:val="0"/>
                <w:numId w:val="35"/>
              </w:numPr>
              <w:tabs>
                <w:tab w:val="left" w:pos="216"/>
                <w:tab w:val="left" w:pos="1116"/>
              </w:tabs>
              <w:ind w:left="754" w:hanging="357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Instalasi Rawat Darurat.</w:t>
            </w:r>
          </w:p>
          <w:p w:rsidR="00E1789B" w:rsidRPr="00E1789B" w:rsidRDefault="00E1789B" w:rsidP="00E1789B">
            <w:pPr>
              <w:numPr>
                <w:ilvl w:val="0"/>
                <w:numId w:val="35"/>
              </w:numPr>
              <w:tabs>
                <w:tab w:val="left" w:pos="216"/>
                <w:tab w:val="left" w:pos="1116"/>
              </w:tabs>
              <w:ind w:left="754" w:hanging="357"/>
              <w:jc w:val="both"/>
              <w:rPr>
                <w:rFonts w:ascii="Arial" w:hAnsi="Arial" w:cs="Arial"/>
                <w:bCs/>
                <w:lang w:val="sv-SE"/>
              </w:rPr>
            </w:pPr>
            <w:r w:rsidRPr="00E1789B">
              <w:rPr>
                <w:rFonts w:ascii="Arial" w:hAnsi="Arial" w:cs="Arial"/>
                <w:bCs/>
                <w:lang w:val="sv-SE"/>
              </w:rPr>
              <w:t>Ruang Perawatan.</w:t>
            </w:r>
          </w:p>
          <w:p w:rsidR="002270A8" w:rsidRPr="00E1789B" w:rsidRDefault="002270A8" w:rsidP="00E1789B">
            <w:pPr>
              <w:pStyle w:val="ListParagraph"/>
              <w:spacing w:line="276" w:lineRule="auto"/>
              <w:ind w:left="317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B4277C" w:rsidP="00B51A7F">
          <w:pPr>
            <w:rPr>
              <w:rFonts w:ascii="Arial" w:hAnsi="Arial" w:cs="Arial"/>
              <w:lang w:val="en-US"/>
            </w:rPr>
          </w:pPr>
          <w:r w:rsidRPr="00B4277C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E1789B" w:rsidRDefault="00E1789B" w:rsidP="00E1789B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PROSEDUR  </w:t>
          </w:r>
          <w:r w:rsidRPr="003B4D90">
            <w:rPr>
              <w:b/>
              <w:bCs/>
              <w:sz w:val="28"/>
              <w:szCs w:val="28"/>
            </w:rPr>
            <w:t>PENANGANAN PASIEN</w:t>
          </w:r>
        </w:p>
        <w:p w:rsidR="00317522" w:rsidRPr="00317522" w:rsidRDefault="00E1789B" w:rsidP="00E1789B">
          <w:pPr>
            <w:jc w:val="center"/>
            <w:rPr>
              <w:rFonts w:ascii="Times New Roman" w:hAnsi="Times New Roman"/>
              <w:b/>
            </w:rPr>
          </w:pPr>
          <w:r w:rsidRPr="003B4D90">
            <w:rPr>
              <w:b/>
              <w:bCs/>
              <w:sz w:val="28"/>
              <w:szCs w:val="28"/>
            </w:rPr>
            <w:t>ALERGI KONTRAS MEDIA</w:t>
          </w: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4698"/>
    <w:multiLevelType w:val="hybridMultilevel"/>
    <w:tmpl w:val="F2122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7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>
    <w:nsid w:val="22056201"/>
    <w:multiLevelType w:val="hybridMultilevel"/>
    <w:tmpl w:val="2D6E5D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36A36"/>
    <w:multiLevelType w:val="hybridMultilevel"/>
    <w:tmpl w:val="D9B8ED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2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C12DDD"/>
    <w:multiLevelType w:val="hybridMultilevel"/>
    <w:tmpl w:val="727C5F84"/>
    <w:lvl w:ilvl="0" w:tplc="577ED1A0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16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9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43A307D8"/>
    <w:multiLevelType w:val="hybridMultilevel"/>
    <w:tmpl w:val="0E180A02"/>
    <w:lvl w:ilvl="0" w:tplc="D3EC812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5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3033C71"/>
    <w:multiLevelType w:val="hybridMultilevel"/>
    <w:tmpl w:val="0DE0BA0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8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>
    <w:nsid w:val="7AF96395"/>
    <w:multiLevelType w:val="hybridMultilevel"/>
    <w:tmpl w:val="51F8FC0E"/>
    <w:lvl w:ilvl="0" w:tplc="13E2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33"/>
  </w:num>
  <w:num w:numId="5">
    <w:abstractNumId w:val="23"/>
  </w:num>
  <w:num w:numId="6">
    <w:abstractNumId w:val="31"/>
  </w:num>
  <w:num w:numId="7">
    <w:abstractNumId w:val="7"/>
  </w:num>
  <w:num w:numId="8">
    <w:abstractNumId w:val="1"/>
  </w:num>
  <w:num w:numId="9">
    <w:abstractNumId w:val="9"/>
  </w:num>
  <w:num w:numId="10">
    <w:abstractNumId w:val="14"/>
  </w:num>
  <w:num w:numId="11">
    <w:abstractNumId w:val="13"/>
  </w:num>
  <w:num w:numId="12">
    <w:abstractNumId w:val="12"/>
  </w:num>
  <w:num w:numId="13">
    <w:abstractNumId w:val="19"/>
  </w:num>
  <w:num w:numId="14">
    <w:abstractNumId w:val="2"/>
  </w:num>
  <w:num w:numId="15">
    <w:abstractNumId w:val="24"/>
  </w:num>
  <w:num w:numId="16">
    <w:abstractNumId w:val="30"/>
  </w:num>
  <w:num w:numId="17">
    <w:abstractNumId w:val="0"/>
  </w:num>
  <w:num w:numId="18">
    <w:abstractNumId w:val="16"/>
  </w:num>
  <w:num w:numId="19">
    <w:abstractNumId w:val="18"/>
  </w:num>
  <w:num w:numId="20">
    <w:abstractNumId w:val="17"/>
  </w:num>
  <w:num w:numId="21">
    <w:abstractNumId w:val="3"/>
  </w:num>
  <w:num w:numId="22">
    <w:abstractNumId w:val="27"/>
  </w:num>
  <w:num w:numId="23">
    <w:abstractNumId w:val="28"/>
  </w:num>
  <w:num w:numId="24">
    <w:abstractNumId w:val="29"/>
  </w:num>
  <w:num w:numId="25">
    <w:abstractNumId w:val="25"/>
  </w:num>
  <w:num w:numId="26">
    <w:abstractNumId w:val="32"/>
  </w:num>
  <w:num w:numId="27">
    <w:abstractNumId w:val="11"/>
  </w:num>
  <w:num w:numId="28">
    <w:abstractNumId w:val="6"/>
  </w:num>
  <w:num w:numId="29">
    <w:abstractNumId w:val="34"/>
  </w:num>
  <w:num w:numId="30">
    <w:abstractNumId w:val="10"/>
  </w:num>
  <w:num w:numId="31">
    <w:abstractNumId w:val="5"/>
  </w:num>
  <w:num w:numId="32">
    <w:abstractNumId w:val="20"/>
  </w:num>
  <w:num w:numId="33">
    <w:abstractNumId w:val="8"/>
  </w:num>
  <w:num w:numId="34">
    <w:abstractNumId w:val="26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4277C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1789B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  <w:style w:type="paragraph" w:styleId="NoSpacing">
    <w:name w:val="No Spacing"/>
    <w:uiPriority w:val="1"/>
    <w:qFormat/>
    <w:rsid w:val="00E1789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2018-10-18T02:47:00Z</dcterms:modified>
</cp:coreProperties>
</file>