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ayout w:type="fixed"/>
        <w:tblLook w:val="04A0"/>
      </w:tblPr>
      <w:tblGrid>
        <w:gridCol w:w="2185"/>
        <w:gridCol w:w="2963"/>
        <w:gridCol w:w="2182"/>
        <w:gridCol w:w="1958"/>
      </w:tblGrid>
      <w:tr w:rsidR="0014441C" w:rsidRPr="006416CC" w:rsidTr="00781549">
        <w:trPr>
          <w:trHeight w:val="839"/>
        </w:trPr>
        <w:tc>
          <w:tcPr>
            <w:tcW w:w="2185" w:type="dxa"/>
            <w:vMerge w:val="restart"/>
          </w:tcPr>
          <w:p w:rsidR="0014441C" w:rsidRPr="006416CC" w:rsidRDefault="0014441C" w:rsidP="006416CC">
            <w:pPr>
              <w:spacing w:line="276" w:lineRule="auto"/>
              <w:jc w:val="center"/>
              <w:rPr>
                <w:rFonts w:ascii="Arial" w:hAnsi="Arial" w:cs="Arial"/>
              </w:rPr>
            </w:pPr>
            <w:r w:rsidRPr="006416CC">
              <w:rPr>
                <w:rFonts w:ascii="Arial" w:hAnsi="Arial" w:cs="Arial"/>
                <w:b/>
                <w:noProof/>
              </w:rPr>
              <w:drawing>
                <wp:inline distT="0" distB="0" distL="0" distR="0">
                  <wp:extent cx="1003691" cy="144000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3691" cy="1440000"/>
                          </a:xfrm>
                          <a:prstGeom prst="rect">
                            <a:avLst/>
                          </a:prstGeom>
                          <a:solidFill>
                            <a:srgbClr val="FFFFFF"/>
                          </a:solidFill>
                          <a:ln>
                            <a:noFill/>
                          </a:ln>
                        </pic:spPr>
                      </pic:pic>
                    </a:graphicData>
                  </a:graphic>
                </wp:inline>
              </w:drawing>
            </w:r>
          </w:p>
        </w:tc>
        <w:tc>
          <w:tcPr>
            <w:tcW w:w="7103" w:type="dxa"/>
            <w:gridSpan w:val="3"/>
            <w:vAlign w:val="center"/>
          </w:tcPr>
          <w:p w:rsidR="0014441C" w:rsidRPr="006416CC" w:rsidRDefault="0031782E" w:rsidP="006416CC">
            <w:pPr>
              <w:spacing w:line="276" w:lineRule="auto"/>
              <w:jc w:val="center"/>
              <w:rPr>
                <w:rFonts w:ascii="Arial" w:hAnsi="Arial" w:cs="Arial"/>
              </w:rPr>
            </w:pPr>
            <w:r w:rsidRPr="006416CC">
              <w:rPr>
                <w:rFonts w:ascii="Arial" w:hAnsi="Arial" w:cs="Arial"/>
                <w:b/>
                <w:bCs/>
              </w:rPr>
              <w:t>TINDAKAN RESUSITASI JANTUNG PASIEN DI UNIT HEMODIALISIS</w:t>
            </w:r>
          </w:p>
        </w:tc>
      </w:tr>
      <w:tr w:rsidR="0014441C" w:rsidRPr="006416CC" w:rsidTr="00781549">
        <w:tc>
          <w:tcPr>
            <w:tcW w:w="2185" w:type="dxa"/>
            <w:vMerge/>
          </w:tcPr>
          <w:p w:rsidR="0014441C" w:rsidRPr="006416CC" w:rsidRDefault="0014441C" w:rsidP="006416CC">
            <w:pPr>
              <w:spacing w:line="276" w:lineRule="auto"/>
              <w:rPr>
                <w:rFonts w:ascii="Arial" w:hAnsi="Arial" w:cs="Arial"/>
              </w:rPr>
            </w:pPr>
          </w:p>
        </w:tc>
        <w:tc>
          <w:tcPr>
            <w:tcW w:w="2963" w:type="dxa"/>
          </w:tcPr>
          <w:p w:rsidR="0014441C" w:rsidRPr="006416CC" w:rsidRDefault="0014441C" w:rsidP="006416CC">
            <w:pPr>
              <w:spacing w:line="276" w:lineRule="auto"/>
              <w:jc w:val="center"/>
              <w:rPr>
                <w:rFonts w:ascii="Arial" w:hAnsi="Arial" w:cs="Arial"/>
              </w:rPr>
            </w:pPr>
            <w:r w:rsidRPr="006416CC">
              <w:rPr>
                <w:rFonts w:ascii="Arial" w:hAnsi="Arial" w:cs="Arial"/>
              </w:rPr>
              <w:t xml:space="preserve">No. </w:t>
            </w:r>
            <w:proofErr w:type="spellStart"/>
            <w:r w:rsidRPr="006416CC">
              <w:rPr>
                <w:rFonts w:ascii="Arial" w:hAnsi="Arial" w:cs="Arial"/>
              </w:rPr>
              <w:t>Dokumen</w:t>
            </w:r>
            <w:proofErr w:type="spellEnd"/>
          </w:p>
          <w:p w:rsidR="00E461CC" w:rsidRDefault="00E461CC" w:rsidP="006416CC">
            <w:pPr>
              <w:spacing w:line="276" w:lineRule="auto"/>
              <w:ind w:left="1685" w:hanging="810"/>
              <w:jc w:val="center"/>
              <w:rPr>
                <w:rFonts w:ascii="Arial" w:hAnsi="Arial" w:cs="Arial"/>
              </w:rPr>
            </w:pPr>
          </w:p>
          <w:p w:rsidR="00781549" w:rsidRPr="006416CC" w:rsidRDefault="00781549" w:rsidP="006416CC">
            <w:pPr>
              <w:spacing w:line="276" w:lineRule="auto"/>
              <w:ind w:left="1685" w:hanging="810"/>
              <w:jc w:val="center"/>
              <w:rPr>
                <w:rFonts w:ascii="Arial" w:hAnsi="Arial" w:cs="Arial"/>
              </w:rPr>
            </w:pPr>
            <w:r w:rsidRPr="006416CC">
              <w:rPr>
                <w:rFonts w:ascii="Arial" w:hAnsi="Arial" w:cs="Arial"/>
              </w:rPr>
              <w:t>/SPO/HD/P05/</w:t>
            </w:r>
          </w:p>
          <w:p w:rsidR="00137848" w:rsidRPr="006416CC" w:rsidRDefault="00781549" w:rsidP="006416CC">
            <w:pPr>
              <w:spacing w:line="276" w:lineRule="auto"/>
              <w:ind w:left="1685" w:hanging="1359"/>
              <w:jc w:val="center"/>
              <w:rPr>
                <w:rFonts w:ascii="Arial" w:hAnsi="Arial" w:cs="Arial"/>
              </w:rPr>
            </w:pPr>
            <w:r w:rsidRPr="006416CC">
              <w:rPr>
                <w:rFonts w:ascii="Arial" w:hAnsi="Arial" w:cs="Arial"/>
              </w:rPr>
              <w:t>RSUD-DM/I/2018</w:t>
            </w:r>
          </w:p>
        </w:tc>
        <w:tc>
          <w:tcPr>
            <w:tcW w:w="2182" w:type="dxa"/>
          </w:tcPr>
          <w:p w:rsidR="0014441C" w:rsidRPr="006416CC" w:rsidRDefault="0014441C" w:rsidP="006416CC">
            <w:pPr>
              <w:spacing w:line="276" w:lineRule="auto"/>
              <w:jc w:val="center"/>
              <w:rPr>
                <w:rFonts w:ascii="Arial" w:hAnsi="Arial" w:cs="Arial"/>
              </w:rPr>
            </w:pPr>
            <w:proofErr w:type="spellStart"/>
            <w:r w:rsidRPr="006416CC">
              <w:rPr>
                <w:rFonts w:ascii="Arial" w:hAnsi="Arial" w:cs="Arial"/>
              </w:rPr>
              <w:t>No.Revisi</w:t>
            </w:r>
            <w:proofErr w:type="spellEnd"/>
          </w:p>
          <w:p w:rsidR="0014441C" w:rsidRPr="006416CC" w:rsidRDefault="0014441C" w:rsidP="006416CC">
            <w:pPr>
              <w:spacing w:line="276" w:lineRule="auto"/>
              <w:jc w:val="center"/>
              <w:rPr>
                <w:rFonts w:ascii="Arial" w:hAnsi="Arial" w:cs="Arial"/>
              </w:rPr>
            </w:pPr>
          </w:p>
        </w:tc>
        <w:tc>
          <w:tcPr>
            <w:tcW w:w="1958" w:type="dxa"/>
          </w:tcPr>
          <w:p w:rsidR="00137848" w:rsidRPr="006416CC" w:rsidRDefault="0014441C" w:rsidP="006416CC">
            <w:pPr>
              <w:spacing w:line="276" w:lineRule="auto"/>
              <w:jc w:val="center"/>
              <w:rPr>
                <w:rFonts w:ascii="Arial" w:hAnsi="Arial" w:cs="Arial"/>
              </w:rPr>
            </w:pPr>
            <w:proofErr w:type="spellStart"/>
            <w:r w:rsidRPr="006416CC">
              <w:rPr>
                <w:rFonts w:ascii="Arial" w:hAnsi="Arial" w:cs="Arial"/>
              </w:rPr>
              <w:t>Halaman</w:t>
            </w:r>
            <w:proofErr w:type="spellEnd"/>
            <w:r w:rsidRPr="006416CC">
              <w:rPr>
                <w:rFonts w:ascii="Arial" w:hAnsi="Arial" w:cs="Arial"/>
              </w:rPr>
              <w:t xml:space="preserve"> :</w:t>
            </w:r>
          </w:p>
          <w:p w:rsidR="00E461CC" w:rsidRDefault="00E461CC" w:rsidP="006416CC">
            <w:pPr>
              <w:spacing w:line="276" w:lineRule="auto"/>
              <w:jc w:val="center"/>
              <w:rPr>
                <w:rFonts w:ascii="Arial" w:hAnsi="Arial" w:cs="Arial"/>
              </w:rPr>
            </w:pPr>
          </w:p>
          <w:p w:rsidR="0014441C" w:rsidRPr="006416CC" w:rsidRDefault="0014441C" w:rsidP="006416CC">
            <w:pPr>
              <w:spacing w:line="276" w:lineRule="auto"/>
              <w:jc w:val="center"/>
              <w:rPr>
                <w:rFonts w:ascii="Arial" w:hAnsi="Arial" w:cs="Arial"/>
              </w:rPr>
            </w:pPr>
            <w:r w:rsidRPr="006416CC">
              <w:rPr>
                <w:rFonts w:ascii="Arial" w:hAnsi="Arial" w:cs="Arial"/>
              </w:rPr>
              <w:t>1/2</w:t>
            </w:r>
          </w:p>
          <w:p w:rsidR="0014441C" w:rsidRPr="006416CC" w:rsidRDefault="0014441C" w:rsidP="006416CC">
            <w:pPr>
              <w:spacing w:line="276" w:lineRule="auto"/>
              <w:jc w:val="center"/>
              <w:rPr>
                <w:rFonts w:ascii="Arial" w:hAnsi="Arial" w:cs="Arial"/>
              </w:rPr>
            </w:pPr>
          </w:p>
        </w:tc>
      </w:tr>
      <w:tr w:rsidR="0014441C" w:rsidRPr="006416CC" w:rsidTr="00781549">
        <w:tc>
          <w:tcPr>
            <w:tcW w:w="2185" w:type="dxa"/>
            <w:vAlign w:val="center"/>
          </w:tcPr>
          <w:p w:rsidR="00FF61C7" w:rsidRPr="006416CC" w:rsidRDefault="00FF61C7" w:rsidP="006416CC">
            <w:pPr>
              <w:pStyle w:val="Heading1"/>
              <w:spacing w:line="276" w:lineRule="auto"/>
              <w:outlineLvl w:val="0"/>
              <w:rPr>
                <w:rFonts w:ascii="Arial" w:hAnsi="Arial" w:cs="Arial"/>
                <w:sz w:val="22"/>
                <w:szCs w:val="22"/>
              </w:rPr>
            </w:pPr>
            <w:r w:rsidRPr="006416CC">
              <w:rPr>
                <w:rFonts w:ascii="Arial" w:hAnsi="Arial" w:cs="Arial"/>
                <w:sz w:val="22"/>
                <w:szCs w:val="22"/>
                <w:lang w:val="id-ID"/>
              </w:rPr>
              <w:t>STANDAR</w:t>
            </w:r>
          </w:p>
          <w:p w:rsidR="00FF61C7" w:rsidRPr="006416CC" w:rsidRDefault="00FF61C7" w:rsidP="006416CC">
            <w:pPr>
              <w:pStyle w:val="Heading1"/>
              <w:spacing w:line="276" w:lineRule="auto"/>
              <w:outlineLvl w:val="0"/>
              <w:rPr>
                <w:rFonts w:ascii="Arial" w:hAnsi="Arial" w:cs="Arial"/>
                <w:sz w:val="22"/>
                <w:szCs w:val="22"/>
              </w:rPr>
            </w:pPr>
            <w:r w:rsidRPr="006416CC">
              <w:rPr>
                <w:rFonts w:ascii="Arial" w:hAnsi="Arial" w:cs="Arial"/>
                <w:sz w:val="22"/>
                <w:szCs w:val="22"/>
                <w:lang w:val="id-ID"/>
              </w:rPr>
              <w:t>PROSEDUR</w:t>
            </w:r>
          </w:p>
          <w:p w:rsidR="0014441C" w:rsidRPr="006416CC" w:rsidRDefault="00FF61C7" w:rsidP="006416CC">
            <w:pPr>
              <w:spacing w:line="276" w:lineRule="auto"/>
              <w:jc w:val="center"/>
              <w:rPr>
                <w:rFonts w:ascii="Arial" w:hAnsi="Arial" w:cs="Arial"/>
                <w:b/>
              </w:rPr>
            </w:pPr>
            <w:r w:rsidRPr="006416CC">
              <w:rPr>
                <w:rFonts w:ascii="Arial" w:hAnsi="Arial" w:cs="Arial"/>
                <w:b/>
                <w:lang w:val="id-ID"/>
              </w:rPr>
              <w:t>OPERASIONAL</w:t>
            </w:r>
          </w:p>
        </w:tc>
        <w:tc>
          <w:tcPr>
            <w:tcW w:w="2963" w:type="dxa"/>
          </w:tcPr>
          <w:p w:rsidR="00FF61C7" w:rsidRPr="006416CC" w:rsidRDefault="00FF61C7" w:rsidP="006416CC">
            <w:pPr>
              <w:spacing w:line="276" w:lineRule="auto"/>
              <w:jc w:val="center"/>
              <w:rPr>
                <w:rFonts w:ascii="Arial" w:hAnsi="Arial" w:cs="Arial"/>
                <w:lang w:val="id-ID"/>
              </w:rPr>
            </w:pPr>
            <w:proofErr w:type="spellStart"/>
            <w:r w:rsidRPr="006416CC">
              <w:rPr>
                <w:rFonts w:ascii="Arial" w:hAnsi="Arial" w:cs="Arial"/>
              </w:rPr>
              <w:t>Tanggal</w:t>
            </w:r>
            <w:proofErr w:type="spellEnd"/>
            <w:r w:rsidR="00137848" w:rsidRPr="006416CC">
              <w:rPr>
                <w:rFonts w:ascii="Arial" w:hAnsi="Arial" w:cs="Arial"/>
              </w:rPr>
              <w:t xml:space="preserve"> </w:t>
            </w:r>
            <w:proofErr w:type="spellStart"/>
            <w:r w:rsidRPr="006416CC">
              <w:rPr>
                <w:rFonts w:ascii="Arial" w:hAnsi="Arial" w:cs="Arial"/>
              </w:rPr>
              <w:t>Terbit</w:t>
            </w:r>
            <w:proofErr w:type="spellEnd"/>
            <w:r w:rsidRPr="006416CC">
              <w:rPr>
                <w:rFonts w:ascii="Arial" w:hAnsi="Arial" w:cs="Arial"/>
                <w:lang w:val="id-ID"/>
              </w:rPr>
              <w:t>,</w:t>
            </w:r>
          </w:p>
          <w:p w:rsidR="0014441C" w:rsidRPr="006416CC" w:rsidRDefault="00781549" w:rsidP="006416CC">
            <w:pPr>
              <w:spacing w:line="276" w:lineRule="auto"/>
              <w:jc w:val="center"/>
              <w:rPr>
                <w:rFonts w:ascii="Arial" w:hAnsi="Arial" w:cs="Arial"/>
              </w:rPr>
            </w:pPr>
            <w:r w:rsidRPr="006416CC">
              <w:rPr>
                <w:rFonts w:ascii="Arial" w:hAnsi="Arial" w:cs="Arial"/>
              </w:rPr>
              <w:t xml:space="preserve">08 </w:t>
            </w:r>
            <w:proofErr w:type="spellStart"/>
            <w:r w:rsidRPr="006416CC">
              <w:rPr>
                <w:rFonts w:ascii="Arial" w:hAnsi="Arial" w:cs="Arial"/>
              </w:rPr>
              <w:t>Januari</w:t>
            </w:r>
            <w:proofErr w:type="spellEnd"/>
            <w:r w:rsidRPr="006416CC">
              <w:rPr>
                <w:rFonts w:ascii="Arial" w:hAnsi="Arial" w:cs="Arial"/>
              </w:rPr>
              <w:t xml:space="preserve"> 2018</w:t>
            </w:r>
          </w:p>
        </w:tc>
        <w:tc>
          <w:tcPr>
            <w:tcW w:w="4140" w:type="dxa"/>
            <w:gridSpan w:val="2"/>
          </w:tcPr>
          <w:p w:rsidR="00FF61C7" w:rsidRPr="006416CC" w:rsidRDefault="00E461CC" w:rsidP="006416CC">
            <w:pPr>
              <w:tabs>
                <w:tab w:val="left" w:leader="dot" w:pos="4392"/>
              </w:tabs>
              <w:spacing w:line="276" w:lineRule="auto"/>
              <w:jc w:val="center"/>
              <w:rPr>
                <w:rFonts w:ascii="Arial" w:hAnsi="Arial" w:cs="Arial"/>
                <w:lang w:val="sv-SE"/>
              </w:rPr>
            </w:pPr>
            <w:r>
              <w:rPr>
                <w:rFonts w:ascii="Arial" w:hAnsi="Arial" w:cs="Arial"/>
                <w:lang w:val="sv-SE"/>
              </w:rPr>
              <w:t>Ditetapkan Oleh :</w:t>
            </w:r>
          </w:p>
          <w:p w:rsidR="00FF61C7" w:rsidRPr="006416CC" w:rsidRDefault="00FF61C7" w:rsidP="00E461CC">
            <w:pPr>
              <w:tabs>
                <w:tab w:val="left" w:leader="dot" w:pos="4392"/>
              </w:tabs>
              <w:spacing w:line="276" w:lineRule="auto"/>
              <w:jc w:val="center"/>
              <w:rPr>
                <w:rFonts w:ascii="Arial" w:hAnsi="Arial" w:cs="Arial"/>
                <w:lang w:val="sv-SE"/>
              </w:rPr>
            </w:pPr>
            <w:r w:rsidRPr="006416CC">
              <w:rPr>
                <w:rFonts w:ascii="Arial" w:hAnsi="Arial" w:cs="Arial"/>
                <w:lang w:val="sv-SE"/>
              </w:rPr>
              <w:t>Direktur</w:t>
            </w:r>
            <w:r w:rsidR="00E461CC">
              <w:rPr>
                <w:rFonts w:ascii="Arial" w:hAnsi="Arial" w:cs="Arial"/>
                <w:lang w:val="sv-SE"/>
              </w:rPr>
              <w:t xml:space="preserve"> </w:t>
            </w:r>
            <w:r w:rsidRPr="006416CC">
              <w:rPr>
                <w:rFonts w:ascii="Arial" w:hAnsi="Arial" w:cs="Arial"/>
                <w:lang w:val="sv-SE"/>
              </w:rPr>
              <w:t>RSUD dr. Murjani</w:t>
            </w:r>
          </w:p>
          <w:p w:rsidR="00FF61C7" w:rsidRPr="006416CC" w:rsidRDefault="00FF61C7" w:rsidP="006416CC">
            <w:pPr>
              <w:tabs>
                <w:tab w:val="left" w:leader="dot" w:pos="4392"/>
              </w:tabs>
              <w:spacing w:line="276" w:lineRule="auto"/>
              <w:jc w:val="center"/>
              <w:rPr>
                <w:rFonts w:ascii="Arial" w:hAnsi="Arial" w:cs="Arial"/>
                <w:lang w:val="sv-SE"/>
              </w:rPr>
            </w:pPr>
          </w:p>
          <w:p w:rsidR="00FF61C7" w:rsidRPr="006416CC" w:rsidRDefault="00FF61C7" w:rsidP="006416CC">
            <w:pPr>
              <w:tabs>
                <w:tab w:val="left" w:leader="dot" w:pos="4392"/>
              </w:tabs>
              <w:spacing w:line="276" w:lineRule="auto"/>
              <w:jc w:val="center"/>
              <w:rPr>
                <w:rFonts w:ascii="Arial" w:hAnsi="Arial" w:cs="Arial"/>
                <w:lang w:val="sv-SE"/>
              </w:rPr>
            </w:pPr>
          </w:p>
          <w:p w:rsidR="00FF61C7" w:rsidRPr="006416CC" w:rsidRDefault="00FF61C7" w:rsidP="006416CC">
            <w:pPr>
              <w:tabs>
                <w:tab w:val="left" w:leader="dot" w:pos="4392"/>
              </w:tabs>
              <w:spacing w:line="276" w:lineRule="auto"/>
              <w:jc w:val="center"/>
              <w:rPr>
                <w:rFonts w:ascii="Arial" w:hAnsi="Arial" w:cs="Arial"/>
                <w:lang w:val="sv-SE"/>
              </w:rPr>
            </w:pPr>
          </w:p>
          <w:p w:rsidR="00781549" w:rsidRPr="006416CC" w:rsidRDefault="00781549" w:rsidP="006416CC">
            <w:pPr>
              <w:tabs>
                <w:tab w:val="left" w:leader="dot" w:pos="4392"/>
              </w:tabs>
              <w:spacing w:line="276" w:lineRule="auto"/>
              <w:jc w:val="center"/>
              <w:rPr>
                <w:rFonts w:ascii="Arial" w:hAnsi="Arial" w:cs="Arial"/>
                <w:lang w:val="sv-SE"/>
              </w:rPr>
            </w:pPr>
          </w:p>
          <w:p w:rsidR="00FF61C7" w:rsidRPr="006416CC" w:rsidRDefault="00FF61C7" w:rsidP="006416CC">
            <w:pPr>
              <w:tabs>
                <w:tab w:val="left" w:leader="dot" w:pos="4392"/>
              </w:tabs>
              <w:spacing w:line="276" w:lineRule="auto"/>
              <w:jc w:val="center"/>
              <w:rPr>
                <w:rFonts w:ascii="Arial" w:hAnsi="Arial" w:cs="Arial"/>
                <w:u w:val="single"/>
                <w:lang w:val="sv-SE"/>
              </w:rPr>
            </w:pPr>
            <w:r w:rsidRPr="006416CC">
              <w:rPr>
                <w:rFonts w:ascii="Arial" w:hAnsi="Arial" w:cs="Arial"/>
                <w:u w:val="single"/>
                <w:lang w:val="sv-SE"/>
              </w:rPr>
              <w:t>dr. Denny Muda Perdana, Sp.Rad</w:t>
            </w:r>
          </w:p>
          <w:p w:rsidR="00FF61C7" w:rsidRPr="006416CC" w:rsidRDefault="00FF61C7" w:rsidP="006416CC">
            <w:pPr>
              <w:tabs>
                <w:tab w:val="left" w:leader="dot" w:pos="4392"/>
              </w:tabs>
              <w:spacing w:line="276" w:lineRule="auto"/>
              <w:jc w:val="center"/>
              <w:rPr>
                <w:rFonts w:ascii="Arial" w:hAnsi="Arial" w:cs="Arial"/>
                <w:lang w:val="sv-SE"/>
              </w:rPr>
            </w:pPr>
            <w:r w:rsidRPr="006416CC">
              <w:rPr>
                <w:rFonts w:ascii="Arial" w:hAnsi="Arial" w:cs="Arial"/>
                <w:lang w:val="sv-SE"/>
              </w:rPr>
              <w:t>Pembina Utama Muda</w:t>
            </w:r>
          </w:p>
          <w:p w:rsidR="0014441C" w:rsidRPr="006416CC" w:rsidRDefault="00FF61C7" w:rsidP="006416CC">
            <w:pPr>
              <w:spacing w:line="276" w:lineRule="auto"/>
              <w:jc w:val="center"/>
              <w:rPr>
                <w:rFonts w:ascii="Arial" w:hAnsi="Arial" w:cs="Arial"/>
              </w:rPr>
            </w:pPr>
            <w:r w:rsidRPr="006416CC">
              <w:rPr>
                <w:rFonts w:ascii="Arial" w:hAnsi="Arial" w:cs="Arial"/>
                <w:lang w:val="sv-SE"/>
              </w:rPr>
              <w:t>NIP. 19621121 199610 1 001</w:t>
            </w:r>
          </w:p>
        </w:tc>
      </w:tr>
      <w:tr w:rsidR="0031782E" w:rsidRPr="006416CC" w:rsidTr="00781549">
        <w:tc>
          <w:tcPr>
            <w:tcW w:w="2185" w:type="dxa"/>
            <w:vAlign w:val="center"/>
          </w:tcPr>
          <w:p w:rsidR="0031782E" w:rsidRPr="006416CC" w:rsidRDefault="0031782E" w:rsidP="006416CC">
            <w:pPr>
              <w:spacing w:line="276" w:lineRule="auto"/>
              <w:rPr>
                <w:rFonts w:ascii="Arial" w:hAnsi="Arial" w:cs="Arial"/>
                <w:b/>
              </w:rPr>
            </w:pPr>
            <w:proofErr w:type="spellStart"/>
            <w:r w:rsidRPr="006416CC">
              <w:rPr>
                <w:rFonts w:ascii="Arial" w:hAnsi="Arial" w:cs="Arial"/>
                <w:b/>
              </w:rPr>
              <w:t>Pengertian</w:t>
            </w:r>
            <w:proofErr w:type="spellEnd"/>
          </w:p>
        </w:tc>
        <w:tc>
          <w:tcPr>
            <w:tcW w:w="7103" w:type="dxa"/>
            <w:gridSpan w:val="3"/>
            <w:vAlign w:val="center"/>
          </w:tcPr>
          <w:p w:rsidR="0031782E" w:rsidRPr="006416CC" w:rsidRDefault="0031782E" w:rsidP="006416CC">
            <w:pPr>
              <w:spacing w:line="276" w:lineRule="auto"/>
              <w:jc w:val="both"/>
              <w:rPr>
                <w:rFonts w:ascii="Arial" w:hAnsi="Arial" w:cs="Arial"/>
                <w:lang w:val="id-ID"/>
              </w:rPr>
            </w:pPr>
            <w:r w:rsidRPr="006416CC">
              <w:rPr>
                <w:rFonts w:ascii="Arial" w:hAnsi="Arial" w:cs="Arial"/>
                <w:lang w:val="id-ID"/>
              </w:rPr>
              <w:t>Resusitasi jantung paru (RJP) adalah metode untuk mengembalikan fungsi pernafasan dan sirkulasi pada pasien yang mengalami henti nafas dan henti jantung, metode ini merupakan kombinasi pernafasan buatan dan bantuan sirkulasi yang bertujuan membuka kembali jalan nafas guna mencegah kematian biologis.</w:t>
            </w:r>
          </w:p>
        </w:tc>
      </w:tr>
      <w:tr w:rsidR="0031782E" w:rsidRPr="006416CC" w:rsidTr="00781549">
        <w:tc>
          <w:tcPr>
            <w:tcW w:w="2185" w:type="dxa"/>
            <w:vAlign w:val="center"/>
          </w:tcPr>
          <w:p w:rsidR="0031782E" w:rsidRPr="006416CC" w:rsidRDefault="0031782E" w:rsidP="006416CC">
            <w:pPr>
              <w:spacing w:line="276" w:lineRule="auto"/>
              <w:rPr>
                <w:rFonts w:ascii="Arial" w:hAnsi="Arial" w:cs="Arial"/>
                <w:b/>
              </w:rPr>
            </w:pPr>
            <w:proofErr w:type="spellStart"/>
            <w:r w:rsidRPr="006416CC">
              <w:rPr>
                <w:rFonts w:ascii="Arial" w:hAnsi="Arial" w:cs="Arial"/>
                <w:b/>
              </w:rPr>
              <w:t>Tujuan</w:t>
            </w:r>
            <w:proofErr w:type="spellEnd"/>
          </w:p>
        </w:tc>
        <w:tc>
          <w:tcPr>
            <w:tcW w:w="7103" w:type="dxa"/>
            <w:gridSpan w:val="3"/>
          </w:tcPr>
          <w:p w:rsidR="0031782E" w:rsidRPr="006416CC" w:rsidRDefault="0031782E" w:rsidP="006416CC">
            <w:pPr>
              <w:pStyle w:val="ListParagraph"/>
              <w:numPr>
                <w:ilvl w:val="0"/>
                <w:numId w:val="3"/>
              </w:numPr>
              <w:spacing w:line="276" w:lineRule="auto"/>
              <w:ind w:left="372"/>
              <w:jc w:val="both"/>
              <w:rPr>
                <w:rFonts w:ascii="Arial" w:hAnsi="Arial" w:cs="Arial"/>
                <w:szCs w:val="22"/>
              </w:rPr>
            </w:pPr>
            <w:r w:rsidRPr="006416CC">
              <w:rPr>
                <w:rFonts w:ascii="Arial" w:hAnsi="Arial" w:cs="Arial"/>
                <w:color w:val="000000"/>
                <w:szCs w:val="22"/>
                <w:lang w:val="id-ID" w:eastAsia="id-ID"/>
              </w:rPr>
              <w:t>Dapat mengetahui tentang RJP dan tentang teknik pelaksanaanya</w:t>
            </w:r>
          </w:p>
          <w:p w:rsidR="0031782E" w:rsidRPr="006416CC" w:rsidRDefault="0031782E" w:rsidP="006416CC">
            <w:pPr>
              <w:pStyle w:val="ListParagraph"/>
              <w:numPr>
                <w:ilvl w:val="0"/>
                <w:numId w:val="3"/>
              </w:numPr>
              <w:spacing w:line="276" w:lineRule="auto"/>
              <w:ind w:left="372"/>
              <w:jc w:val="both"/>
              <w:rPr>
                <w:rFonts w:ascii="Arial" w:hAnsi="Arial" w:cs="Arial"/>
                <w:szCs w:val="22"/>
              </w:rPr>
            </w:pPr>
            <w:r w:rsidRPr="006416CC">
              <w:rPr>
                <w:rFonts w:ascii="Arial" w:hAnsi="Arial" w:cs="Arial"/>
                <w:color w:val="000000"/>
                <w:szCs w:val="22"/>
                <w:lang w:val="id-ID" w:eastAsia="id-ID"/>
              </w:rPr>
              <w:t>Dapat menolong pasien dengan cepat dan tepat</w:t>
            </w:r>
          </w:p>
        </w:tc>
      </w:tr>
      <w:tr w:rsidR="0031782E" w:rsidRPr="006416CC" w:rsidTr="00781549">
        <w:tc>
          <w:tcPr>
            <w:tcW w:w="2185" w:type="dxa"/>
            <w:vAlign w:val="center"/>
          </w:tcPr>
          <w:p w:rsidR="0031782E" w:rsidRPr="006416CC" w:rsidRDefault="0031782E" w:rsidP="006416CC">
            <w:pPr>
              <w:spacing w:line="276" w:lineRule="auto"/>
              <w:rPr>
                <w:rFonts w:ascii="Arial" w:hAnsi="Arial" w:cs="Arial"/>
                <w:b/>
              </w:rPr>
            </w:pPr>
            <w:proofErr w:type="spellStart"/>
            <w:r w:rsidRPr="006416CC">
              <w:rPr>
                <w:rFonts w:ascii="Arial" w:hAnsi="Arial" w:cs="Arial"/>
                <w:b/>
              </w:rPr>
              <w:t>Kebijakan</w:t>
            </w:r>
            <w:proofErr w:type="spellEnd"/>
          </w:p>
        </w:tc>
        <w:tc>
          <w:tcPr>
            <w:tcW w:w="7103" w:type="dxa"/>
            <w:gridSpan w:val="3"/>
          </w:tcPr>
          <w:p w:rsidR="00781549" w:rsidRPr="006416CC" w:rsidRDefault="00781549" w:rsidP="006416CC">
            <w:pPr>
              <w:numPr>
                <w:ilvl w:val="0"/>
                <w:numId w:val="10"/>
              </w:numPr>
              <w:spacing w:line="276" w:lineRule="auto"/>
              <w:ind w:left="352" w:hanging="425"/>
              <w:rPr>
                <w:rFonts w:ascii="Arial" w:hAnsi="Arial" w:cs="Arial"/>
                <w:lang w:val="id-ID"/>
              </w:rPr>
            </w:pPr>
            <w:r w:rsidRPr="006416CC">
              <w:rPr>
                <w:rFonts w:ascii="Arial" w:hAnsi="Arial" w:cs="Arial"/>
                <w:lang w:val="id-ID"/>
              </w:rPr>
              <w:t>Surat Keputusan Direktur RSUD dr. Murjani Sampit Nomor:   ....../PER/DIR/P05/RSUD-DM/I/2018 tentang Kebijakan Pelayanan dan Asuhan Pasien.</w:t>
            </w:r>
          </w:p>
          <w:p w:rsidR="00781549" w:rsidRPr="006416CC" w:rsidRDefault="00781549" w:rsidP="006416CC">
            <w:pPr>
              <w:numPr>
                <w:ilvl w:val="0"/>
                <w:numId w:val="10"/>
              </w:numPr>
              <w:spacing w:line="276" w:lineRule="auto"/>
              <w:ind w:left="352"/>
              <w:rPr>
                <w:rFonts w:ascii="Arial" w:hAnsi="Arial" w:cs="Arial"/>
                <w:lang w:val="id-ID"/>
              </w:rPr>
            </w:pPr>
            <w:r w:rsidRPr="006416CC">
              <w:rPr>
                <w:rFonts w:ascii="Arial" w:hAnsi="Arial" w:cs="Arial"/>
                <w:lang w:val="id-ID"/>
              </w:rPr>
              <w:t>Pedoman Mutu dan Keselamatan Pasien RSUD dr. Murjani Sampit Nomor :........../PDM/KBDYN/RSUD-DM/I/2018.</w:t>
            </w:r>
          </w:p>
          <w:p w:rsidR="0031782E" w:rsidRPr="006416CC" w:rsidRDefault="00781549" w:rsidP="006416CC">
            <w:pPr>
              <w:pStyle w:val="ListParagraph"/>
              <w:numPr>
                <w:ilvl w:val="0"/>
                <w:numId w:val="10"/>
              </w:numPr>
              <w:spacing w:line="276" w:lineRule="auto"/>
              <w:jc w:val="both"/>
              <w:rPr>
                <w:rFonts w:ascii="Arial" w:hAnsi="Arial" w:cs="Arial"/>
                <w:szCs w:val="22"/>
                <w:lang w:val="id-ID"/>
              </w:rPr>
            </w:pPr>
            <w:r w:rsidRPr="006416CC">
              <w:rPr>
                <w:rFonts w:ascii="Arial" w:hAnsi="Arial" w:cs="Arial"/>
                <w:szCs w:val="22"/>
                <w:lang w:val="id-ID"/>
              </w:rPr>
              <w:t xml:space="preserve">Peraturan Direktur RSUD </w:t>
            </w:r>
            <w:r w:rsidRPr="006416CC">
              <w:rPr>
                <w:rFonts w:ascii="Arial" w:hAnsi="Arial" w:cs="Arial"/>
                <w:szCs w:val="22"/>
              </w:rPr>
              <w:t>d</w:t>
            </w:r>
            <w:r w:rsidRPr="006416CC">
              <w:rPr>
                <w:rFonts w:ascii="Arial" w:hAnsi="Arial" w:cs="Arial"/>
                <w:szCs w:val="22"/>
                <w:lang w:val="id-ID"/>
              </w:rPr>
              <w:t xml:space="preserve">r. </w:t>
            </w:r>
            <w:proofErr w:type="spellStart"/>
            <w:proofErr w:type="gramStart"/>
            <w:r w:rsidRPr="006416CC">
              <w:rPr>
                <w:rFonts w:ascii="Arial" w:hAnsi="Arial" w:cs="Arial"/>
                <w:szCs w:val="22"/>
              </w:rPr>
              <w:t>MurjaniN</w:t>
            </w:r>
            <w:proofErr w:type="spellEnd"/>
            <w:r w:rsidRPr="006416CC">
              <w:rPr>
                <w:rFonts w:ascii="Arial" w:hAnsi="Arial" w:cs="Arial"/>
                <w:szCs w:val="22"/>
                <w:lang w:val="id-ID"/>
              </w:rPr>
              <w:t xml:space="preserve">omor </w:t>
            </w:r>
            <w:r w:rsidRPr="006416CC">
              <w:rPr>
                <w:rFonts w:ascii="Arial" w:hAnsi="Arial" w:cs="Arial"/>
                <w:szCs w:val="22"/>
              </w:rPr>
              <w:t xml:space="preserve"> /</w:t>
            </w:r>
            <w:proofErr w:type="gramEnd"/>
            <w:r w:rsidRPr="006416CC">
              <w:rPr>
                <w:rFonts w:ascii="Arial" w:hAnsi="Arial" w:cs="Arial"/>
                <w:szCs w:val="22"/>
              </w:rPr>
              <w:t>SKPT/</w:t>
            </w:r>
            <w:r w:rsidRPr="006416CC">
              <w:rPr>
                <w:rFonts w:ascii="Arial" w:hAnsi="Arial" w:cs="Arial"/>
                <w:szCs w:val="22"/>
                <w:lang w:val="id-ID"/>
              </w:rPr>
              <w:t>DIR/P05/</w:t>
            </w:r>
            <w:r w:rsidRPr="006416CC">
              <w:rPr>
                <w:rFonts w:ascii="Arial" w:hAnsi="Arial" w:cs="Arial"/>
                <w:szCs w:val="22"/>
              </w:rPr>
              <w:t>RSUD-DM/1/201</w:t>
            </w:r>
            <w:r w:rsidRPr="006416CC">
              <w:rPr>
                <w:rFonts w:ascii="Arial" w:hAnsi="Arial" w:cs="Arial"/>
                <w:szCs w:val="22"/>
                <w:lang w:val="id-ID"/>
              </w:rPr>
              <w:t>8tentang Panduan Pelayanan Pasien Dengan Terapi Dialisis.</w:t>
            </w:r>
          </w:p>
        </w:tc>
      </w:tr>
      <w:tr w:rsidR="0031782E" w:rsidRPr="006416CC" w:rsidTr="00781549">
        <w:trPr>
          <w:trHeight w:val="5516"/>
        </w:trPr>
        <w:tc>
          <w:tcPr>
            <w:tcW w:w="2185" w:type="dxa"/>
          </w:tcPr>
          <w:p w:rsidR="0031782E" w:rsidRPr="006416CC" w:rsidRDefault="0031782E" w:rsidP="006416CC">
            <w:pPr>
              <w:spacing w:line="276" w:lineRule="auto"/>
              <w:rPr>
                <w:rFonts w:ascii="Arial" w:hAnsi="Arial" w:cs="Arial"/>
                <w:b/>
              </w:rPr>
            </w:pPr>
          </w:p>
          <w:p w:rsidR="0031782E" w:rsidRPr="006416CC" w:rsidRDefault="0031782E" w:rsidP="006416CC">
            <w:pPr>
              <w:spacing w:line="276" w:lineRule="auto"/>
              <w:rPr>
                <w:rFonts w:ascii="Arial" w:hAnsi="Arial" w:cs="Arial"/>
                <w:b/>
              </w:rPr>
            </w:pPr>
            <w:proofErr w:type="spellStart"/>
            <w:r w:rsidRPr="006416CC">
              <w:rPr>
                <w:rFonts w:ascii="Arial" w:hAnsi="Arial" w:cs="Arial"/>
                <w:b/>
              </w:rPr>
              <w:t>Prosedur</w:t>
            </w:r>
            <w:proofErr w:type="spellEnd"/>
          </w:p>
        </w:tc>
        <w:tc>
          <w:tcPr>
            <w:tcW w:w="7103" w:type="dxa"/>
            <w:gridSpan w:val="3"/>
          </w:tcPr>
          <w:p w:rsidR="0031782E" w:rsidRPr="006416CC" w:rsidRDefault="0031782E" w:rsidP="006416CC">
            <w:pPr>
              <w:pStyle w:val="ListParagraph"/>
              <w:numPr>
                <w:ilvl w:val="0"/>
                <w:numId w:val="6"/>
              </w:numPr>
              <w:spacing w:line="276" w:lineRule="auto"/>
              <w:ind w:left="372"/>
              <w:jc w:val="both"/>
              <w:rPr>
                <w:rFonts w:ascii="Arial" w:hAnsi="Arial" w:cs="Arial"/>
                <w:szCs w:val="22"/>
              </w:rPr>
            </w:pPr>
            <w:r w:rsidRPr="006416CC">
              <w:rPr>
                <w:rFonts w:ascii="Arial" w:hAnsi="Arial" w:cs="Arial"/>
                <w:color w:val="000000"/>
                <w:szCs w:val="22"/>
                <w:lang w:val="id-ID" w:eastAsia="id-ID"/>
              </w:rPr>
              <w:t>Petugas HD mengencek respon pasien terhadap suara atau respon nyeri, jika tidak ada respon kemudian rabalah nadi carotis pasien, jika nadi tidak teraba maka segera lakukan :</w:t>
            </w:r>
          </w:p>
          <w:p w:rsidR="0031782E" w:rsidRPr="006416CC" w:rsidRDefault="0031782E" w:rsidP="006416CC">
            <w:pPr>
              <w:pStyle w:val="ListParagraph"/>
              <w:numPr>
                <w:ilvl w:val="0"/>
                <w:numId w:val="5"/>
              </w:numPr>
              <w:spacing w:line="276" w:lineRule="auto"/>
              <w:jc w:val="both"/>
              <w:rPr>
                <w:rFonts w:ascii="Arial" w:hAnsi="Arial" w:cs="Arial"/>
                <w:szCs w:val="22"/>
              </w:rPr>
            </w:pPr>
            <w:r w:rsidRPr="006416CC">
              <w:rPr>
                <w:rFonts w:ascii="Arial" w:hAnsi="Arial" w:cs="Arial"/>
                <w:color w:val="000000"/>
                <w:szCs w:val="22"/>
                <w:lang w:val="id-ID" w:eastAsia="id-ID"/>
              </w:rPr>
              <w:t>Posisikan pasi</w:t>
            </w:r>
            <w:bookmarkStart w:id="0" w:name="_GoBack"/>
            <w:bookmarkEnd w:id="0"/>
            <w:r w:rsidRPr="006416CC">
              <w:rPr>
                <w:rFonts w:ascii="Arial" w:hAnsi="Arial" w:cs="Arial"/>
                <w:color w:val="000000"/>
                <w:szCs w:val="22"/>
                <w:lang w:val="id-ID" w:eastAsia="id-ID"/>
              </w:rPr>
              <w:t>en dalam keadaan telentang pada dasar yang keras</w:t>
            </w:r>
          </w:p>
          <w:p w:rsidR="0031782E" w:rsidRPr="006416CC" w:rsidRDefault="0031782E" w:rsidP="006416CC">
            <w:pPr>
              <w:pStyle w:val="ListParagraph"/>
              <w:numPr>
                <w:ilvl w:val="0"/>
                <w:numId w:val="5"/>
              </w:numPr>
              <w:spacing w:line="276" w:lineRule="auto"/>
              <w:jc w:val="both"/>
              <w:rPr>
                <w:rFonts w:ascii="Arial" w:hAnsi="Arial" w:cs="Arial"/>
                <w:szCs w:val="22"/>
              </w:rPr>
            </w:pPr>
            <w:r w:rsidRPr="006416CC">
              <w:rPr>
                <w:rFonts w:ascii="Arial" w:hAnsi="Arial" w:cs="Arial"/>
                <w:color w:val="000000"/>
                <w:szCs w:val="22"/>
                <w:lang w:val="id-ID" w:eastAsia="id-ID"/>
              </w:rPr>
              <w:t>Petugas memanggil bantuan (call for help)</w:t>
            </w:r>
          </w:p>
          <w:p w:rsidR="00781549" w:rsidRPr="006416CC" w:rsidRDefault="00781549" w:rsidP="006416CC">
            <w:pPr>
              <w:pStyle w:val="ListParagraph"/>
              <w:numPr>
                <w:ilvl w:val="0"/>
                <w:numId w:val="5"/>
              </w:numPr>
              <w:spacing w:line="276" w:lineRule="auto"/>
              <w:jc w:val="both"/>
              <w:rPr>
                <w:rFonts w:ascii="Arial" w:hAnsi="Arial" w:cs="Arial"/>
                <w:szCs w:val="22"/>
              </w:rPr>
            </w:pPr>
            <w:r w:rsidRPr="006416CC">
              <w:rPr>
                <w:rFonts w:ascii="Arial" w:hAnsi="Arial" w:cs="Arial"/>
                <w:color w:val="000000"/>
                <w:szCs w:val="22"/>
                <w:lang w:val="id-ID" w:eastAsia="id-ID"/>
              </w:rPr>
              <w:t>Airway : Lakukan triple airway manuver, angkat kepala ke atas dan belakang. Dan kontrol dagu agar mulut tetap terbuka untuk membuka jalan nafas, lihat, dengar dan rasakan selama 5 detik, jika ada nafas maka pertahankan jalan nafas dan segera lakukan posisi pemulihan. Bersihkan jalan nafas dan pasang gudel jika perlu (jika belum bernafas).</w:t>
            </w:r>
          </w:p>
          <w:p w:rsidR="006416CC" w:rsidRPr="006416CC" w:rsidRDefault="006416CC" w:rsidP="006416CC">
            <w:pPr>
              <w:pStyle w:val="ListParagraph"/>
              <w:numPr>
                <w:ilvl w:val="0"/>
                <w:numId w:val="5"/>
              </w:numPr>
              <w:spacing w:line="276" w:lineRule="auto"/>
              <w:jc w:val="both"/>
              <w:rPr>
                <w:rFonts w:ascii="Arial" w:hAnsi="Arial" w:cs="Arial"/>
                <w:szCs w:val="22"/>
              </w:rPr>
            </w:pPr>
            <w:r w:rsidRPr="006416CC">
              <w:rPr>
                <w:rFonts w:ascii="Arial" w:hAnsi="Arial" w:cs="Arial"/>
                <w:color w:val="000000"/>
                <w:szCs w:val="22"/>
                <w:lang w:val="id-ID" w:eastAsia="id-ID"/>
              </w:rPr>
              <w:t xml:space="preserve">Circulation support : Tekan pada daerah dua jari di atas ujung sternum pasien, tekanlah daerah tersebut dengan dasar telapak tangan. Posisikan badan petugas tegak dan seluruh berat tubuh petugas bertumpu pada kedua telapak tangan yang menekan dada pasien </w:t>
            </w:r>
            <w:r w:rsidRPr="006416CC">
              <w:rPr>
                <w:rFonts w:ascii="Arial" w:hAnsi="Arial" w:cs="Arial"/>
                <w:i/>
                <w:iCs/>
                <w:color w:val="000000"/>
                <w:szCs w:val="22"/>
                <w:lang w:val="id-ID" w:eastAsia="id-ID"/>
              </w:rPr>
              <w:t>(Sternal Compretion)</w:t>
            </w:r>
            <w:r w:rsidRPr="006416CC">
              <w:rPr>
                <w:rFonts w:ascii="Arial" w:hAnsi="Arial" w:cs="Arial"/>
                <w:color w:val="000000"/>
                <w:szCs w:val="22"/>
                <w:lang w:val="id-ID" w:eastAsia="id-ID"/>
              </w:rPr>
              <w:t>. Siklus resusitasi dilakukan 30 : 2 sebanyak 5 kali.</w:t>
            </w:r>
          </w:p>
          <w:p w:rsidR="0031782E" w:rsidRPr="006416CC" w:rsidRDefault="0031782E" w:rsidP="006416CC">
            <w:pPr>
              <w:spacing w:line="276" w:lineRule="auto"/>
              <w:jc w:val="both"/>
              <w:rPr>
                <w:rFonts w:ascii="Arial" w:hAnsi="Arial" w:cs="Arial"/>
              </w:rPr>
            </w:pPr>
          </w:p>
        </w:tc>
      </w:tr>
    </w:tbl>
    <w:tbl>
      <w:tblPr>
        <w:tblStyle w:val="TableGrid"/>
        <w:tblpPr w:leftFromText="180" w:rightFromText="180" w:vertAnchor="text" w:horzAnchor="margin" w:tblpY="39"/>
        <w:tblW w:w="0" w:type="auto"/>
        <w:tblLook w:val="04A0"/>
      </w:tblPr>
      <w:tblGrid>
        <w:gridCol w:w="2288"/>
        <w:gridCol w:w="2510"/>
        <w:gridCol w:w="2247"/>
        <w:gridCol w:w="2243"/>
      </w:tblGrid>
      <w:tr w:rsidR="00781549" w:rsidRPr="006416CC" w:rsidTr="00781549">
        <w:trPr>
          <w:trHeight w:val="839"/>
        </w:trPr>
        <w:tc>
          <w:tcPr>
            <w:tcW w:w="2322" w:type="dxa"/>
            <w:vMerge w:val="restart"/>
          </w:tcPr>
          <w:p w:rsidR="00781549" w:rsidRPr="006416CC" w:rsidRDefault="00781549" w:rsidP="006416CC">
            <w:pPr>
              <w:spacing w:line="276" w:lineRule="auto"/>
              <w:jc w:val="center"/>
              <w:rPr>
                <w:rFonts w:ascii="Arial" w:hAnsi="Arial" w:cs="Arial"/>
              </w:rPr>
            </w:pPr>
            <w:r w:rsidRPr="006416CC">
              <w:rPr>
                <w:rFonts w:ascii="Arial" w:hAnsi="Arial" w:cs="Arial"/>
                <w:b/>
                <w:noProof/>
              </w:rPr>
              <w:lastRenderedPageBreak/>
              <w:drawing>
                <wp:inline distT="0" distB="0" distL="0" distR="0">
                  <wp:extent cx="1003691" cy="1440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3691" cy="1440000"/>
                          </a:xfrm>
                          <a:prstGeom prst="rect">
                            <a:avLst/>
                          </a:prstGeom>
                          <a:solidFill>
                            <a:srgbClr val="FFFFFF"/>
                          </a:solidFill>
                          <a:ln>
                            <a:noFill/>
                          </a:ln>
                        </pic:spPr>
                      </pic:pic>
                    </a:graphicData>
                  </a:graphic>
                </wp:inline>
              </w:drawing>
            </w:r>
          </w:p>
        </w:tc>
        <w:tc>
          <w:tcPr>
            <w:tcW w:w="6966" w:type="dxa"/>
            <w:gridSpan w:val="3"/>
            <w:vAlign w:val="center"/>
          </w:tcPr>
          <w:p w:rsidR="00781549" w:rsidRPr="006416CC" w:rsidRDefault="00781549" w:rsidP="006416CC">
            <w:pPr>
              <w:spacing w:line="276" w:lineRule="auto"/>
              <w:jc w:val="center"/>
              <w:rPr>
                <w:rFonts w:ascii="Arial" w:hAnsi="Arial" w:cs="Arial"/>
              </w:rPr>
            </w:pPr>
            <w:r w:rsidRPr="006416CC">
              <w:rPr>
                <w:rFonts w:ascii="Arial" w:hAnsi="Arial" w:cs="Arial"/>
                <w:b/>
                <w:bCs/>
              </w:rPr>
              <w:t>TINDAKAN RESUSITASI JANTUNG PASIEN DI UNIT HEMODIALISIS</w:t>
            </w:r>
          </w:p>
        </w:tc>
      </w:tr>
      <w:tr w:rsidR="00781549" w:rsidRPr="006416CC" w:rsidTr="00781549">
        <w:tc>
          <w:tcPr>
            <w:tcW w:w="2322" w:type="dxa"/>
            <w:vMerge/>
          </w:tcPr>
          <w:p w:rsidR="00781549" w:rsidRPr="006416CC" w:rsidRDefault="00781549" w:rsidP="006416CC">
            <w:pPr>
              <w:spacing w:line="276" w:lineRule="auto"/>
              <w:rPr>
                <w:rFonts w:ascii="Arial" w:hAnsi="Arial" w:cs="Arial"/>
              </w:rPr>
            </w:pPr>
          </w:p>
        </w:tc>
        <w:tc>
          <w:tcPr>
            <w:tcW w:w="2322" w:type="dxa"/>
          </w:tcPr>
          <w:p w:rsidR="00781549" w:rsidRPr="006416CC" w:rsidRDefault="00781549" w:rsidP="006416CC">
            <w:pPr>
              <w:spacing w:line="276" w:lineRule="auto"/>
              <w:jc w:val="center"/>
              <w:rPr>
                <w:rFonts w:ascii="Arial" w:hAnsi="Arial" w:cs="Arial"/>
              </w:rPr>
            </w:pPr>
            <w:r w:rsidRPr="006416CC">
              <w:rPr>
                <w:rFonts w:ascii="Arial" w:hAnsi="Arial" w:cs="Arial"/>
              </w:rPr>
              <w:t xml:space="preserve">No. </w:t>
            </w:r>
            <w:proofErr w:type="spellStart"/>
            <w:r w:rsidRPr="006416CC">
              <w:rPr>
                <w:rFonts w:ascii="Arial" w:hAnsi="Arial" w:cs="Arial"/>
              </w:rPr>
              <w:t>Dokumen</w:t>
            </w:r>
            <w:proofErr w:type="spellEnd"/>
          </w:p>
          <w:p w:rsidR="00781549" w:rsidRPr="006416CC" w:rsidRDefault="00781549" w:rsidP="006416CC">
            <w:pPr>
              <w:spacing w:line="276" w:lineRule="auto"/>
              <w:ind w:left="1685" w:hanging="810"/>
              <w:jc w:val="center"/>
              <w:rPr>
                <w:rFonts w:ascii="Arial" w:hAnsi="Arial" w:cs="Arial"/>
              </w:rPr>
            </w:pPr>
            <w:r w:rsidRPr="006416CC">
              <w:rPr>
                <w:rFonts w:ascii="Arial" w:hAnsi="Arial" w:cs="Arial"/>
              </w:rPr>
              <w:t>/SPO/HD/P05/</w:t>
            </w:r>
          </w:p>
          <w:p w:rsidR="00781549" w:rsidRPr="006416CC" w:rsidRDefault="00781549" w:rsidP="006416CC">
            <w:pPr>
              <w:spacing w:line="276" w:lineRule="auto"/>
              <w:jc w:val="center"/>
              <w:rPr>
                <w:rFonts w:ascii="Arial" w:hAnsi="Arial" w:cs="Arial"/>
              </w:rPr>
            </w:pPr>
            <w:r w:rsidRPr="006416CC">
              <w:rPr>
                <w:rFonts w:ascii="Arial" w:hAnsi="Arial" w:cs="Arial"/>
              </w:rPr>
              <w:t>RSUD-DM/I/2018</w:t>
            </w:r>
          </w:p>
        </w:tc>
        <w:tc>
          <w:tcPr>
            <w:tcW w:w="2322" w:type="dxa"/>
          </w:tcPr>
          <w:p w:rsidR="00781549" w:rsidRPr="006416CC" w:rsidRDefault="00781549" w:rsidP="006416CC">
            <w:pPr>
              <w:spacing w:line="276" w:lineRule="auto"/>
              <w:jc w:val="center"/>
              <w:rPr>
                <w:rFonts w:ascii="Arial" w:hAnsi="Arial" w:cs="Arial"/>
              </w:rPr>
            </w:pPr>
            <w:proofErr w:type="spellStart"/>
            <w:r w:rsidRPr="006416CC">
              <w:rPr>
                <w:rFonts w:ascii="Arial" w:hAnsi="Arial" w:cs="Arial"/>
              </w:rPr>
              <w:t>No.Revisi</w:t>
            </w:r>
            <w:proofErr w:type="spellEnd"/>
          </w:p>
          <w:p w:rsidR="00781549" w:rsidRPr="006416CC" w:rsidRDefault="00781549" w:rsidP="006416CC">
            <w:pPr>
              <w:spacing w:line="276" w:lineRule="auto"/>
              <w:rPr>
                <w:rFonts w:ascii="Arial" w:hAnsi="Arial" w:cs="Arial"/>
              </w:rPr>
            </w:pPr>
          </w:p>
        </w:tc>
        <w:tc>
          <w:tcPr>
            <w:tcW w:w="2322" w:type="dxa"/>
          </w:tcPr>
          <w:p w:rsidR="00781549" w:rsidRPr="006416CC" w:rsidRDefault="00781549" w:rsidP="006416CC">
            <w:pPr>
              <w:spacing w:line="276" w:lineRule="auto"/>
              <w:jc w:val="center"/>
              <w:rPr>
                <w:rFonts w:ascii="Arial" w:hAnsi="Arial" w:cs="Arial"/>
              </w:rPr>
            </w:pPr>
            <w:proofErr w:type="spellStart"/>
            <w:r w:rsidRPr="006416CC">
              <w:rPr>
                <w:rFonts w:ascii="Arial" w:hAnsi="Arial" w:cs="Arial"/>
              </w:rPr>
              <w:t>Halaman</w:t>
            </w:r>
            <w:proofErr w:type="spellEnd"/>
            <w:r w:rsidRPr="006416CC">
              <w:rPr>
                <w:rFonts w:ascii="Arial" w:hAnsi="Arial" w:cs="Arial"/>
              </w:rPr>
              <w:t xml:space="preserve"> : </w:t>
            </w:r>
          </w:p>
          <w:p w:rsidR="00781549" w:rsidRPr="006416CC" w:rsidRDefault="00781549" w:rsidP="006416CC">
            <w:pPr>
              <w:spacing w:line="276" w:lineRule="auto"/>
              <w:jc w:val="center"/>
              <w:rPr>
                <w:rFonts w:ascii="Arial" w:hAnsi="Arial" w:cs="Arial"/>
              </w:rPr>
            </w:pPr>
            <w:r w:rsidRPr="006416CC">
              <w:rPr>
                <w:rFonts w:ascii="Arial" w:hAnsi="Arial" w:cs="Arial"/>
              </w:rPr>
              <w:t>2/2</w:t>
            </w:r>
          </w:p>
        </w:tc>
      </w:tr>
      <w:tr w:rsidR="00781549" w:rsidRPr="006416CC" w:rsidTr="00781549">
        <w:tc>
          <w:tcPr>
            <w:tcW w:w="2322" w:type="dxa"/>
          </w:tcPr>
          <w:p w:rsidR="00781549" w:rsidRPr="006416CC" w:rsidRDefault="00781549" w:rsidP="006416CC">
            <w:pPr>
              <w:spacing w:line="276" w:lineRule="auto"/>
              <w:rPr>
                <w:rFonts w:ascii="Arial" w:hAnsi="Arial" w:cs="Arial"/>
              </w:rPr>
            </w:pPr>
          </w:p>
          <w:p w:rsidR="00781549" w:rsidRPr="006416CC" w:rsidRDefault="00781549" w:rsidP="006416CC">
            <w:pPr>
              <w:spacing w:line="276" w:lineRule="auto"/>
              <w:rPr>
                <w:rFonts w:ascii="Arial" w:hAnsi="Arial" w:cs="Arial"/>
              </w:rPr>
            </w:pPr>
            <w:proofErr w:type="spellStart"/>
            <w:r w:rsidRPr="006416CC">
              <w:rPr>
                <w:rFonts w:ascii="Arial" w:hAnsi="Arial" w:cs="Arial"/>
                <w:b/>
              </w:rPr>
              <w:t>Prosedur</w:t>
            </w:r>
            <w:proofErr w:type="spellEnd"/>
          </w:p>
        </w:tc>
        <w:tc>
          <w:tcPr>
            <w:tcW w:w="6966" w:type="dxa"/>
            <w:gridSpan w:val="3"/>
          </w:tcPr>
          <w:p w:rsidR="00781549" w:rsidRPr="006416CC" w:rsidRDefault="00781549" w:rsidP="006416CC">
            <w:pPr>
              <w:pStyle w:val="ListParagraph"/>
              <w:numPr>
                <w:ilvl w:val="0"/>
                <w:numId w:val="6"/>
              </w:numPr>
              <w:spacing w:line="276" w:lineRule="auto"/>
              <w:ind w:left="372"/>
              <w:jc w:val="both"/>
              <w:rPr>
                <w:rFonts w:ascii="Arial" w:hAnsi="Arial" w:cs="Arial"/>
                <w:szCs w:val="22"/>
              </w:rPr>
            </w:pPr>
            <w:r w:rsidRPr="006416CC">
              <w:rPr>
                <w:rFonts w:ascii="Arial" w:hAnsi="Arial" w:cs="Arial"/>
                <w:color w:val="000000"/>
                <w:szCs w:val="22"/>
                <w:lang w:val="id-ID" w:eastAsia="id-ID"/>
              </w:rPr>
              <w:t>Tindakan resusitasi jantung paru dinyatakan berhasil jika terdapat tanda sebagai berikut :</w:t>
            </w:r>
          </w:p>
          <w:p w:rsidR="00781549" w:rsidRPr="006416CC" w:rsidRDefault="00781549" w:rsidP="006416CC">
            <w:pPr>
              <w:pStyle w:val="ListParagraph"/>
              <w:numPr>
                <w:ilvl w:val="0"/>
                <w:numId w:val="7"/>
              </w:numPr>
              <w:spacing w:line="276" w:lineRule="auto"/>
              <w:jc w:val="both"/>
              <w:rPr>
                <w:rFonts w:ascii="Arial" w:hAnsi="Arial" w:cs="Arial"/>
                <w:szCs w:val="22"/>
              </w:rPr>
            </w:pPr>
            <w:r w:rsidRPr="006416CC">
              <w:rPr>
                <w:rFonts w:ascii="Arial" w:hAnsi="Arial" w:cs="Arial"/>
                <w:color w:val="000000"/>
                <w:szCs w:val="22"/>
                <w:lang w:val="id-ID" w:eastAsia="id-ID"/>
              </w:rPr>
              <w:t>Adanya denyutan nadi carotis pada pasien</w:t>
            </w:r>
          </w:p>
          <w:p w:rsidR="00781549" w:rsidRPr="006416CC" w:rsidRDefault="00781549" w:rsidP="006416CC">
            <w:pPr>
              <w:pStyle w:val="ListParagraph"/>
              <w:numPr>
                <w:ilvl w:val="0"/>
                <w:numId w:val="7"/>
              </w:numPr>
              <w:spacing w:line="276" w:lineRule="auto"/>
              <w:jc w:val="both"/>
              <w:rPr>
                <w:rFonts w:ascii="Arial" w:hAnsi="Arial" w:cs="Arial"/>
                <w:szCs w:val="22"/>
              </w:rPr>
            </w:pPr>
            <w:r w:rsidRPr="006416CC">
              <w:rPr>
                <w:rFonts w:ascii="Arial" w:hAnsi="Arial" w:cs="Arial"/>
                <w:color w:val="000000"/>
                <w:szCs w:val="22"/>
                <w:lang w:val="id-ID" w:eastAsia="id-ID"/>
              </w:rPr>
              <w:t>Terdapat pernafasan spontan dilihat dengan adanya gerakan dada naik turun dengan baik saat melakukan pernafasan.</w:t>
            </w:r>
          </w:p>
          <w:p w:rsidR="00781549" w:rsidRPr="006416CC" w:rsidRDefault="00781549" w:rsidP="006416CC">
            <w:pPr>
              <w:pStyle w:val="ListParagraph"/>
              <w:numPr>
                <w:ilvl w:val="0"/>
                <w:numId w:val="7"/>
              </w:numPr>
              <w:spacing w:line="276" w:lineRule="auto"/>
              <w:jc w:val="both"/>
              <w:rPr>
                <w:rFonts w:ascii="Arial" w:hAnsi="Arial" w:cs="Arial"/>
                <w:szCs w:val="22"/>
              </w:rPr>
            </w:pPr>
            <w:r w:rsidRPr="006416CC">
              <w:rPr>
                <w:rFonts w:ascii="Arial" w:hAnsi="Arial" w:cs="Arial"/>
                <w:color w:val="000000"/>
                <w:szCs w:val="22"/>
                <w:lang w:val="id-ID" w:eastAsia="id-ID"/>
              </w:rPr>
              <w:t>Reaksi pupil mata kembali normal.</w:t>
            </w:r>
          </w:p>
          <w:p w:rsidR="00781549" w:rsidRPr="006416CC" w:rsidRDefault="00781549" w:rsidP="006416CC">
            <w:pPr>
              <w:pStyle w:val="ListParagraph"/>
              <w:numPr>
                <w:ilvl w:val="0"/>
                <w:numId w:val="7"/>
              </w:numPr>
              <w:spacing w:line="276" w:lineRule="auto"/>
              <w:jc w:val="both"/>
              <w:rPr>
                <w:rFonts w:ascii="Arial" w:hAnsi="Arial" w:cs="Arial"/>
                <w:szCs w:val="22"/>
              </w:rPr>
            </w:pPr>
            <w:r w:rsidRPr="006416CC">
              <w:rPr>
                <w:rFonts w:ascii="Arial" w:hAnsi="Arial" w:cs="Arial"/>
                <w:color w:val="000000"/>
                <w:szCs w:val="22"/>
                <w:lang w:val="id-ID" w:eastAsia="id-ID"/>
              </w:rPr>
              <w:t>Pasien menunjukan reflek menelan dan bergerak.</w:t>
            </w:r>
          </w:p>
          <w:p w:rsidR="00781549" w:rsidRPr="006416CC" w:rsidRDefault="00781549" w:rsidP="006416CC">
            <w:pPr>
              <w:pStyle w:val="ListParagraph"/>
              <w:numPr>
                <w:ilvl w:val="0"/>
                <w:numId w:val="6"/>
              </w:numPr>
              <w:spacing w:line="276" w:lineRule="auto"/>
              <w:ind w:left="372"/>
              <w:jc w:val="both"/>
              <w:rPr>
                <w:rFonts w:ascii="Arial" w:hAnsi="Arial" w:cs="Arial"/>
                <w:szCs w:val="22"/>
              </w:rPr>
            </w:pPr>
            <w:r w:rsidRPr="006416CC">
              <w:rPr>
                <w:rFonts w:ascii="Arial" w:hAnsi="Arial" w:cs="Arial"/>
                <w:color w:val="000000"/>
                <w:szCs w:val="22"/>
                <w:lang w:val="id-ID" w:eastAsia="id-ID"/>
              </w:rPr>
              <w:t>Resusitasi jantung paru dapat dihentikan apabila :</w:t>
            </w:r>
          </w:p>
          <w:p w:rsidR="00781549" w:rsidRPr="006416CC" w:rsidRDefault="00781549" w:rsidP="006416CC">
            <w:pPr>
              <w:pStyle w:val="ListParagraph"/>
              <w:numPr>
                <w:ilvl w:val="0"/>
                <w:numId w:val="8"/>
              </w:numPr>
              <w:spacing w:line="276" w:lineRule="auto"/>
              <w:jc w:val="both"/>
              <w:rPr>
                <w:rFonts w:ascii="Arial" w:hAnsi="Arial" w:cs="Arial"/>
                <w:szCs w:val="22"/>
              </w:rPr>
            </w:pPr>
            <w:r w:rsidRPr="006416CC">
              <w:rPr>
                <w:rFonts w:ascii="Arial" w:hAnsi="Arial" w:cs="Arial"/>
                <w:color w:val="000000"/>
                <w:szCs w:val="22"/>
                <w:lang w:val="id-ID" w:eastAsia="id-ID"/>
              </w:rPr>
              <w:t>Tidak adanya respon pasien.</w:t>
            </w:r>
          </w:p>
          <w:p w:rsidR="00781549" w:rsidRPr="006416CC" w:rsidRDefault="00781549" w:rsidP="006416CC">
            <w:pPr>
              <w:pStyle w:val="ListParagraph"/>
              <w:numPr>
                <w:ilvl w:val="0"/>
                <w:numId w:val="8"/>
              </w:numPr>
              <w:spacing w:line="276" w:lineRule="auto"/>
              <w:jc w:val="both"/>
              <w:rPr>
                <w:rFonts w:ascii="Arial" w:hAnsi="Arial" w:cs="Arial"/>
                <w:szCs w:val="22"/>
                <w:lang w:val="id-ID"/>
              </w:rPr>
            </w:pPr>
            <w:r w:rsidRPr="006416CC">
              <w:rPr>
                <w:rFonts w:ascii="Arial" w:hAnsi="Arial" w:cs="Arial"/>
                <w:color w:val="000000"/>
                <w:szCs w:val="22"/>
                <w:lang w:val="id-ID" w:eastAsia="id-ID"/>
              </w:rPr>
              <w:t>Terdapatnya tanda-tanda pasti kematian.</w:t>
            </w:r>
          </w:p>
        </w:tc>
      </w:tr>
      <w:tr w:rsidR="00781549" w:rsidRPr="006416CC" w:rsidTr="00781549">
        <w:trPr>
          <w:trHeight w:val="505"/>
        </w:trPr>
        <w:tc>
          <w:tcPr>
            <w:tcW w:w="2322" w:type="dxa"/>
            <w:vAlign w:val="center"/>
          </w:tcPr>
          <w:p w:rsidR="00781549" w:rsidRPr="006416CC" w:rsidRDefault="00781549" w:rsidP="006416CC">
            <w:pPr>
              <w:spacing w:line="276" w:lineRule="auto"/>
              <w:rPr>
                <w:rFonts w:ascii="Arial" w:hAnsi="Arial" w:cs="Arial"/>
                <w:b/>
              </w:rPr>
            </w:pPr>
            <w:r w:rsidRPr="006416CC">
              <w:rPr>
                <w:rFonts w:ascii="Arial" w:hAnsi="Arial" w:cs="Arial"/>
                <w:b/>
              </w:rPr>
              <w:t xml:space="preserve">Unit </w:t>
            </w:r>
            <w:proofErr w:type="spellStart"/>
            <w:r w:rsidRPr="006416CC">
              <w:rPr>
                <w:rFonts w:ascii="Arial" w:hAnsi="Arial" w:cs="Arial"/>
                <w:b/>
              </w:rPr>
              <w:t>Terkait</w:t>
            </w:r>
            <w:proofErr w:type="spellEnd"/>
          </w:p>
        </w:tc>
        <w:tc>
          <w:tcPr>
            <w:tcW w:w="6966" w:type="dxa"/>
            <w:gridSpan w:val="3"/>
            <w:vAlign w:val="center"/>
          </w:tcPr>
          <w:p w:rsidR="00781549" w:rsidRPr="006416CC" w:rsidRDefault="00781549" w:rsidP="006416CC">
            <w:pPr>
              <w:pStyle w:val="ListParagraph"/>
              <w:numPr>
                <w:ilvl w:val="0"/>
                <w:numId w:val="9"/>
              </w:numPr>
              <w:spacing w:line="276" w:lineRule="auto"/>
              <w:ind w:left="372"/>
              <w:rPr>
                <w:rFonts w:ascii="Arial" w:hAnsi="Arial" w:cs="Arial"/>
                <w:color w:val="000000"/>
                <w:szCs w:val="22"/>
                <w:lang w:eastAsia="id-ID"/>
              </w:rPr>
            </w:pPr>
            <w:r w:rsidRPr="006416CC">
              <w:rPr>
                <w:rFonts w:ascii="Arial" w:hAnsi="Arial" w:cs="Arial"/>
                <w:color w:val="000000"/>
                <w:szCs w:val="22"/>
                <w:lang w:eastAsia="id-ID"/>
              </w:rPr>
              <w:t xml:space="preserve">Unit </w:t>
            </w:r>
            <w:proofErr w:type="spellStart"/>
            <w:r w:rsidRPr="006416CC">
              <w:rPr>
                <w:rFonts w:ascii="Arial" w:hAnsi="Arial" w:cs="Arial"/>
                <w:color w:val="000000"/>
                <w:szCs w:val="22"/>
                <w:lang w:eastAsia="id-ID"/>
              </w:rPr>
              <w:t>Hemodilisa</w:t>
            </w:r>
            <w:proofErr w:type="spellEnd"/>
          </w:p>
        </w:tc>
      </w:tr>
    </w:tbl>
    <w:p w:rsidR="00013F05" w:rsidRPr="006416CC" w:rsidRDefault="00013F05" w:rsidP="006416CC">
      <w:pPr>
        <w:rPr>
          <w:rFonts w:ascii="Arial" w:hAnsi="Arial" w:cs="Arial"/>
        </w:rPr>
      </w:pPr>
    </w:p>
    <w:p w:rsidR="00781549" w:rsidRPr="006416CC" w:rsidRDefault="00781549" w:rsidP="006416CC">
      <w:pPr>
        <w:rPr>
          <w:rFonts w:ascii="Arial" w:hAnsi="Arial" w:cs="Arial"/>
        </w:rPr>
      </w:pPr>
    </w:p>
    <w:p w:rsidR="00781549" w:rsidRPr="006416CC" w:rsidRDefault="00781549" w:rsidP="006416CC">
      <w:pPr>
        <w:rPr>
          <w:rFonts w:ascii="Arial" w:hAnsi="Arial" w:cs="Arial"/>
        </w:rPr>
      </w:pPr>
    </w:p>
    <w:p w:rsidR="00781549" w:rsidRPr="006416CC" w:rsidRDefault="00781549" w:rsidP="006416CC">
      <w:pPr>
        <w:rPr>
          <w:rFonts w:ascii="Arial" w:hAnsi="Arial" w:cs="Arial"/>
        </w:rPr>
      </w:pPr>
    </w:p>
    <w:p w:rsidR="00781549" w:rsidRPr="006416CC" w:rsidRDefault="00781549" w:rsidP="006416CC">
      <w:pPr>
        <w:rPr>
          <w:rFonts w:ascii="Arial" w:hAnsi="Arial" w:cs="Arial"/>
        </w:rPr>
      </w:pPr>
    </w:p>
    <w:p w:rsidR="00454B01" w:rsidRPr="006416CC" w:rsidRDefault="00454B01" w:rsidP="006416CC">
      <w:pPr>
        <w:rPr>
          <w:rFonts w:ascii="Arial" w:hAnsi="Arial" w:cs="Arial"/>
        </w:rPr>
      </w:pPr>
    </w:p>
    <w:sectPr w:rsidR="00454B01" w:rsidRPr="006416CC" w:rsidSect="0087782E">
      <w:pgSz w:w="12191" w:h="18711" w:code="135"/>
      <w:pgMar w:top="1701" w:right="1418" w:bottom="1418" w:left="1701" w:header="0" w:footer="1440" w:gutter="0"/>
      <w:cols w:space="720"/>
      <w:docGrid w:linePitch="360" w:charSpace="-2049"/>
    </w:sectPr>
  </w:body>
</w:document>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4493"/>
    <w:multiLevelType w:val="hybridMultilevel"/>
    <w:tmpl w:val="FCB451A6"/>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
    <w:nsid w:val="0B8B1845"/>
    <w:multiLevelType w:val="hybridMultilevel"/>
    <w:tmpl w:val="09848EA6"/>
    <w:lvl w:ilvl="0" w:tplc="931AE31A">
      <w:start w:val="1"/>
      <w:numFmt w:val="lowerLetter"/>
      <w:lvlText w:val="%1."/>
      <w:lvlJc w:val="left"/>
      <w:pPr>
        <w:ind w:left="816" w:hanging="360"/>
      </w:pPr>
      <w:rPr>
        <w:rFonts w:ascii="Arial Narrow" w:hAnsi="Arial Narrow" w:hint="default"/>
        <w:color w:val="000000"/>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
    <w:nsid w:val="0D3D0699"/>
    <w:multiLevelType w:val="hybridMultilevel"/>
    <w:tmpl w:val="6BE6F0A4"/>
    <w:lvl w:ilvl="0" w:tplc="78387380">
      <w:start w:val="1"/>
      <w:numFmt w:val="lowerLetter"/>
      <w:lvlText w:val="%1."/>
      <w:lvlJc w:val="left"/>
      <w:pPr>
        <w:ind w:left="816" w:hanging="360"/>
      </w:pPr>
      <w:rPr>
        <w:rFonts w:ascii="Arial Narrow" w:hAnsi="Arial Narrow" w:hint="default"/>
        <w:color w:val="000000"/>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3">
    <w:nsid w:val="198B28E0"/>
    <w:multiLevelType w:val="hybridMultilevel"/>
    <w:tmpl w:val="587E6C84"/>
    <w:lvl w:ilvl="0" w:tplc="8FC62B4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014149"/>
    <w:multiLevelType w:val="hybridMultilevel"/>
    <w:tmpl w:val="951CB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FA0E65"/>
    <w:multiLevelType w:val="hybridMultilevel"/>
    <w:tmpl w:val="67C68400"/>
    <w:lvl w:ilvl="0" w:tplc="C9F08E8E">
      <w:start w:val="1"/>
      <w:numFmt w:val="lowerLetter"/>
      <w:lvlText w:val="%1."/>
      <w:lvlJc w:val="left"/>
      <w:pPr>
        <w:ind w:left="816" w:hanging="360"/>
      </w:pPr>
      <w:rPr>
        <w:rFonts w:ascii="Arial Narrow" w:hAnsi="Arial Narrow" w:hint="default"/>
        <w:color w:val="000000"/>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6">
    <w:nsid w:val="5CF859F1"/>
    <w:multiLevelType w:val="hybridMultilevel"/>
    <w:tmpl w:val="CC5E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113819"/>
    <w:multiLevelType w:val="hybridMultilevel"/>
    <w:tmpl w:val="1FC8BC16"/>
    <w:lvl w:ilvl="0" w:tplc="17AEDC82">
      <w:start w:val="1"/>
      <w:numFmt w:val="decimal"/>
      <w:lvlText w:val="%1."/>
      <w:lvlJc w:val="left"/>
      <w:pPr>
        <w:ind w:left="720" w:hanging="360"/>
      </w:pPr>
      <w:rPr>
        <w:rFonts w:ascii="Arial Narrow" w:hAnsi="Arial Narrow"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E2258F"/>
    <w:multiLevelType w:val="hybridMultilevel"/>
    <w:tmpl w:val="1D3AA1DA"/>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9">
    <w:nsid w:val="72806E86"/>
    <w:multiLevelType w:val="hybridMultilevel"/>
    <w:tmpl w:val="D43EDF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8"/>
  </w:num>
  <w:num w:numId="4">
    <w:abstractNumId w:val="7"/>
  </w:num>
  <w:num w:numId="5">
    <w:abstractNumId w:val="5"/>
  </w:num>
  <w:num w:numId="6">
    <w:abstractNumId w:val="0"/>
  </w:num>
  <w:num w:numId="7">
    <w:abstractNumId w:val="1"/>
  </w:num>
  <w:num w:numId="8">
    <w:abstractNumId w:val="2"/>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05"/>
  <w:displayHorizontalDrawingGridEvery w:val="2"/>
  <w:displayVerticalDrawingGridEvery w:val="2"/>
  <w:characterSpacingControl w:val="doNotCompress"/>
  <w:compat/>
  <w:rsids>
    <w:rsidRoot w:val="00515153"/>
    <w:rsid w:val="0000157B"/>
    <w:rsid w:val="00013F05"/>
    <w:rsid w:val="00034876"/>
    <w:rsid w:val="00137848"/>
    <w:rsid w:val="0014441C"/>
    <w:rsid w:val="0031782E"/>
    <w:rsid w:val="00454B01"/>
    <w:rsid w:val="00515153"/>
    <w:rsid w:val="005C4E68"/>
    <w:rsid w:val="005C5933"/>
    <w:rsid w:val="006416CC"/>
    <w:rsid w:val="00781549"/>
    <w:rsid w:val="0087782E"/>
    <w:rsid w:val="00990286"/>
    <w:rsid w:val="009F3E6A"/>
    <w:rsid w:val="00B85174"/>
    <w:rsid w:val="00C708E0"/>
    <w:rsid w:val="00D563FE"/>
    <w:rsid w:val="00E461CC"/>
    <w:rsid w:val="00EC0961"/>
    <w:rsid w:val="00FC3653"/>
    <w:rsid w:val="00FD17BA"/>
    <w:rsid w:val="00FF61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E6A"/>
  </w:style>
  <w:style w:type="paragraph" w:styleId="Heading1">
    <w:name w:val="heading 1"/>
    <w:basedOn w:val="Normal"/>
    <w:next w:val="Normal"/>
    <w:link w:val="Heading1Char"/>
    <w:qFormat/>
    <w:rsid w:val="00FF61C7"/>
    <w:pPr>
      <w:keepNext/>
      <w:spacing w:after="0" w:line="240" w:lineRule="auto"/>
      <w:jc w:val="center"/>
      <w:outlineLvl w:val="0"/>
    </w:pPr>
    <w:rPr>
      <w:rFonts w:ascii="Times New Roman" w:eastAsia="Times New Roman" w:hAnsi="Times New Roman" w:cs="Times New Roman"/>
      <w:b/>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44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4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41C"/>
    <w:rPr>
      <w:rFonts w:ascii="Tahoma" w:hAnsi="Tahoma" w:cs="Tahoma"/>
      <w:sz w:val="16"/>
      <w:szCs w:val="16"/>
    </w:rPr>
  </w:style>
  <w:style w:type="character" w:customStyle="1" w:styleId="Heading1Char">
    <w:name w:val="Heading 1 Char"/>
    <w:basedOn w:val="DefaultParagraphFont"/>
    <w:link w:val="Heading1"/>
    <w:qFormat/>
    <w:rsid w:val="00FF61C7"/>
    <w:rPr>
      <w:rFonts w:ascii="Times New Roman" w:eastAsia="Times New Roman" w:hAnsi="Times New Roman" w:cs="Times New Roman"/>
      <w:b/>
      <w:color w:val="00000A"/>
      <w:sz w:val="24"/>
      <w:szCs w:val="24"/>
    </w:rPr>
  </w:style>
  <w:style w:type="paragraph" w:styleId="ListParagraph">
    <w:name w:val="List Paragraph"/>
    <w:basedOn w:val="Normal"/>
    <w:uiPriority w:val="34"/>
    <w:qFormat/>
    <w:rsid w:val="005C4E68"/>
    <w:pPr>
      <w:ind w:left="720"/>
      <w:contextualSpacing/>
    </w:pPr>
    <w:rPr>
      <w:color w:val="00000A"/>
      <w:szCs w:val="28"/>
      <w:lang w:bidi="th-TH"/>
    </w:rPr>
  </w:style>
  <w:style w:type="character" w:customStyle="1" w:styleId="FooterChar">
    <w:name w:val="Footer Char"/>
    <w:basedOn w:val="DefaultParagraphFont"/>
    <w:link w:val="Footer"/>
    <w:uiPriority w:val="99"/>
    <w:qFormat/>
    <w:rsid w:val="00781549"/>
    <w:rPr>
      <w:rFonts w:cs="Angsana New"/>
    </w:rPr>
  </w:style>
  <w:style w:type="paragraph" w:styleId="Footer">
    <w:name w:val="footer"/>
    <w:basedOn w:val="Normal"/>
    <w:link w:val="FooterChar"/>
    <w:uiPriority w:val="99"/>
    <w:unhideWhenUsed/>
    <w:rsid w:val="00781549"/>
    <w:pPr>
      <w:tabs>
        <w:tab w:val="center" w:pos="4680"/>
        <w:tab w:val="right" w:pos="9360"/>
      </w:tabs>
      <w:spacing w:after="0" w:line="240" w:lineRule="auto"/>
    </w:pPr>
    <w:rPr>
      <w:rFonts w:cs="Angsana New"/>
    </w:rPr>
  </w:style>
  <w:style w:type="character" w:customStyle="1" w:styleId="FooterChar1">
    <w:name w:val="Footer Char1"/>
    <w:basedOn w:val="DefaultParagraphFont"/>
    <w:link w:val="Footer"/>
    <w:uiPriority w:val="99"/>
    <w:semiHidden/>
    <w:rsid w:val="007815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F61C7"/>
    <w:pPr>
      <w:keepNext/>
      <w:spacing w:after="0" w:line="240" w:lineRule="auto"/>
      <w:jc w:val="center"/>
      <w:outlineLvl w:val="0"/>
    </w:pPr>
    <w:rPr>
      <w:rFonts w:ascii="Times New Roman" w:eastAsia="Times New Roman" w:hAnsi="Times New Roman" w:cs="Times New Roman"/>
      <w:b/>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4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44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41C"/>
    <w:rPr>
      <w:rFonts w:ascii="Tahoma" w:hAnsi="Tahoma" w:cs="Tahoma"/>
      <w:sz w:val="16"/>
      <w:szCs w:val="16"/>
    </w:rPr>
  </w:style>
  <w:style w:type="character" w:customStyle="1" w:styleId="Heading1Char">
    <w:name w:val="Heading 1 Char"/>
    <w:basedOn w:val="DefaultParagraphFont"/>
    <w:link w:val="Heading1"/>
    <w:qFormat/>
    <w:rsid w:val="00FF61C7"/>
    <w:rPr>
      <w:rFonts w:ascii="Times New Roman" w:eastAsia="Times New Roman" w:hAnsi="Times New Roman" w:cs="Times New Roman"/>
      <w:b/>
      <w:color w:val="00000A"/>
      <w:sz w:val="24"/>
      <w:szCs w:val="24"/>
    </w:rPr>
  </w:style>
  <w:style w:type="paragraph" w:styleId="ListParagraph">
    <w:name w:val="List Paragraph"/>
    <w:basedOn w:val="Normal"/>
    <w:uiPriority w:val="34"/>
    <w:qFormat/>
    <w:rsid w:val="005C4E68"/>
    <w:pPr>
      <w:ind w:left="720"/>
      <w:contextualSpacing/>
    </w:pPr>
    <w:rPr>
      <w:color w:val="00000A"/>
      <w:szCs w:val="28"/>
      <w:lang w:bidi="th-TH"/>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88663-40A1-4B1A-AC20-4A9225DF0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Ferry</dc:creator>
  <cp:lastModifiedBy>DCK</cp:lastModifiedBy>
  <cp:revision>5</cp:revision>
  <dcterms:created xsi:type="dcterms:W3CDTF">2018-10-07T15:05:00Z</dcterms:created>
  <dcterms:modified xsi:type="dcterms:W3CDTF">2018-10-08T06:12:00Z</dcterms:modified>
</cp:coreProperties>
</file>