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52" w:rsidRDefault="00B34C52" w:rsidP="00B34C52">
      <w:pPr>
        <w:spacing w:before="36" w:line="360" w:lineRule="auto"/>
        <w:ind w:right="4" w:firstLine="2"/>
        <w:jc w:val="center"/>
        <w:rPr>
          <w:rFonts w:ascii="Arial" w:hAnsi="Arial" w:cs="Arial"/>
          <w:b/>
          <w:sz w:val="22"/>
          <w:szCs w:val="22"/>
        </w:rPr>
      </w:pPr>
      <w:r w:rsidRPr="00554121">
        <w:rPr>
          <w:rFonts w:ascii="Arial" w:hAnsi="Arial" w:cs="Arial"/>
          <w:noProof/>
        </w:rPr>
        <w:drawing>
          <wp:inline distT="0" distB="0" distL="0" distR="0" wp14:anchorId="3E4D0C1E" wp14:editId="2CD6B424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C52" w:rsidRPr="00081634" w:rsidRDefault="00B34C52" w:rsidP="00B34C52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081634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081634">
        <w:rPr>
          <w:rFonts w:ascii="Arial" w:eastAsia="Calibri" w:hAnsi="Arial" w:cs="Arial"/>
          <w:b/>
          <w:sz w:val="22"/>
          <w:szCs w:val="22"/>
        </w:rPr>
        <w:t>RE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081634">
        <w:rPr>
          <w:rFonts w:ascii="Arial" w:eastAsia="Calibri" w:hAnsi="Arial" w:cs="Arial"/>
          <w:b/>
          <w:sz w:val="22"/>
          <w:szCs w:val="22"/>
        </w:rPr>
        <w:t>UR</w:t>
      </w:r>
      <w:r w:rsidRPr="00081634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>RSUD dr. MURJANI SAMPIT</w:t>
      </w:r>
      <w:r w:rsidRPr="00081634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B34C52" w:rsidRPr="00081634" w:rsidRDefault="00B34C52" w:rsidP="00B34C52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081634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081634">
        <w:rPr>
          <w:rFonts w:ascii="Arial" w:eastAsia="Calibri" w:hAnsi="Arial" w:cs="Arial"/>
          <w:b/>
          <w:sz w:val="22"/>
          <w:szCs w:val="22"/>
        </w:rPr>
        <w:t>OMOR</w:t>
      </w:r>
      <w:r w:rsidRPr="00081634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081634">
        <w:rPr>
          <w:rFonts w:ascii="Arial" w:eastAsia="Calibri" w:hAnsi="Arial" w:cs="Arial"/>
          <w:b/>
          <w:spacing w:val="4"/>
          <w:sz w:val="22"/>
          <w:szCs w:val="22"/>
        </w:rPr>
        <w:t xml:space="preserve">           / KPTS</w:t>
      </w:r>
      <w:r w:rsidRPr="00081634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B34C52" w:rsidRDefault="00B34C52" w:rsidP="00B34C52">
      <w:pPr>
        <w:spacing w:line="360" w:lineRule="auto"/>
        <w:ind w:right="4"/>
        <w:jc w:val="center"/>
        <w:rPr>
          <w:rFonts w:ascii="Arial" w:hAnsi="Arial" w:cs="Arial"/>
          <w:spacing w:val="-1"/>
          <w:w w:val="102"/>
          <w:sz w:val="22"/>
          <w:szCs w:val="22"/>
        </w:rPr>
      </w:pPr>
    </w:p>
    <w:p w:rsidR="00D314FE" w:rsidRPr="00B34C52" w:rsidRDefault="00D314FE" w:rsidP="00B34C52">
      <w:pPr>
        <w:spacing w:line="360" w:lineRule="auto"/>
        <w:ind w:right="4"/>
        <w:jc w:val="center"/>
        <w:rPr>
          <w:rFonts w:ascii="Arial" w:hAnsi="Arial" w:cs="Arial"/>
          <w:b/>
          <w:sz w:val="22"/>
          <w:szCs w:val="22"/>
        </w:rPr>
      </w:pPr>
      <w:r w:rsidRPr="00B34C52">
        <w:rPr>
          <w:rFonts w:ascii="Arial" w:hAnsi="Arial" w:cs="Arial"/>
          <w:b/>
          <w:spacing w:val="-1"/>
          <w:w w:val="102"/>
          <w:sz w:val="22"/>
          <w:szCs w:val="22"/>
        </w:rPr>
        <w:t>TE</w:t>
      </w:r>
      <w:r w:rsidRPr="00B34C52">
        <w:rPr>
          <w:rFonts w:ascii="Arial" w:hAnsi="Arial" w:cs="Arial"/>
          <w:b/>
          <w:spacing w:val="1"/>
          <w:w w:val="102"/>
          <w:sz w:val="22"/>
          <w:szCs w:val="22"/>
        </w:rPr>
        <w:t>N</w:t>
      </w:r>
      <w:r w:rsidRPr="00B34C52">
        <w:rPr>
          <w:rFonts w:ascii="Arial" w:hAnsi="Arial" w:cs="Arial"/>
          <w:b/>
          <w:spacing w:val="-1"/>
          <w:w w:val="102"/>
          <w:sz w:val="22"/>
          <w:szCs w:val="22"/>
        </w:rPr>
        <w:t>T</w:t>
      </w:r>
      <w:r w:rsidRPr="00B34C52">
        <w:rPr>
          <w:rFonts w:ascii="Arial" w:hAnsi="Arial" w:cs="Arial"/>
          <w:b/>
          <w:spacing w:val="1"/>
          <w:w w:val="102"/>
          <w:sz w:val="22"/>
          <w:szCs w:val="22"/>
        </w:rPr>
        <w:t>AN</w:t>
      </w:r>
      <w:r w:rsidRPr="00B34C52">
        <w:rPr>
          <w:rFonts w:ascii="Arial" w:hAnsi="Arial" w:cs="Arial"/>
          <w:b/>
          <w:w w:val="102"/>
          <w:sz w:val="22"/>
          <w:szCs w:val="22"/>
        </w:rPr>
        <w:t>G</w:t>
      </w:r>
    </w:p>
    <w:p w:rsidR="00D314FE" w:rsidRPr="00B34C52" w:rsidRDefault="00D314FE" w:rsidP="00B34C52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  <w:sz w:val="22"/>
          <w:szCs w:val="22"/>
        </w:rPr>
      </w:pPr>
      <w:r w:rsidRPr="00B34C52">
        <w:rPr>
          <w:rFonts w:ascii="Arial" w:hAnsi="Arial" w:cs="Arial"/>
          <w:b/>
          <w:spacing w:val="-1"/>
          <w:sz w:val="22"/>
          <w:szCs w:val="22"/>
        </w:rPr>
        <w:t>KEBIJAKAN PELAYANAN RESIKO TINGGI RUMAH SAKIT</w:t>
      </w:r>
    </w:p>
    <w:p w:rsidR="00F9578F" w:rsidRPr="00B34C52" w:rsidRDefault="00D314FE" w:rsidP="00B34C52">
      <w:pPr>
        <w:spacing w:before="44" w:line="360" w:lineRule="auto"/>
        <w:ind w:right="4"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B34C52">
        <w:rPr>
          <w:rFonts w:ascii="Arial" w:hAnsi="Arial" w:cs="Arial"/>
          <w:b/>
          <w:spacing w:val="1"/>
          <w:sz w:val="22"/>
          <w:szCs w:val="22"/>
        </w:rPr>
        <w:t>R</w:t>
      </w:r>
      <w:r w:rsidRPr="00B34C52">
        <w:rPr>
          <w:rFonts w:ascii="Arial" w:hAnsi="Arial" w:cs="Arial"/>
          <w:b/>
          <w:spacing w:val="-2"/>
          <w:sz w:val="22"/>
          <w:szCs w:val="22"/>
        </w:rPr>
        <w:t xml:space="preserve">SUD </w:t>
      </w:r>
      <w:proofErr w:type="spellStart"/>
      <w:r w:rsidRPr="00B34C52">
        <w:rPr>
          <w:rFonts w:ascii="Arial" w:hAnsi="Arial" w:cs="Arial"/>
          <w:b/>
          <w:spacing w:val="-2"/>
          <w:sz w:val="22"/>
          <w:szCs w:val="22"/>
        </w:rPr>
        <w:t>Dr</w:t>
      </w:r>
      <w:proofErr w:type="spellEnd"/>
      <w:r w:rsidRPr="00B34C52">
        <w:rPr>
          <w:rFonts w:ascii="Arial" w:hAnsi="Arial" w:cs="Arial"/>
          <w:b/>
          <w:spacing w:val="-2"/>
          <w:sz w:val="22"/>
          <w:szCs w:val="22"/>
          <w:lang w:val="id-ID"/>
        </w:rPr>
        <w:t>.</w:t>
      </w:r>
      <w:r w:rsidRPr="00B34C52">
        <w:rPr>
          <w:rFonts w:ascii="Arial" w:hAnsi="Arial" w:cs="Arial"/>
          <w:b/>
          <w:spacing w:val="-2"/>
          <w:sz w:val="22"/>
          <w:szCs w:val="22"/>
        </w:rPr>
        <w:t>MURJANI SAMPIT</w:t>
      </w:r>
    </w:p>
    <w:p w:rsidR="00B34C52" w:rsidRPr="00B34C52" w:rsidRDefault="00B34C52" w:rsidP="00B34C52">
      <w:pPr>
        <w:spacing w:before="44" w:line="360" w:lineRule="auto"/>
        <w:ind w:right="4"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:rsidR="00B34C52" w:rsidRPr="00B34C52" w:rsidRDefault="00B34C52" w:rsidP="00B34C5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B34C52">
        <w:rPr>
          <w:rFonts w:ascii="Arial" w:hAnsi="Arial" w:cs="Arial"/>
          <w:b/>
          <w:sz w:val="22"/>
          <w:szCs w:val="22"/>
        </w:rPr>
        <w:t>DENGAN RAHMAT TUHAN YANG MAHA ESA</w:t>
      </w:r>
    </w:p>
    <w:p w:rsidR="00B34C52" w:rsidRPr="00B34C52" w:rsidRDefault="00B34C52" w:rsidP="00B34C52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B34C52">
        <w:rPr>
          <w:rFonts w:ascii="Arial" w:hAnsi="Arial" w:cs="Arial"/>
          <w:b/>
          <w:sz w:val="22"/>
          <w:szCs w:val="22"/>
          <w:lang w:val="nb-NO"/>
        </w:rPr>
        <w:t>DIREKTUR RUMAH SAKIT UMUM DAERAH dr. MURJANI</w:t>
      </w:r>
    </w:p>
    <w:p w:rsidR="00B34C52" w:rsidRPr="00B34C52" w:rsidRDefault="00B34C52" w:rsidP="00B34C52">
      <w:pPr>
        <w:spacing w:before="44" w:line="360" w:lineRule="auto"/>
        <w:ind w:right="4"/>
        <w:jc w:val="center"/>
        <w:rPr>
          <w:rFonts w:ascii="Arial" w:hAnsi="Arial" w:cs="Arial"/>
          <w:sz w:val="22"/>
          <w:szCs w:val="22"/>
        </w:rPr>
      </w:pPr>
    </w:p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522"/>
        <w:gridCol w:w="7084"/>
      </w:tblGrid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MENIMBANG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D314FE" w:rsidRPr="00B34C52" w:rsidRDefault="00D314FE" w:rsidP="00B34C52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w w:val="102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Bahwa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upaya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meningkatkan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mutu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maka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diperlukan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penyelenggaraan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Bahwa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agar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terlaksana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baik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perlu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adanya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kebijakan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Direktur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landasan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penyelenggaraan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. </w:t>
            </w:r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Bahwa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berdasarkan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pertimbangan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sebagaimana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dimaksud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1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2,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perlu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ditetapkan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Direktur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</w:p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MENGINGAT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D314FE" w:rsidRPr="00B34C52" w:rsidRDefault="00D314FE" w:rsidP="00B34C52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w w:val="102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U</w:t>
            </w:r>
            <w:r w:rsidRPr="00B34C52">
              <w:rPr>
                <w:rFonts w:ascii="Arial" w:hAnsi="Arial" w:cs="Arial"/>
                <w:sz w:val="22"/>
                <w:szCs w:val="22"/>
              </w:rPr>
              <w:t>nd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34C52">
              <w:rPr>
                <w:rFonts w:ascii="Arial" w:hAnsi="Arial" w:cs="Arial"/>
                <w:spacing w:val="-1"/>
                <w:sz w:val="22"/>
                <w:szCs w:val="22"/>
              </w:rPr>
              <w:t>-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U</w:t>
            </w:r>
            <w:r w:rsidRPr="00B34C52">
              <w:rPr>
                <w:rFonts w:ascii="Arial" w:hAnsi="Arial" w:cs="Arial"/>
                <w:sz w:val="22"/>
                <w:szCs w:val="22"/>
              </w:rPr>
              <w:t>nd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pacing w:val="3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B34C52">
              <w:rPr>
                <w:rFonts w:ascii="Arial" w:hAnsi="Arial" w:cs="Arial"/>
                <w:sz w:val="22"/>
                <w:szCs w:val="22"/>
              </w:rPr>
              <w:t>publ</w:t>
            </w:r>
            <w:r w:rsidRPr="00B34C52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34C52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B34C52">
              <w:rPr>
                <w:rFonts w:ascii="Arial" w:hAnsi="Arial" w:cs="Arial"/>
                <w:sz w:val="22"/>
                <w:szCs w:val="22"/>
              </w:rPr>
              <w:t>ndon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es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B34C52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B34C52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z w:val="22"/>
                <w:szCs w:val="22"/>
              </w:rPr>
              <w:t>omor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 44</w:t>
            </w:r>
            <w:r w:rsidRPr="00B34C52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</w:rPr>
              <w:t>t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hun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2009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</w:rPr>
              <w:t>t</w:t>
            </w:r>
            <w:r w:rsidRPr="00B34C52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34C52">
              <w:rPr>
                <w:rFonts w:ascii="Arial" w:hAnsi="Arial" w:cs="Arial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ng</w:t>
            </w:r>
            <w:proofErr w:type="spellEnd"/>
            <w:r w:rsidRPr="00B34C52">
              <w:rPr>
                <w:rFonts w:ascii="Arial" w:hAnsi="Arial" w:cs="Arial"/>
                <w:spacing w:val="16"/>
                <w:sz w:val="22"/>
                <w:szCs w:val="22"/>
                <w:lang w:val="id-ID"/>
              </w:rPr>
              <w:t xml:space="preserve"> R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</w:rPr>
              <w:t>u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B34C52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S</w:t>
            </w:r>
            <w:r w:rsidRPr="00B34C52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kit</w:t>
            </w:r>
            <w:proofErr w:type="spellEnd"/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w w:val="102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Undang-Undang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Republik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Indonesia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Nomor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36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tahun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2009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tentang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Kesehatan</w:t>
            </w:r>
            <w:proofErr w:type="spellEnd"/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7"/>
              </w:numPr>
              <w:spacing w:before="44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menteri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kesehatan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Nomor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129/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Menkes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/SK II/2008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tentang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standar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minimal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F9578F" w:rsidRPr="00B34C52" w:rsidRDefault="00D314FE" w:rsidP="00B34C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Menteri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Kesehatan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RI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Nomor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772/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Menkes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/SK/VI/ 2002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tentang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Internal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B34C52" w:rsidRPr="00B34C52" w:rsidTr="008C0937">
        <w:tc>
          <w:tcPr>
            <w:tcW w:w="9545" w:type="dxa"/>
            <w:gridSpan w:val="3"/>
          </w:tcPr>
          <w:p w:rsidR="009501C8" w:rsidRPr="00B34C52" w:rsidRDefault="009501C8" w:rsidP="00B34C5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314FE" w:rsidRPr="00B34C52" w:rsidRDefault="00D314FE" w:rsidP="00B34C5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4C52">
              <w:rPr>
                <w:rFonts w:ascii="Arial" w:hAnsi="Arial" w:cs="Arial"/>
                <w:b/>
                <w:sz w:val="22"/>
                <w:szCs w:val="22"/>
              </w:rPr>
              <w:t>MEMUTUSKAN :</w:t>
            </w:r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MENETAPKAN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KESATU </w:t>
            </w:r>
          </w:p>
        </w:tc>
        <w:tc>
          <w:tcPr>
            <w:tcW w:w="469" w:type="dxa"/>
          </w:tcPr>
          <w:p w:rsidR="00F9578F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1.1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1.2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1.3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1.4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P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1.5</w:t>
            </w:r>
          </w:p>
        </w:tc>
        <w:tc>
          <w:tcPr>
            <w:tcW w:w="7135" w:type="dxa"/>
          </w:tcPr>
          <w:p w:rsidR="00F9578F" w:rsidRPr="00B34C52" w:rsidRDefault="00D314FE" w:rsidP="008C0937">
            <w:pPr>
              <w:tabs>
                <w:tab w:val="left" w:pos="459"/>
              </w:tabs>
              <w:spacing w:line="360" w:lineRule="auto"/>
              <w:ind w:left="33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Kebijakan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Tinggi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sebagaimana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berikut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:</w:t>
            </w:r>
            <w:r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masuk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risiko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yaitu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memerlukan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peralatan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kompleks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diperlukan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untuk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pengobatan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mengancam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jiwa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dialisis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sifat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pengobatan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penggunaan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produk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potensi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membahayakan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efek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toksik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obat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berisiko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misalnya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kemoterapi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).</w:t>
            </w:r>
            <w:r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Beberapa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digolongkan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risiko-tinggi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karena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umur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kondisi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kebutuhan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bersifat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kritis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Anak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lanjut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usia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dimasukkan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kelompok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karena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mereka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sering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menyampaikan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pendapatnya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mengerti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proses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ikut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memberi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tentang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Demikian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pula,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ketakutan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bingung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koma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mampu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memahami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proses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bila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harus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diberikan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secara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cepat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efisien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r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melibatkan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beberapa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interdisiplin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kompeten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penanganannya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  <w:r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Staf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terlatih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melakukan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identifikasi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risiko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sampingan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akibat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suatu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prosedur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rencana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lastRenderedPageBreak/>
              <w:t xml:space="preserve">KEDUA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D314FE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Pembinaan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pengawasan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penyelenggaraan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dilakukan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oleh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direksi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manager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medis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0937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KETIGA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335AE2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berlaku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sejak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tanggal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ditetapkannya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apabila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kemudian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hari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ternyata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terdapat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kekeliruan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penetapan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diadakan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perbaikan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sebagaimana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mestinya</w:t>
            </w:r>
            <w:proofErr w:type="spellEnd"/>
          </w:p>
        </w:tc>
      </w:tr>
    </w:tbl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5789"/>
      </w:tblGrid>
      <w:tr w:rsidR="008C0937" w:rsidRPr="00B34C52" w:rsidTr="00F9578F">
        <w:tc>
          <w:tcPr>
            <w:tcW w:w="3652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4" w:type="dxa"/>
          </w:tcPr>
          <w:p w:rsidR="00F9578F" w:rsidRPr="00B34C52" w:rsidRDefault="00F9578F" w:rsidP="00B34C52">
            <w:pPr>
              <w:spacing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B34C52">
        <w:rPr>
          <w:rFonts w:ascii="Arial" w:hAnsi="Arial" w:cs="Arial"/>
          <w:noProof/>
          <w:sz w:val="22"/>
          <w:szCs w:val="22"/>
          <w:lang w:eastAsia="id-ID"/>
        </w:rPr>
        <w:t xml:space="preserve">Ditetap di </w:t>
      </w:r>
      <w:r w:rsidRPr="00B34C52">
        <w:rPr>
          <w:rFonts w:ascii="Arial" w:hAnsi="Arial" w:cs="Arial"/>
          <w:noProof/>
          <w:sz w:val="22"/>
          <w:szCs w:val="22"/>
          <w:lang w:eastAsia="id-ID"/>
        </w:rPr>
        <w:tab/>
        <w:t xml:space="preserve">: Sampit </w:t>
      </w: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B34C52">
        <w:rPr>
          <w:rFonts w:ascii="Arial" w:hAnsi="Arial" w:cs="Arial"/>
          <w:noProof/>
          <w:sz w:val="22"/>
          <w:szCs w:val="22"/>
          <w:lang w:eastAsia="id-ID"/>
        </w:rPr>
        <w:t>Pada Tanggal</w:t>
      </w:r>
      <w:r w:rsidRPr="00B34C52">
        <w:rPr>
          <w:rFonts w:ascii="Arial" w:hAnsi="Arial" w:cs="Arial"/>
          <w:noProof/>
          <w:sz w:val="22"/>
          <w:szCs w:val="22"/>
          <w:lang w:eastAsia="id-ID"/>
        </w:rPr>
        <w:tab/>
        <w:t>: 2 Januari 2018</w:t>
      </w: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B34C52">
        <w:rPr>
          <w:rFonts w:ascii="Arial" w:hAnsi="Arial" w:cs="Arial"/>
          <w:noProof/>
          <w:sz w:val="22"/>
          <w:szCs w:val="22"/>
          <w:lang w:eastAsia="id-ID"/>
        </w:rPr>
        <w:t>DIREKTUR RSUD dr. MURJANI</w:t>
      </w: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B34C52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B34C52" w:rsidRPr="00B34C52" w:rsidRDefault="00B34C52" w:rsidP="00B34C52">
      <w:pPr>
        <w:spacing w:line="360" w:lineRule="auto"/>
        <w:rPr>
          <w:rFonts w:ascii="Arial" w:eastAsia="Calibri" w:hAnsi="Arial" w:cs="Arial"/>
          <w:spacing w:val="19"/>
          <w:sz w:val="22"/>
          <w:szCs w:val="22"/>
        </w:rPr>
      </w:pPr>
      <w:r>
        <w:rPr>
          <w:rFonts w:ascii="Arial" w:eastAsia="Calibri" w:hAnsi="Arial" w:cs="Arial"/>
          <w:spacing w:val="1"/>
          <w:sz w:val="22"/>
          <w:szCs w:val="22"/>
          <w:lang w:val="id-ID"/>
        </w:rPr>
        <w:t>LAMPIRAN</w:t>
      </w:r>
      <w:r>
        <w:rPr>
          <w:rFonts w:ascii="Arial" w:eastAsia="Calibri" w:hAnsi="Arial" w:cs="Arial"/>
          <w:spacing w:val="1"/>
          <w:sz w:val="22"/>
          <w:szCs w:val="22"/>
          <w:lang w:val="id-ID"/>
        </w:rPr>
        <w:tab/>
        <w:t xml:space="preserve">:  </w:t>
      </w:r>
      <w:r w:rsidRPr="00B34C52">
        <w:rPr>
          <w:rFonts w:ascii="Arial" w:eastAsia="Calibri" w:hAnsi="Arial" w:cs="Arial"/>
          <w:spacing w:val="1"/>
          <w:sz w:val="22"/>
          <w:szCs w:val="22"/>
        </w:rPr>
        <w:t>KEPUTUSAN</w:t>
      </w:r>
      <w:r w:rsidRPr="00B34C52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B34C52">
        <w:rPr>
          <w:rFonts w:ascii="Arial" w:eastAsia="Calibri" w:hAnsi="Arial" w:cs="Arial"/>
          <w:spacing w:val="3"/>
          <w:sz w:val="22"/>
          <w:szCs w:val="22"/>
        </w:rPr>
        <w:t>D</w:t>
      </w:r>
      <w:r w:rsidRPr="00B34C52">
        <w:rPr>
          <w:rFonts w:ascii="Arial" w:eastAsia="Calibri" w:hAnsi="Arial" w:cs="Arial"/>
          <w:spacing w:val="1"/>
          <w:sz w:val="22"/>
          <w:szCs w:val="22"/>
        </w:rPr>
        <w:t>I</w:t>
      </w:r>
      <w:r w:rsidRPr="00B34C52">
        <w:rPr>
          <w:rFonts w:ascii="Arial" w:eastAsia="Calibri" w:hAnsi="Arial" w:cs="Arial"/>
          <w:sz w:val="22"/>
          <w:szCs w:val="22"/>
        </w:rPr>
        <w:t>RE</w:t>
      </w:r>
      <w:r w:rsidRPr="00B34C52">
        <w:rPr>
          <w:rFonts w:ascii="Arial" w:eastAsia="Calibri" w:hAnsi="Arial" w:cs="Arial"/>
          <w:spacing w:val="1"/>
          <w:sz w:val="22"/>
          <w:szCs w:val="22"/>
        </w:rPr>
        <w:t>KT</w:t>
      </w:r>
      <w:r w:rsidRPr="00B34C52">
        <w:rPr>
          <w:rFonts w:ascii="Arial" w:eastAsia="Calibri" w:hAnsi="Arial" w:cs="Arial"/>
          <w:sz w:val="22"/>
          <w:szCs w:val="22"/>
        </w:rPr>
        <w:t>UR</w:t>
      </w:r>
      <w:r w:rsidRPr="00B34C52">
        <w:rPr>
          <w:rFonts w:ascii="Arial" w:eastAsia="Calibri" w:hAnsi="Arial" w:cs="Arial"/>
          <w:spacing w:val="19"/>
          <w:sz w:val="22"/>
          <w:szCs w:val="22"/>
        </w:rPr>
        <w:t xml:space="preserve"> </w:t>
      </w:r>
      <w:r w:rsidRPr="00B34C52">
        <w:rPr>
          <w:rFonts w:ascii="Arial" w:eastAsia="Calibri" w:hAnsi="Arial" w:cs="Arial"/>
          <w:sz w:val="22"/>
          <w:szCs w:val="22"/>
        </w:rPr>
        <w:t>RSUD dr. MURJANI SAMPIT</w:t>
      </w:r>
      <w:r w:rsidRPr="00B34C52">
        <w:rPr>
          <w:rFonts w:ascii="Arial" w:eastAsia="Calibri" w:hAnsi="Arial" w:cs="Arial"/>
          <w:w w:val="102"/>
          <w:sz w:val="22"/>
          <w:szCs w:val="22"/>
        </w:rPr>
        <w:t xml:space="preserve"> </w:t>
      </w:r>
    </w:p>
    <w:p w:rsidR="00B34C52" w:rsidRPr="00B34C52" w:rsidRDefault="00B34C52" w:rsidP="00B34C52">
      <w:pPr>
        <w:spacing w:line="360" w:lineRule="auto"/>
        <w:rPr>
          <w:rFonts w:ascii="Arial" w:eastAsia="Calibri" w:hAnsi="Arial" w:cs="Arial"/>
          <w:spacing w:val="1"/>
          <w:w w:val="102"/>
          <w:sz w:val="22"/>
          <w:szCs w:val="22"/>
        </w:rPr>
      </w:pPr>
      <w:r w:rsidRPr="00B34C52">
        <w:rPr>
          <w:rFonts w:ascii="Arial" w:eastAsia="Calibri" w:hAnsi="Arial" w:cs="Arial"/>
          <w:spacing w:val="1"/>
          <w:sz w:val="22"/>
          <w:szCs w:val="22"/>
        </w:rPr>
        <w:t>N</w:t>
      </w:r>
      <w:r w:rsidRPr="00B34C52">
        <w:rPr>
          <w:rFonts w:ascii="Arial" w:eastAsia="Calibri" w:hAnsi="Arial" w:cs="Arial"/>
          <w:sz w:val="22"/>
          <w:szCs w:val="22"/>
        </w:rPr>
        <w:t>OMOR</w:t>
      </w:r>
      <w:r w:rsidRPr="00B34C52">
        <w:rPr>
          <w:rFonts w:ascii="Arial" w:eastAsia="Calibri" w:hAnsi="Arial" w:cs="Arial"/>
          <w:spacing w:val="16"/>
          <w:sz w:val="22"/>
          <w:szCs w:val="22"/>
        </w:rPr>
        <w:t xml:space="preserve"> </w:t>
      </w:r>
      <w:r>
        <w:rPr>
          <w:rFonts w:ascii="Arial" w:eastAsia="Calibri" w:hAnsi="Arial" w:cs="Arial"/>
          <w:spacing w:val="16"/>
          <w:sz w:val="22"/>
          <w:szCs w:val="22"/>
        </w:rPr>
        <w:tab/>
      </w:r>
      <w:r w:rsidRPr="00B34C52">
        <w:rPr>
          <w:rFonts w:ascii="Arial" w:eastAsia="Calibri" w:hAnsi="Arial" w:cs="Arial"/>
          <w:sz w:val="22"/>
          <w:szCs w:val="22"/>
        </w:rPr>
        <w:t>:</w:t>
      </w:r>
      <w:r w:rsidRPr="00B34C52">
        <w:rPr>
          <w:rFonts w:ascii="Arial" w:eastAsia="Calibri" w:hAnsi="Arial" w:cs="Arial"/>
          <w:spacing w:val="4"/>
          <w:sz w:val="22"/>
          <w:szCs w:val="22"/>
        </w:rPr>
        <w:t xml:space="preserve">           / KPTS</w:t>
      </w:r>
      <w:r w:rsidRPr="00B34C52">
        <w:rPr>
          <w:rFonts w:ascii="Arial" w:eastAsia="Calibri" w:hAnsi="Arial" w:cs="Arial"/>
          <w:spacing w:val="1"/>
          <w:w w:val="102"/>
          <w:sz w:val="22"/>
          <w:szCs w:val="22"/>
        </w:rPr>
        <w:t>/ DIR/ P05/ RSUD-DM / I / 2018</w:t>
      </w:r>
    </w:p>
    <w:p w:rsidR="00B34C52" w:rsidRDefault="00B34C52" w:rsidP="00B34C52">
      <w:pPr>
        <w:spacing w:line="360" w:lineRule="auto"/>
        <w:ind w:right="4"/>
        <w:rPr>
          <w:rFonts w:ascii="Arial" w:hAnsi="Arial" w:cs="Arial"/>
          <w:spacing w:val="-2"/>
          <w:sz w:val="22"/>
          <w:szCs w:val="22"/>
        </w:rPr>
      </w:pPr>
      <w:r w:rsidRPr="00B34C52">
        <w:rPr>
          <w:rFonts w:ascii="Arial" w:hAnsi="Arial" w:cs="Arial"/>
          <w:spacing w:val="-1"/>
          <w:w w:val="102"/>
          <w:sz w:val="22"/>
          <w:szCs w:val="22"/>
        </w:rPr>
        <w:t>TE</w:t>
      </w:r>
      <w:r w:rsidRPr="00B34C52">
        <w:rPr>
          <w:rFonts w:ascii="Arial" w:hAnsi="Arial" w:cs="Arial"/>
          <w:spacing w:val="1"/>
          <w:w w:val="102"/>
          <w:sz w:val="22"/>
          <w:szCs w:val="22"/>
        </w:rPr>
        <w:t>N</w:t>
      </w:r>
      <w:r w:rsidRPr="00B34C52">
        <w:rPr>
          <w:rFonts w:ascii="Arial" w:hAnsi="Arial" w:cs="Arial"/>
          <w:spacing w:val="-1"/>
          <w:w w:val="102"/>
          <w:sz w:val="22"/>
          <w:szCs w:val="22"/>
        </w:rPr>
        <w:t>T</w:t>
      </w:r>
      <w:r w:rsidRPr="00B34C52">
        <w:rPr>
          <w:rFonts w:ascii="Arial" w:hAnsi="Arial" w:cs="Arial"/>
          <w:spacing w:val="1"/>
          <w:w w:val="102"/>
          <w:sz w:val="22"/>
          <w:szCs w:val="22"/>
        </w:rPr>
        <w:t>AN</w:t>
      </w:r>
      <w:r w:rsidRPr="00B34C52">
        <w:rPr>
          <w:rFonts w:ascii="Arial" w:hAnsi="Arial" w:cs="Arial"/>
          <w:w w:val="102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:  </w:t>
      </w:r>
      <w:r w:rsidRPr="00B34C52">
        <w:rPr>
          <w:rFonts w:ascii="Arial" w:hAnsi="Arial" w:cs="Arial"/>
          <w:spacing w:val="-1"/>
          <w:sz w:val="22"/>
          <w:szCs w:val="22"/>
        </w:rPr>
        <w:t>KEBIJAKAN PELAYANAN RESIKO TINGGI RUMAH SAKIT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B34C52"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2"/>
          <w:sz w:val="22"/>
          <w:szCs w:val="22"/>
        </w:rPr>
        <w:t xml:space="preserve">SUD </w:t>
      </w:r>
    </w:p>
    <w:p w:rsidR="00B34C52" w:rsidRPr="00B34C52" w:rsidRDefault="00B34C52" w:rsidP="00B34C52">
      <w:pPr>
        <w:spacing w:line="360" w:lineRule="auto"/>
        <w:ind w:left="720" w:right="4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  <w:lang w:val="id-ID"/>
        </w:rPr>
        <w:t xml:space="preserve">  </w:t>
      </w:r>
      <w:proofErr w:type="spellStart"/>
      <w:proofErr w:type="gramStart"/>
      <w:r>
        <w:rPr>
          <w:rFonts w:ascii="Arial" w:hAnsi="Arial" w:cs="Arial"/>
          <w:spacing w:val="-2"/>
          <w:sz w:val="22"/>
          <w:szCs w:val="22"/>
        </w:rPr>
        <w:t>d</w:t>
      </w:r>
      <w:r w:rsidRPr="00B34C52">
        <w:rPr>
          <w:rFonts w:ascii="Arial" w:hAnsi="Arial" w:cs="Arial"/>
          <w:spacing w:val="-2"/>
          <w:sz w:val="22"/>
          <w:szCs w:val="22"/>
        </w:rPr>
        <w:t>r</w:t>
      </w:r>
      <w:proofErr w:type="spellEnd"/>
      <w:r w:rsidRPr="00B34C52">
        <w:rPr>
          <w:rFonts w:ascii="Arial" w:hAnsi="Arial" w:cs="Arial"/>
          <w:spacing w:val="-2"/>
          <w:sz w:val="22"/>
          <w:szCs w:val="22"/>
          <w:lang w:val="id-ID"/>
        </w:rPr>
        <w:t>.</w:t>
      </w:r>
      <w:r w:rsidRPr="00B34C52">
        <w:rPr>
          <w:rFonts w:ascii="Arial" w:hAnsi="Arial" w:cs="Arial"/>
          <w:spacing w:val="-2"/>
          <w:sz w:val="22"/>
          <w:szCs w:val="22"/>
        </w:rPr>
        <w:t>MURJANI</w:t>
      </w:r>
      <w:proofErr w:type="gramEnd"/>
      <w:r w:rsidRPr="00B34C52">
        <w:rPr>
          <w:rFonts w:ascii="Arial" w:hAnsi="Arial" w:cs="Arial"/>
          <w:spacing w:val="-2"/>
          <w:sz w:val="22"/>
          <w:szCs w:val="22"/>
        </w:rPr>
        <w:t xml:space="preserve"> SAMPIT</w:t>
      </w: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01C8" w:rsidRPr="00B34C52" w:rsidRDefault="009501C8" w:rsidP="00B34C52">
      <w:pPr>
        <w:shd w:val="clear" w:color="auto" w:fill="FFFFFF"/>
        <w:spacing w:line="360" w:lineRule="auto"/>
        <w:jc w:val="center"/>
        <w:textAlignment w:val="baseline"/>
        <w:rPr>
          <w:rFonts w:ascii="Arial" w:hAnsi="Arial" w:cs="Arial"/>
          <w:b/>
          <w:sz w:val="22"/>
          <w:szCs w:val="22"/>
        </w:rPr>
      </w:pPr>
      <w:r w:rsidRPr="00B34C52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KEBIJAKAN PELAYANAN PASIEN RESIKO TINGGI</w:t>
      </w:r>
    </w:p>
    <w:p w:rsidR="009501C8" w:rsidRPr="00B34C52" w:rsidRDefault="009501C8" w:rsidP="00B34C52">
      <w:pPr>
        <w:spacing w:line="360" w:lineRule="auto"/>
        <w:jc w:val="center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 w:rsidRPr="00B34C52">
        <w:rPr>
          <w:rFonts w:ascii="Arial" w:hAnsi="Arial" w:cs="Arial"/>
          <w:b/>
          <w:sz w:val="22"/>
          <w:szCs w:val="22"/>
          <w:bdr w:val="none" w:sz="0" w:space="0" w:color="auto" w:frame="1"/>
          <w:lang w:val="id-ID"/>
        </w:rPr>
        <w:t>RUMAH SAKIT</w:t>
      </w:r>
    </w:p>
    <w:p w:rsidR="009501C8" w:rsidRPr="00B34C52" w:rsidRDefault="009501C8" w:rsidP="00B34C5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RS  mengidentifikasikan pasien dan memberikan pelayanan kepada pasien yang berisiko tinggi</w:t>
      </w:r>
    </w:p>
    <w:p w:rsidR="009501C8" w:rsidRPr="00B34C52" w:rsidRDefault="009501C8" w:rsidP="00B34C52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Pelayanan di unit harus selalu berorientasi pada mutu dan keselamatan pasien</w:t>
      </w:r>
    </w:p>
    <w:p w:rsidR="009501C8" w:rsidRPr="00B34C52" w:rsidRDefault="009501C8" w:rsidP="00B34C52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Pasien yang termasuk beresiko tinggi adalah :</w:t>
      </w:r>
    </w:p>
    <w:p w:rsidR="009501C8" w:rsidRPr="00B34C52" w:rsidRDefault="00451BC7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>Pasie</w:t>
      </w:r>
      <w:r w:rsidR="00C9613A" w:rsidRPr="00B34C52">
        <w:rPr>
          <w:rFonts w:ascii="Arial" w:hAnsi="Arial" w:cs="Arial"/>
          <w:sz w:val="22"/>
          <w:szCs w:val="22"/>
          <w:bdr w:val="none" w:sz="0" w:space="0" w:color="auto" w:frame="1"/>
        </w:rPr>
        <w:t>n</w:t>
      </w:r>
      <w:proofErr w:type="spellEnd"/>
      <w:r w:rsidR="00C9613A"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Emergency</w:t>
      </w:r>
      <w:proofErr w:type="gramEnd"/>
    </w:p>
    <w:p w:rsidR="009501C8" w:rsidRPr="00B34C52" w:rsidRDefault="00C9613A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Resusitasi</w:t>
      </w:r>
    </w:p>
    <w:p w:rsidR="009501C8" w:rsidRPr="00B34C52" w:rsidRDefault="00C9613A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</w:t>
      </w:r>
      <w:proofErr w:type="gramStart"/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Penanganan,Penggunaan</w:t>
      </w:r>
      <w:proofErr w:type="gramEnd"/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dan pemberian darah dan produk darah</w:t>
      </w:r>
    </w:p>
    <w:p w:rsidR="009501C8" w:rsidRPr="00B34C52" w:rsidRDefault="00C9613A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alat</w:t>
      </w:r>
      <w:proofErr w:type="spellEnd"/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bantu hidup dasar atau yang koma</w:t>
      </w:r>
    </w:p>
    <w:p w:rsidR="009501C8" w:rsidRPr="00B34C52" w:rsidRDefault="00C9613A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 xml:space="preserve"> penyakit menular</w:t>
      </w:r>
    </w:p>
    <w:p w:rsidR="009501C8" w:rsidRPr="00B34C52" w:rsidRDefault="00C9613A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</w:t>
      </w:r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asien dengan penurunan daya tahan tubuh</w:t>
      </w:r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B34C52">
        <w:rPr>
          <w:rFonts w:ascii="Arial" w:hAnsi="Arial" w:cs="Arial"/>
          <w:i/>
          <w:sz w:val="22"/>
          <w:szCs w:val="22"/>
          <w:bdr w:val="none" w:sz="0" w:space="0" w:color="auto" w:frame="1"/>
        </w:rPr>
        <w:t>( immune suppressed</w:t>
      </w:r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)</w:t>
      </w:r>
    </w:p>
    <w:p w:rsidR="009501C8" w:rsidRPr="00B34C52" w:rsidRDefault="009501C8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Pasien Dialisis</w:t>
      </w:r>
    </w:p>
    <w:p w:rsidR="009501C8" w:rsidRPr="00B34C52" w:rsidRDefault="008E6AB7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9501C8"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 Restraint</w:t>
      </w:r>
    </w:p>
    <w:p w:rsidR="00A9593B" w:rsidRPr="00B34C52" w:rsidRDefault="008E6AB7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menerima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kemoterapi</w:t>
      </w:r>
      <w:proofErr w:type="spellEnd"/>
    </w:p>
    <w:p w:rsidR="00B34C52" w:rsidRDefault="00A9593B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populasi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khusus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:</w:t>
      </w:r>
      <w:proofErr w:type="gramEnd"/>
    </w:p>
    <w:p w:rsidR="008E6AB7" w:rsidRPr="00B34C52" w:rsidRDefault="008E6AB7" w:rsidP="00451BC7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Populasi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rentan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lansia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anak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–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anak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berisiko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tin</w:t>
      </w:r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>ggi</w:t>
      </w:r>
      <w:proofErr w:type="spellEnd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>tindak</w:t>
      </w:r>
      <w:proofErr w:type="spellEnd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>kekerasan</w:t>
      </w:r>
      <w:proofErr w:type="spellEnd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>atau</w:t>
      </w:r>
      <w:proofErr w:type="spellEnd"/>
      <w:r w:rsid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ditelantarkan</w:t>
      </w:r>
      <w:proofErr w:type="spellEnd"/>
      <w:proofErr w:type="gram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,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resiko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bunuh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diri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8E6AB7" w:rsidRPr="00B34C52" w:rsidRDefault="008E6AB7" w:rsidP="00B34C52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resiko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tinggi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meliputi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: </w:t>
      </w:r>
    </w:p>
    <w:p w:rsidR="008E6AB7" w:rsidRPr="00B34C52" w:rsidRDefault="009001F9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</w:t>
      </w:r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>elayanan</w:t>
      </w:r>
      <w:proofErr w:type="spellEnd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>dengan</w:t>
      </w:r>
      <w:proofErr w:type="spellEnd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>penyakit</w:t>
      </w:r>
      <w:proofErr w:type="spellEnd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8E6AB7" w:rsidRPr="00B34C52">
        <w:rPr>
          <w:rFonts w:ascii="Arial" w:hAnsi="Arial" w:cs="Arial"/>
          <w:sz w:val="22"/>
          <w:szCs w:val="22"/>
          <w:bdr w:val="none" w:sz="0" w:space="0" w:color="auto" w:frame="1"/>
        </w:rPr>
        <w:t>menular</w:t>
      </w:r>
      <w:proofErr w:type="spellEnd"/>
    </w:p>
    <w:p w:rsidR="00B34C52" w:rsidRDefault="009001F9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menerima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dialysis</w:t>
      </w:r>
    </w:p>
    <w:p w:rsidR="00B34C52" w:rsidRDefault="009001F9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menerima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kemoterapi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(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tidak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dilaksanakan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di RSUD dr.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murjani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)</w:t>
      </w:r>
    </w:p>
    <w:p w:rsidR="009001F9" w:rsidRPr="00B34C52" w:rsidRDefault="009001F9" w:rsidP="00B34C52">
      <w:pPr>
        <w:pStyle w:val="ListParagraph"/>
        <w:numPr>
          <w:ilvl w:val="1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menerima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radio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terapi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(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tidak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dilaksanakan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 xml:space="preserve"> di RSUD dr. </w:t>
      </w:r>
      <w:proofErr w:type="spellStart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murjani</w:t>
      </w:r>
      <w:proofErr w:type="spellEnd"/>
      <w:r w:rsidR="00451BC7">
        <w:rPr>
          <w:rFonts w:ascii="Arial" w:hAnsi="Arial" w:cs="Arial"/>
          <w:sz w:val="22"/>
          <w:szCs w:val="22"/>
          <w:bdr w:val="none" w:sz="0" w:space="0" w:color="auto" w:frame="1"/>
        </w:rPr>
        <w:t>)</w:t>
      </w:r>
    </w:p>
    <w:p w:rsidR="009501C8" w:rsidRPr="00B34C52" w:rsidRDefault="009501C8" w:rsidP="00B34C52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Pelaksanaan pelayanan resiko tinggi sesuai SPO yang berlaku</w:t>
      </w:r>
    </w:p>
    <w:p w:rsidR="009501C8" w:rsidRPr="00B34C52" w:rsidRDefault="009501C8" w:rsidP="00B34C52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B34C52">
        <w:rPr>
          <w:rFonts w:ascii="Arial" w:hAnsi="Arial" w:cs="Arial"/>
          <w:sz w:val="22"/>
          <w:szCs w:val="22"/>
          <w:bdr w:val="none" w:sz="0" w:space="0" w:color="auto" w:frame="1"/>
          <w:lang w:val="id-ID"/>
        </w:rPr>
        <w:t>RS melakukan pelatihan kepada SDM untuk PPK</w:t>
      </w:r>
    </w:p>
    <w:p w:rsidR="00480590" w:rsidRPr="00B34C52" w:rsidRDefault="00480590" w:rsidP="00B34C52">
      <w:pPr>
        <w:pStyle w:val="ListParagraph"/>
        <w:numPr>
          <w:ilvl w:val="0"/>
          <w:numId w:val="10"/>
        </w:numPr>
        <w:shd w:val="clear" w:color="auto" w:fill="FFFFFF"/>
        <w:tabs>
          <w:tab w:val="left" w:pos="426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Rumah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Sakit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menyediakan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asesmen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khusus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untuk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pasien-pasien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populasi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khusus</w:t>
      </w:r>
      <w:proofErr w:type="spellEnd"/>
    </w:p>
    <w:p w:rsidR="00091ECF" w:rsidRPr="00B34C52" w:rsidRDefault="00480590" w:rsidP="00B34C52">
      <w:pPr>
        <w:pStyle w:val="ListParagraph"/>
        <w:numPr>
          <w:ilvl w:val="0"/>
          <w:numId w:val="10"/>
        </w:numPr>
        <w:shd w:val="clear" w:color="auto" w:fill="FFFFFF"/>
        <w:tabs>
          <w:tab w:val="left" w:pos="426"/>
        </w:tabs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Rumah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sakit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menyediakan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sara</w:t>
      </w:r>
      <w:bookmarkStart w:id="0" w:name="_GoBack"/>
      <w:bookmarkEnd w:id="0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na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prasarana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pengembangan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pelayanan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resiko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tinggi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demi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peningkatan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mutu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dan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keselamatan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pasien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rumah</w:t>
      </w:r>
      <w:proofErr w:type="spellEnd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34C52">
        <w:rPr>
          <w:rFonts w:ascii="Arial" w:hAnsi="Arial" w:cs="Arial"/>
          <w:sz w:val="22"/>
          <w:szCs w:val="22"/>
          <w:bdr w:val="none" w:sz="0" w:space="0" w:color="auto" w:frame="1"/>
        </w:rPr>
        <w:t>sakit</w:t>
      </w:r>
      <w:proofErr w:type="spellEnd"/>
    </w:p>
    <w:p w:rsidR="009501C8" w:rsidRPr="00B34C52" w:rsidRDefault="009501C8" w:rsidP="00B34C5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B34C52" w:rsidRPr="005441ED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val="id-ID" w:eastAsia="id-ID"/>
        </w:rPr>
      </w:pPr>
      <w:r w:rsidRPr="00081634">
        <w:rPr>
          <w:rFonts w:ascii="Arial" w:hAnsi="Arial" w:cs="Arial"/>
          <w:noProof/>
          <w:sz w:val="22"/>
          <w:szCs w:val="22"/>
          <w:lang w:eastAsia="id-ID"/>
        </w:rPr>
        <w:t>DIREKTUR RSUD dr. MURJANI</w:t>
      </w:r>
      <w:r>
        <w:rPr>
          <w:rFonts w:ascii="Arial" w:hAnsi="Arial" w:cs="Arial"/>
          <w:noProof/>
          <w:sz w:val="22"/>
          <w:szCs w:val="22"/>
          <w:lang w:val="id-ID" w:eastAsia="id-ID"/>
        </w:rPr>
        <w:t xml:space="preserve"> SAMPIT</w:t>
      </w:r>
    </w:p>
    <w:p w:rsid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Pr="00081634" w:rsidRDefault="00B34C52" w:rsidP="00451BC7">
      <w:pPr>
        <w:spacing w:line="360" w:lineRule="auto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Pr="00081634" w:rsidRDefault="00B34C52" w:rsidP="00B34C52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081634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501C8" w:rsidRPr="00B34C52" w:rsidSect="00B34C52">
      <w:pgSz w:w="12240" w:h="20160" w:code="5"/>
      <w:pgMar w:top="1440" w:right="1440" w:bottom="28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056"/>
    <w:multiLevelType w:val="hybridMultilevel"/>
    <w:tmpl w:val="E5B62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B4CD0"/>
    <w:multiLevelType w:val="hybridMultilevel"/>
    <w:tmpl w:val="C4A6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7441"/>
    <w:multiLevelType w:val="hybridMultilevel"/>
    <w:tmpl w:val="43EC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D73"/>
    <w:multiLevelType w:val="hybridMultilevel"/>
    <w:tmpl w:val="907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6D2C"/>
    <w:multiLevelType w:val="hybridMultilevel"/>
    <w:tmpl w:val="87C65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239"/>
    <w:multiLevelType w:val="hybridMultilevel"/>
    <w:tmpl w:val="D4740A0C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6" w15:restartNumberingAfterBreak="0">
    <w:nsid w:val="29DE5A93"/>
    <w:multiLevelType w:val="hybridMultilevel"/>
    <w:tmpl w:val="1A5A2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92346"/>
    <w:multiLevelType w:val="hybridMultilevel"/>
    <w:tmpl w:val="9A2AB6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27297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94014"/>
    <w:multiLevelType w:val="hybridMultilevel"/>
    <w:tmpl w:val="189C8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D8245B"/>
    <w:multiLevelType w:val="hybridMultilevel"/>
    <w:tmpl w:val="5C242AD6"/>
    <w:lvl w:ilvl="0" w:tplc="0EDEC26C">
      <w:start w:val="1"/>
      <w:numFmt w:val="decimal"/>
      <w:lvlText w:val="%1."/>
      <w:lvlJc w:val="left"/>
      <w:pPr>
        <w:ind w:left="136" w:hanging="420"/>
      </w:pPr>
      <w:rPr>
        <w:rFonts w:hint="default"/>
      </w:rPr>
    </w:lvl>
    <w:lvl w:ilvl="1" w:tplc="CB726FBC">
      <w:start w:val="1"/>
      <w:numFmt w:val="lowerLetter"/>
      <w:lvlText w:val="%2."/>
      <w:lvlJc w:val="left"/>
      <w:pPr>
        <w:ind w:left="868" w:hanging="432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5CC52C0E"/>
    <w:multiLevelType w:val="hybridMultilevel"/>
    <w:tmpl w:val="87D6A26E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8F"/>
    <w:rsid w:val="00091ECF"/>
    <w:rsid w:val="00335AE2"/>
    <w:rsid w:val="00451BC7"/>
    <w:rsid w:val="00480590"/>
    <w:rsid w:val="008C0937"/>
    <w:rsid w:val="008E6AB7"/>
    <w:rsid w:val="009001F9"/>
    <w:rsid w:val="009501C8"/>
    <w:rsid w:val="00A9593B"/>
    <w:rsid w:val="00AF6F9F"/>
    <w:rsid w:val="00B34C52"/>
    <w:rsid w:val="00C9613A"/>
    <w:rsid w:val="00CA5DBC"/>
    <w:rsid w:val="00D314FE"/>
    <w:rsid w:val="00F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2C77"/>
  <w15:docId w15:val="{A8F8FF04-62CD-4355-80B2-BE906723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78F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578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2018-09-23T16:15:00Z</dcterms:created>
  <dcterms:modified xsi:type="dcterms:W3CDTF">2018-10-06T07:19:00Z</dcterms:modified>
</cp:coreProperties>
</file>