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92" w:rsidRPr="00640F9B" w:rsidRDefault="00875992" w:rsidP="00875992">
      <w:pPr>
        <w:spacing w:line="360" w:lineRule="auto"/>
        <w:jc w:val="center"/>
        <w:rPr>
          <w:rFonts w:ascii="Arial" w:eastAsia="Calibri" w:hAnsi="Arial" w:cs="Arial"/>
          <w:b/>
          <w:spacing w:val="1"/>
        </w:rPr>
      </w:pPr>
      <w:r w:rsidRPr="00640F9B">
        <w:rPr>
          <w:rFonts w:ascii="Arial" w:hAnsi="Arial" w:cs="Arial"/>
          <w:noProof/>
          <w:lang w:eastAsia="id-ID"/>
        </w:rPr>
        <w:drawing>
          <wp:inline distT="0" distB="0" distL="0" distR="0" wp14:anchorId="69D70FF7" wp14:editId="7A8C5A88">
            <wp:extent cx="5673725" cy="1028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992" w:rsidRPr="00640F9B" w:rsidRDefault="00875992" w:rsidP="00875992">
      <w:pPr>
        <w:spacing w:line="360" w:lineRule="auto"/>
        <w:jc w:val="center"/>
        <w:rPr>
          <w:rFonts w:ascii="Arial" w:eastAsia="Calibri" w:hAnsi="Arial" w:cs="Arial"/>
          <w:b/>
          <w:spacing w:val="1"/>
        </w:rPr>
      </w:pPr>
    </w:p>
    <w:p w:rsidR="00875992" w:rsidRPr="00875992" w:rsidRDefault="00875992" w:rsidP="00875992">
      <w:pPr>
        <w:spacing w:line="360" w:lineRule="auto"/>
        <w:jc w:val="center"/>
        <w:rPr>
          <w:rFonts w:ascii="Arial" w:eastAsia="Calibri" w:hAnsi="Arial" w:cs="Arial"/>
          <w:b/>
          <w:spacing w:val="19"/>
          <w:sz w:val="22"/>
          <w:szCs w:val="22"/>
        </w:rPr>
      </w:pPr>
      <w:r w:rsidRPr="00875992">
        <w:rPr>
          <w:rFonts w:ascii="Arial" w:eastAsia="Calibri" w:hAnsi="Arial" w:cs="Arial"/>
          <w:b/>
          <w:spacing w:val="1"/>
          <w:sz w:val="22"/>
          <w:szCs w:val="22"/>
        </w:rPr>
        <w:t>KEPUTUSAN</w:t>
      </w:r>
      <w:r w:rsidRPr="00875992">
        <w:rPr>
          <w:rFonts w:ascii="Arial" w:eastAsia="Calibri" w:hAnsi="Arial" w:cs="Arial"/>
          <w:b/>
          <w:spacing w:val="21"/>
          <w:sz w:val="22"/>
          <w:szCs w:val="22"/>
        </w:rPr>
        <w:t xml:space="preserve"> </w:t>
      </w:r>
      <w:r w:rsidRPr="00875992">
        <w:rPr>
          <w:rFonts w:ascii="Arial" w:eastAsia="Calibri" w:hAnsi="Arial" w:cs="Arial"/>
          <w:b/>
          <w:spacing w:val="3"/>
          <w:sz w:val="22"/>
          <w:szCs w:val="22"/>
        </w:rPr>
        <w:t>D</w:t>
      </w:r>
      <w:r w:rsidRPr="00875992">
        <w:rPr>
          <w:rFonts w:ascii="Arial" w:eastAsia="Calibri" w:hAnsi="Arial" w:cs="Arial"/>
          <w:b/>
          <w:spacing w:val="1"/>
          <w:sz w:val="22"/>
          <w:szCs w:val="22"/>
        </w:rPr>
        <w:t>I</w:t>
      </w:r>
      <w:r w:rsidRPr="00875992">
        <w:rPr>
          <w:rFonts w:ascii="Arial" w:eastAsia="Calibri" w:hAnsi="Arial" w:cs="Arial"/>
          <w:b/>
          <w:sz w:val="22"/>
          <w:szCs w:val="22"/>
        </w:rPr>
        <w:t>RE</w:t>
      </w:r>
      <w:r w:rsidRPr="00875992">
        <w:rPr>
          <w:rFonts w:ascii="Arial" w:eastAsia="Calibri" w:hAnsi="Arial" w:cs="Arial"/>
          <w:b/>
          <w:spacing w:val="1"/>
          <w:sz w:val="22"/>
          <w:szCs w:val="22"/>
        </w:rPr>
        <w:t>KT</w:t>
      </w:r>
      <w:r w:rsidRPr="00875992">
        <w:rPr>
          <w:rFonts w:ascii="Arial" w:eastAsia="Calibri" w:hAnsi="Arial" w:cs="Arial"/>
          <w:b/>
          <w:sz w:val="22"/>
          <w:szCs w:val="22"/>
        </w:rPr>
        <w:t>UR</w:t>
      </w:r>
      <w:r w:rsidRPr="00875992">
        <w:rPr>
          <w:rFonts w:ascii="Arial" w:eastAsia="Calibri" w:hAnsi="Arial" w:cs="Arial"/>
          <w:b/>
          <w:spacing w:val="19"/>
          <w:sz w:val="22"/>
          <w:szCs w:val="22"/>
        </w:rPr>
        <w:t xml:space="preserve"> </w:t>
      </w:r>
      <w:r w:rsidRPr="00875992">
        <w:rPr>
          <w:rFonts w:ascii="Arial" w:eastAsia="Calibri" w:hAnsi="Arial" w:cs="Arial"/>
          <w:b/>
          <w:sz w:val="22"/>
          <w:szCs w:val="22"/>
        </w:rPr>
        <w:t xml:space="preserve">RSUD </w:t>
      </w:r>
      <w:proofErr w:type="gramStart"/>
      <w:r w:rsidRPr="00875992">
        <w:rPr>
          <w:rFonts w:ascii="Arial" w:eastAsia="Calibri" w:hAnsi="Arial" w:cs="Arial"/>
          <w:b/>
          <w:sz w:val="22"/>
          <w:szCs w:val="22"/>
        </w:rPr>
        <w:t>dr</w:t>
      </w:r>
      <w:proofErr w:type="gramEnd"/>
      <w:r w:rsidRPr="00875992">
        <w:rPr>
          <w:rFonts w:ascii="Arial" w:eastAsia="Calibri" w:hAnsi="Arial" w:cs="Arial"/>
          <w:b/>
          <w:sz w:val="22"/>
          <w:szCs w:val="22"/>
        </w:rPr>
        <w:t>. MURJANI SAMPIT</w:t>
      </w:r>
      <w:r w:rsidRPr="00875992">
        <w:rPr>
          <w:rFonts w:ascii="Arial" w:eastAsia="Calibri" w:hAnsi="Arial" w:cs="Arial"/>
          <w:b/>
          <w:w w:val="102"/>
          <w:sz w:val="22"/>
          <w:szCs w:val="22"/>
        </w:rPr>
        <w:t xml:space="preserve"> </w:t>
      </w:r>
    </w:p>
    <w:p w:rsidR="00875992" w:rsidRPr="00875992" w:rsidRDefault="00875992" w:rsidP="00875992">
      <w:pPr>
        <w:spacing w:line="360" w:lineRule="auto"/>
        <w:jc w:val="center"/>
        <w:rPr>
          <w:rFonts w:ascii="Arial" w:eastAsia="Calibri" w:hAnsi="Arial" w:cs="Arial"/>
          <w:b/>
          <w:spacing w:val="1"/>
          <w:w w:val="102"/>
          <w:sz w:val="22"/>
          <w:szCs w:val="22"/>
        </w:rPr>
      </w:pPr>
      <w:proofErr w:type="gramStart"/>
      <w:r w:rsidRPr="00875992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875992">
        <w:rPr>
          <w:rFonts w:ascii="Arial" w:eastAsia="Calibri" w:hAnsi="Arial" w:cs="Arial"/>
          <w:b/>
          <w:sz w:val="22"/>
          <w:szCs w:val="22"/>
        </w:rPr>
        <w:t>OMOR</w:t>
      </w:r>
      <w:r w:rsidRPr="00875992">
        <w:rPr>
          <w:rFonts w:ascii="Arial" w:eastAsia="Calibri" w:hAnsi="Arial" w:cs="Arial"/>
          <w:b/>
          <w:spacing w:val="16"/>
          <w:sz w:val="22"/>
          <w:szCs w:val="22"/>
        </w:rPr>
        <w:t xml:space="preserve"> </w:t>
      </w:r>
      <w:r w:rsidRPr="00875992">
        <w:rPr>
          <w:rFonts w:ascii="Arial" w:eastAsia="Calibri" w:hAnsi="Arial" w:cs="Arial"/>
          <w:b/>
          <w:sz w:val="22"/>
          <w:szCs w:val="22"/>
        </w:rPr>
        <w:t>:</w:t>
      </w:r>
      <w:proofErr w:type="gramEnd"/>
      <w:r w:rsidRPr="00875992">
        <w:rPr>
          <w:rFonts w:ascii="Arial" w:eastAsia="Calibri" w:hAnsi="Arial" w:cs="Arial"/>
          <w:b/>
          <w:spacing w:val="4"/>
          <w:sz w:val="22"/>
          <w:szCs w:val="22"/>
        </w:rPr>
        <w:t xml:space="preserve">  00</w:t>
      </w:r>
      <w:r>
        <w:rPr>
          <w:rFonts w:ascii="Arial" w:eastAsia="Calibri" w:hAnsi="Arial" w:cs="Arial"/>
          <w:b/>
          <w:spacing w:val="4"/>
          <w:sz w:val="22"/>
          <w:szCs w:val="22"/>
          <w:lang w:val="id-ID"/>
        </w:rPr>
        <w:t>3</w:t>
      </w:r>
      <w:r w:rsidRPr="00875992">
        <w:rPr>
          <w:rFonts w:ascii="Arial" w:eastAsia="Calibri" w:hAnsi="Arial" w:cs="Arial"/>
          <w:b/>
          <w:spacing w:val="4"/>
          <w:sz w:val="22"/>
          <w:szCs w:val="22"/>
        </w:rPr>
        <w:t>/ KPTS</w:t>
      </w:r>
      <w:r w:rsidRPr="00875992">
        <w:rPr>
          <w:rFonts w:ascii="Arial" w:eastAsia="Calibri" w:hAnsi="Arial" w:cs="Arial"/>
          <w:b/>
          <w:spacing w:val="1"/>
          <w:w w:val="102"/>
          <w:sz w:val="22"/>
          <w:szCs w:val="22"/>
        </w:rPr>
        <w:t>/ DIR/ P05/ RSUD-DM / I / 2018</w:t>
      </w:r>
    </w:p>
    <w:p w:rsidR="00571BA9" w:rsidRPr="00674221" w:rsidRDefault="00571BA9" w:rsidP="00DC5545">
      <w:pPr>
        <w:spacing w:line="360" w:lineRule="auto"/>
        <w:ind w:right="4"/>
        <w:jc w:val="center"/>
        <w:rPr>
          <w:rFonts w:ascii="Arial" w:hAnsi="Arial" w:cs="Arial"/>
          <w:b/>
          <w:sz w:val="22"/>
          <w:szCs w:val="22"/>
        </w:rPr>
      </w:pPr>
      <w:r w:rsidRPr="00674221">
        <w:rPr>
          <w:rFonts w:ascii="Arial" w:hAnsi="Arial" w:cs="Arial"/>
          <w:b/>
          <w:spacing w:val="-1"/>
          <w:w w:val="102"/>
          <w:sz w:val="22"/>
          <w:szCs w:val="22"/>
        </w:rPr>
        <w:t>TE</w:t>
      </w:r>
      <w:r w:rsidRPr="00674221">
        <w:rPr>
          <w:rFonts w:ascii="Arial" w:hAnsi="Arial" w:cs="Arial"/>
          <w:b/>
          <w:spacing w:val="1"/>
          <w:w w:val="102"/>
          <w:sz w:val="22"/>
          <w:szCs w:val="22"/>
        </w:rPr>
        <w:t>N</w:t>
      </w:r>
      <w:r w:rsidRPr="00674221">
        <w:rPr>
          <w:rFonts w:ascii="Arial" w:hAnsi="Arial" w:cs="Arial"/>
          <w:b/>
          <w:spacing w:val="-1"/>
          <w:w w:val="102"/>
          <w:sz w:val="22"/>
          <w:szCs w:val="22"/>
        </w:rPr>
        <w:t>T</w:t>
      </w:r>
      <w:r w:rsidRPr="00674221">
        <w:rPr>
          <w:rFonts w:ascii="Arial" w:hAnsi="Arial" w:cs="Arial"/>
          <w:b/>
          <w:spacing w:val="1"/>
          <w:w w:val="102"/>
          <w:sz w:val="22"/>
          <w:szCs w:val="22"/>
        </w:rPr>
        <w:t>AN</w:t>
      </w:r>
      <w:r w:rsidRPr="00674221">
        <w:rPr>
          <w:rFonts w:ascii="Arial" w:hAnsi="Arial" w:cs="Arial"/>
          <w:b/>
          <w:w w:val="102"/>
          <w:sz w:val="22"/>
          <w:szCs w:val="22"/>
        </w:rPr>
        <w:t>G</w:t>
      </w:r>
      <w:bookmarkStart w:id="0" w:name="_GoBack"/>
      <w:bookmarkEnd w:id="0"/>
    </w:p>
    <w:p w:rsidR="00875992" w:rsidRPr="00674221" w:rsidRDefault="00BB5EAF" w:rsidP="00875992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674221">
        <w:rPr>
          <w:rFonts w:ascii="Arial" w:hAnsi="Arial" w:cs="Arial"/>
          <w:b/>
          <w:sz w:val="22"/>
          <w:szCs w:val="22"/>
        </w:rPr>
        <w:t>PANDUAN</w:t>
      </w:r>
      <w:r w:rsidR="00571BA9" w:rsidRPr="00674221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DB023D" w:rsidRPr="00674221">
        <w:rPr>
          <w:rFonts w:ascii="Arial" w:hAnsi="Arial" w:cs="Arial"/>
          <w:b/>
          <w:sz w:val="22"/>
          <w:szCs w:val="22"/>
        </w:rPr>
        <w:t xml:space="preserve">RENCANA </w:t>
      </w:r>
      <w:r w:rsidR="00571BA9" w:rsidRPr="00674221">
        <w:rPr>
          <w:rFonts w:ascii="Arial" w:hAnsi="Arial" w:cs="Arial"/>
          <w:b/>
          <w:sz w:val="22"/>
          <w:szCs w:val="22"/>
          <w:lang w:val="id-ID"/>
        </w:rPr>
        <w:t xml:space="preserve">ASUHAN PASIEN </w:t>
      </w:r>
    </w:p>
    <w:p w:rsidR="00571BA9" w:rsidRPr="00674221" w:rsidRDefault="00571BA9" w:rsidP="00DC5545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571BA9" w:rsidRPr="00674221" w:rsidRDefault="00571BA9" w:rsidP="00E51975">
      <w:pPr>
        <w:spacing w:before="44" w:line="360" w:lineRule="auto"/>
        <w:ind w:right="4"/>
        <w:rPr>
          <w:rFonts w:ascii="Arial" w:hAnsi="Arial" w:cs="Arial"/>
          <w:b/>
          <w:sz w:val="22"/>
          <w:szCs w:val="22"/>
        </w:rPr>
      </w:pPr>
    </w:p>
    <w:p w:rsidR="00571BA9" w:rsidRPr="00BB5EAF" w:rsidRDefault="00571BA9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0"/>
        <w:gridCol w:w="284"/>
        <w:gridCol w:w="31"/>
        <w:gridCol w:w="1984"/>
        <w:gridCol w:w="4845"/>
        <w:gridCol w:w="273"/>
      </w:tblGrid>
      <w:tr w:rsidR="00571BA9" w:rsidRPr="00BB5EAF" w:rsidTr="00221698">
        <w:tc>
          <w:tcPr>
            <w:tcW w:w="1920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 xml:space="preserve">Menimbang </w:t>
            </w:r>
          </w:p>
        </w:tc>
        <w:tc>
          <w:tcPr>
            <w:tcW w:w="284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3" w:type="dxa"/>
            <w:gridSpan w:val="4"/>
          </w:tcPr>
          <w:p w:rsidR="00571BA9" w:rsidRPr="00BB5EAF" w:rsidRDefault="00571BA9" w:rsidP="007A696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Bahwa agar pemberian a</w:t>
            </w:r>
            <w:r w:rsidR="00BB5EAF">
              <w:rPr>
                <w:rFonts w:ascii="Arial" w:hAnsi="Arial" w:cs="Arial"/>
                <w:sz w:val="22"/>
                <w:szCs w:val="22"/>
                <w:lang w:val="id-ID"/>
              </w:rPr>
              <w:t>suhan pasien oleh DPJP,</w:t>
            </w: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 xml:space="preserve">dan </w:t>
            </w:r>
            <w:r w:rsidR="00BB5EAF">
              <w:rPr>
                <w:rFonts w:ascii="Arial" w:hAnsi="Arial" w:cs="Arial"/>
                <w:sz w:val="22"/>
                <w:szCs w:val="22"/>
              </w:rPr>
              <w:t>Profesional P</w:t>
            </w:r>
            <w:r w:rsidR="00BB5EAF">
              <w:rPr>
                <w:rFonts w:ascii="Arial" w:hAnsi="Arial" w:cs="Arial"/>
                <w:sz w:val="22"/>
                <w:szCs w:val="22"/>
                <w:lang w:val="id-ID"/>
              </w:rPr>
              <w:t>emberi P</w:t>
            </w: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elayanan yang lain di Rumah Sakit   dapat terlaksana dengan baik,</w:t>
            </w:r>
            <w:r w:rsidR="00BB5EAF">
              <w:rPr>
                <w:rFonts w:ascii="Arial" w:hAnsi="Arial" w:cs="Arial"/>
                <w:sz w:val="22"/>
                <w:szCs w:val="22"/>
                <w:lang w:val="id-ID"/>
              </w:rPr>
              <w:t xml:space="preserve"> maka perlu di</w:t>
            </w:r>
            <w:r w:rsidR="00BB5EAF">
              <w:rPr>
                <w:rFonts w:ascii="Arial" w:hAnsi="Arial" w:cs="Arial"/>
                <w:sz w:val="22"/>
                <w:szCs w:val="22"/>
              </w:rPr>
              <w:t>susun panduan Rencana</w:t>
            </w:r>
            <w:r w:rsidR="00BB5EA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BB5EAF">
              <w:rPr>
                <w:rFonts w:ascii="Arial" w:hAnsi="Arial" w:cs="Arial"/>
                <w:sz w:val="22"/>
                <w:szCs w:val="22"/>
              </w:rPr>
              <w:t>A</w:t>
            </w: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s</w:t>
            </w:r>
            <w:r w:rsidRPr="00BB5EAF">
              <w:rPr>
                <w:rFonts w:ascii="Arial" w:hAnsi="Arial" w:cs="Arial"/>
                <w:sz w:val="22"/>
                <w:szCs w:val="22"/>
              </w:rPr>
              <w:t>u</w:t>
            </w:r>
            <w:r w:rsidR="00BB5EAF">
              <w:rPr>
                <w:rFonts w:ascii="Arial" w:hAnsi="Arial" w:cs="Arial"/>
                <w:sz w:val="22"/>
                <w:szCs w:val="22"/>
                <w:lang w:val="id-ID"/>
              </w:rPr>
              <w:t xml:space="preserve">han </w:t>
            </w:r>
            <w:r w:rsidR="00BB5EAF">
              <w:rPr>
                <w:rFonts w:ascii="Arial" w:hAnsi="Arial" w:cs="Arial"/>
                <w:sz w:val="22"/>
                <w:szCs w:val="22"/>
              </w:rPr>
              <w:t>P</w:t>
            </w:r>
            <w:r w:rsidR="00BB5EAF">
              <w:rPr>
                <w:rFonts w:ascii="Arial" w:hAnsi="Arial" w:cs="Arial"/>
                <w:sz w:val="22"/>
                <w:szCs w:val="22"/>
                <w:lang w:val="id-ID"/>
              </w:rPr>
              <w:t>asien oleh DPJP, P</w:t>
            </w:r>
            <w:r w:rsidR="00BB5EAF">
              <w:rPr>
                <w:rFonts w:ascii="Arial" w:hAnsi="Arial" w:cs="Arial"/>
                <w:sz w:val="22"/>
                <w:szCs w:val="22"/>
              </w:rPr>
              <w:t>rofesional</w:t>
            </w:r>
            <w:r w:rsidR="00BB5EAF">
              <w:rPr>
                <w:rFonts w:ascii="Arial" w:hAnsi="Arial" w:cs="Arial"/>
                <w:sz w:val="22"/>
                <w:szCs w:val="22"/>
                <w:lang w:val="id-ID"/>
              </w:rPr>
              <w:t xml:space="preserve"> dan </w:t>
            </w:r>
            <w:r w:rsidR="00BB5EAF">
              <w:rPr>
                <w:rFonts w:ascii="Arial" w:hAnsi="Arial" w:cs="Arial"/>
                <w:sz w:val="22"/>
                <w:szCs w:val="22"/>
              </w:rPr>
              <w:t>P</w:t>
            </w:r>
            <w:r w:rsidR="00BB5EAF">
              <w:rPr>
                <w:rFonts w:ascii="Arial" w:hAnsi="Arial" w:cs="Arial"/>
                <w:sz w:val="22"/>
                <w:szCs w:val="22"/>
                <w:lang w:val="id-ID"/>
              </w:rPr>
              <w:t>emberi P</w:t>
            </w: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elayanan yang lain dengan Surat Keputusan Direktur Rumah Sakit</w:t>
            </w:r>
          </w:p>
        </w:tc>
      </w:tr>
      <w:tr w:rsidR="00571BA9" w:rsidRPr="00BB5EAF" w:rsidTr="00221698">
        <w:tc>
          <w:tcPr>
            <w:tcW w:w="1920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 xml:space="preserve">Mengingat </w:t>
            </w:r>
          </w:p>
        </w:tc>
        <w:tc>
          <w:tcPr>
            <w:tcW w:w="284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3" w:type="dxa"/>
            <w:gridSpan w:val="4"/>
          </w:tcPr>
          <w:p w:rsidR="00571BA9" w:rsidRPr="00BB5EAF" w:rsidRDefault="00571BA9" w:rsidP="007A6962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right="3"/>
              <w:jc w:val="both"/>
              <w:rPr>
                <w:rFonts w:ascii="Arial" w:hAnsi="Arial" w:cs="Arial"/>
                <w:w w:val="102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Undang-undang RI no 44 th 2009 tentang Rumah Sakit</w:t>
            </w:r>
          </w:p>
          <w:p w:rsidR="00571BA9" w:rsidRPr="00BB5EAF" w:rsidRDefault="00571BA9" w:rsidP="007A6962">
            <w:pPr>
              <w:pStyle w:val="ListParagraph"/>
              <w:numPr>
                <w:ilvl w:val="0"/>
                <w:numId w:val="2"/>
              </w:numPr>
              <w:spacing w:before="44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Peraturan Mentri Kesehatan RI no 1691/MENKES/PER/VIII/2011 tentang Keselamatan Pasien Rumah Sakit</w:t>
            </w:r>
          </w:p>
          <w:p w:rsidR="00571BA9" w:rsidRPr="00BB5EAF" w:rsidRDefault="00EA1BEE" w:rsidP="007A6962">
            <w:pPr>
              <w:pStyle w:val="ListParagraph"/>
              <w:numPr>
                <w:ilvl w:val="0"/>
                <w:numId w:val="2"/>
              </w:numPr>
              <w:spacing w:before="44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Peraturan Mentri Kesehatan RI no 1</w:t>
            </w:r>
            <w:r w:rsidRPr="00BB5EAF">
              <w:rPr>
                <w:rFonts w:ascii="Arial" w:hAnsi="Arial" w:cs="Arial"/>
                <w:sz w:val="22"/>
                <w:szCs w:val="22"/>
              </w:rPr>
              <w:t>2</w:t>
            </w: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/MENKES/PER/</w:t>
            </w:r>
            <w:r w:rsidRPr="00BB5EAF">
              <w:rPr>
                <w:rFonts w:ascii="Arial" w:hAnsi="Arial" w:cs="Arial"/>
                <w:sz w:val="22"/>
                <w:szCs w:val="22"/>
              </w:rPr>
              <w:t>X</w:t>
            </w: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I/2</w:t>
            </w:r>
            <w:r w:rsidRPr="00BB5EAF">
              <w:rPr>
                <w:rFonts w:ascii="Arial" w:hAnsi="Arial" w:cs="Arial"/>
                <w:sz w:val="22"/>
                <w:szCs w:val="22"/>
              </w:rPr>
              <w:t>010</w:t>
            </w:r>
          </w:p>
          <w:p w:rsidR="00EA1BEE" w:rsidRPr="00BB5EAF" w:rsidRDefault="00EA1BEE" w:rsidP="00EA1BEE">
            <w:pPr>
              <w:pStyle w:val="ListParagraph"/>
              <w:spacing w:before="44" w:line="360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>Tentang standar Pelayanan Kedokteran</w:t>
            </w:r>
          </w:p>
          <w:p w:rsidR="00EA1BEE" w:rsidRPr="00BB5EAF" w:rsidRDefault="00EA1BEE" w:rsidP="00EA1BEE">
            <w:pPr>
              <w:pStyle w:val="ListParagraph"/>
              <w:numPr>
                <w:ilvl w:val="0"/>
                <w:numId w:val="2"/>
              </w:numPr>
              <w:spacing w:before="44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Peraturan Mentri Kesehatan</w:t>
            </w:r>
            <w:r w:rsidR="00874EDD" w:rsidRPr="00BB5EAF">
              <w:rPr>
                <w:rFonts w:ascii="Arial" w:hAnsi="Arial" w:cs="Arial"/>
                <w:sz w:val="22"/>
                <w:szCs w:val="22"/>
                <w:lang w:val="id-ID"/>
              </w:rPr>
              <w:t xml:space="preserve"> RI no </w:t>
            </w:r>
            <w:r w:rsidR="00874EDD" w:rsidRPr="00BB5EAF">
              <w:rPr>
                <w:rFonts w:ascii="Arial" w:hAnsi="Arial" w:cs="Arial"/>
                <w:sz w:val="22"/>
                <w:szCs w:val="22"/>
              </w:rPr>
              <w:t>012</w:t>
            </w:r>
            <w:r w:rsidR="00874EDD" w:rsidRPr="00BB5EAF">
              <w:rPr>
                <w:rFonts w:ascii="Arial" w:hAnsi="Arial" w:cs="Arial"/>
                <w:sz w:val="22"/>
                <w:szCs w:val="22"/>
                <w:lang w:val="id-ID"/>
              </w:rPr>
              <w:t>/MENKES/</w:t>
            </w:r>
            <w:r w:rsidR="00874EDD" w:rsidRPr="00BB5EAF">
              <w:rPr>
                <w:rFonts w:ascii="Arial" w:hAnsi="Arial" w:cs="Arial"/>
                <w:sz w:val="22"/>
                <w:szCs w:val="22"/>
              </w:rPr>
              <w:t>II</w:t>
            </w: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I/2</w:t>
            </w:r>
            <w:r w:rsidR="00874EDD" w:rsidRPr="00BB5EAF">
              <w:rPr>
                <w:rFonts w:ascii="Arial" w:hAnsi="Arial" w:cs="Arial"/>
                <w:sz w:val="22"/>
                <w:szCs w:val="22"/>
              </w:rPr>
              <w:t>012</w:t>
            </w:r>
          </w:p>
          <w:p w:rsidR="00EA1BEE" w:rsidRPr="00BB5EAF" w:rsidRDefault="00EA1BEE" w:rsidP="00EA1BEE">
            <w:pPr>
              <w:pStyle w:val="ListParagraph"/>
              <w:spacing w:before="44" w:line="360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 xml:space="preserve">Tentang </w:t>
            </w:r>
            <w:r w:rsidR="00874EDD" w:rsidRPr="00BB5EAF">
              <w:rPr>
                <w:rFonts w:ascii="Arial" w:hAnsi="Arial" w:cs="Arial"/>
                <w:sz w:val="22"/>
                <w:szCs w:val="22"/>
              </w:rPr>
              <w:t>Akreditasi Rumah Sakit</w:t>
            </w:r>
          </w:p>
          <w:p w:rsidR="00EA1BEE" w:rsidRPr="00BB5EAF" w:rsidRDefault="00874EDD" w:rsidP="00874EDD">
            <w:pPr>
              <w:shd w:val="clear" w:color="auto" w:fill="FFFFFF"/>
              <w:spacing w:line="315" w:lineRule="atLeast"/>
              <w:ind w:left="36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74EDD" w:rsidRPr="00BB5EAF" w:rsidRDefault="00874EDD" w:rsidP="00874EDD">
            <w:pPr>
              <w:shd w:val="clear" w:color="auto" w:fill="FFFFFF"/>
              <w:spacing w:line="315" w:lineRule="atLeast"/>
              <w:ind w:left="36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874EDD" w:rsidRPr="00BB5EAF" w:rsidRDefault="00874EDD" w:rsidP="00874EDD">
            <w:pPr>
              <w:shd w:val="clear" w:color="auto" w:fill="FFFFFF"/>
              <w:spacing w:line="315" w:lineRule="atLeast"/>
              <w:ind w:left="36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1BA9" w:rsidRPr="00BB5EAF" w:rsidTr="00221698">
        <w:trPr>
          <w:gridAfter w:val="1"/>
          <w:wAfter w:w="273" w:type="dxa"/>
        </w:trPr>
        <w:tc>
          <w:tcPr>
            <w:tcW w:w="1920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44" w:type="dxa"/>
            <w:gridSpan w:val="4"/>
          </w:tcPr>
          <w:p w:rsidR="00571BA9" w:rsidRPr="00BB5EAF" w:rsidRDefault="00571BA9" w:rsidP="00DC5545">
            <w:pPr>
              <w:spacing w:line="360" w:lineRule="auto"/>
              <w:ind w:hanging="19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>Memutuskan</w:t>
            </w:r>
          </w:p>
        </w:tc>
      </w:tr>
      <w:tr w:rsidR="00571BA9" w:rsidRPr="00BB5EAF" w:rsidTr="00221698">
        <w:tc>
          <w:tcPr>
            <w:tcW w:w="1920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 xml:space="preserve">Menetapkan </w:t>
            </w:r>
          </w:p>
        </w:tc>
        <w:tc>
          <w:tcPr>
            <w:tcW w:w="284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3" w:type="dxa"/>
            <w:gridSpan w:val="4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1BA9" w:rsidRPr="00BB5EAF" w:rsidTr="00221698">
        <w:tc>
          <w:tcPr>
            <w:tcW w:w="1920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 xml:space="preserve">Kesatu </w:t>
            </w:r>
          </w:p>
        </w:tc>
        <w:tc>
          <w:tcPr>
            <w:tcW w:w="284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3" w:type="dxa"/>
            <w:gridSpan w:val="4"/>
          </w:tcPr>
          <w:p w:rsidR="00571BA9" w:rsidRPr="00BB5EAF" w:rsidRDefault="00571BA9" w:rsidP="007A696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Keputusan Direktur RS  tentang kebijakan Asuhan pasien oleh DPJP, Perawat dan Pemberi Pelayanan yang lain di RS</w:t>
            </w:r>
            <w:r w:rsidRPr="00BB5EA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71BA9" w:rsidRPr="00BB5EAF" w:rsidTr="00221698">
        <w:tc>
          <w:tcPr>
            <w:tcW w:w="1920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 xml:space="preserve">Kedua </w:t>
            </w:r>
          </w:p>
        </w:tc>
        <w:tc>
          <w:tcPr>
            <w:tcW w:w="284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3" w:type="dxa"/>
            <w:gridSpan w:val="4"/>
          </w:tcPr>
          <w:p w:rsidR="00571BA9" w:rsidRPr="00BB5EAF" w:rsidRDefault="00571BA9" w:rsidP="007A6962">
            <w:pPr>
              <w:spacing w:line="360" w:lineRule="auto"/>
              <w:ind w:left="33" w:hanging="33"/>
              <w:jc w:val="both"/>
              <w:rPr>
                <w:rFonts w:ascii="Arial" w:eastAsia="Calibri" w:hAnsi="Arial" w:cs="Arial"/>
                <w:w w:val="102"/>
                <w:sz w:val="22"/>
                <w:szCs w:val="22"/>
              </w:rPr>
            </w:pPr>
            <w:r w:rsidRPr="00BB5EAF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ab/>
            </w:r>
            <w:r w:rsidR="00627C67" w:rsidRPr="00BB5EAF">
              <w:rPr>
                <w:rFonts w:ascii="Arial" w:hAnsi="Arial" w:cs="Arial"/>
                <w:sz w:val="22"/>
                <w:szCs w:val="22"/>
                <w:lang w:val="id-ID"/>
              </w:rPr>
              <w:t>Setiap asuhan pasien di RS  harus direncanakan oleh DPJP,</w:t>
            </w:r>
            <w:r w:rsidR="00BB5EAF">
              <w:rPr>
                <w:rFonts w:ascii="Arial" w:hAnsi="Arial" w:cs="Arial"/>
                <w:sz w:val="22"/>
                <w:szCs w:val="22"/>
              </w:rPr>
              <w:t>dan</w:t>
            </w:r>
            <w:r w:rsidR="00BB5EAF">
              <w:rPr>
                <w:rFonts w:ascii="Arial" w:hAnsi="Arial" w:cs="Arial"/>
                <w:sz w:val="22"/>
                <w:szCs w:val="22"/>
                <w:lang w:val="id-ID"/>
              </w:rPr>
              <w:t xml:space="preserve"> P</w:t>
            </w:r>
            <w:r w:rsidR="00BB5EAF">
              <w:rPr>
                <w:rFonts w:ascii="Arial" w:hAnsi="Arial" w:cs="Arial"/>
                <w:sz w:val="22"/>
                <w:szCs w:val="22"/>
              </w:rPr>
              <w:t xml:space="preserve">rofesioanal </w:t>
            </w:r>
            <w:r w:rsidR="00BB5EA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BB5EAF">
              <w:rPr>
                <w:rFonts w:ascii="Arial" w:hAnsi="Arial" w:cs="Arial"/>
                <w:sz w:val="22"/>
                <w:szCs w:val="22"/>
              </w:rPr>
              <w:t>P</w:t>
            </w:r>
            <w:r w:rsidR="00674221">
              <w:rPr>
                <w:rFonts w:ascii="Arial" w:hAnsi="Arial" w:cs="Arial"/>
                <w:sz w:val="22"/>
                <w:szCs w:val="22"/>
                <w:lang w:val="id-ID"/>
              </w:rPr>
              <w:t>emberi P</w:t>
            </w:r>
            <w:r w:rsidR="00627C67" w:rsidRPr="00BB5EAF">
              <w:rPr>
                <w:rFonts w:ascii="Arial" w:hAnsi="Arial" w:cs="Arial"/>
                <w:sz w:val="22"/>
                <w:szCs w:val="22"/>
                <w:lang w:val="id-ID"/>
              </w:rPr>
              <w:t>elayanan yang lain dalam waktu 24 jam sejak pasien masuk rawat inap sesuai dengan penilaian awal pasien yang tercatat dalam rekam medis</w:t>
            </w:r>
          </w:p>
        </w:tc>
      </w:tr>
      <w:tr w:rsidR="00571BA9" w:rsidRPr="00BB5EAF" w:rsidTr="00221698">
        <w:tc>
          <w:tcPr>
            <w:tcW w:w="1920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 xml:space="preserve">Ketiga </w:t>
            </w:r>
          </w:p>
        </w:tc>
        <w:tc>
          <w:tcPr>
            <w:tcW w:w="284" w:type="dxa"/>
          </w:tcPr>
          <w:p w:rsidR="00571BA9" w:rsidRPr="00BB5EAF" w:rsidRDefault="00571BA9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3" w:type="dxa"/>
            <w:gridSpan w:val="4"/>
          </w:tcPr>
          <w:p w:rsidR="00DC5545" w:rsidRPr="00BB5EAF" w:rsidRDefault="00627C67" w:rsidP="007A696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Setiap asuhan yang diberikan kepada setiap pasien harus dicatat oleh pem</w:t>
            </w:r>
            <w:r w:rsidR="00BB5EAF">
              <w:rPr>
                <w:rFonts w:ascii="Arial" w:hAnsi="Arial" w:cs="Arial"/>
                <w:sz w:val="22"/>
                <w:szCs w:val="22"/>
                <w:lang w:val="id-ID"/>
              </w:rPr>
              <w:t>beri pelayanan da</w:t>
            </w:r>
            <w:r w:rsidR="00BB5EAF">
              <w:rPr>
                <w:rFonts w:ascii="Arial" w:hAnsi="Arial" w:cs="Arial"/>
                <w:sz w:val="22"/>
                <w:szCs w:val="22"/>
              </w:rPr>
              <w:t>lam CPPT</w:t>
            </w:r>
          </w:p>
          <w:p w:rsidR="00DC5545" w:rsidRPr="00BB5EAF" w:rsidRDefault="00DC5545" w:rsidP="007A696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1BA9" w:rsidRPr="00BB5EAF" w:rsidTr="00221698">
        <w:tc>
          <w:tcPr>
            <w:tcW w:w="2235" w:type="dxa"/>
            <w:gridSpan w:val="3"/>
          </w:tcPr>
          <w:p w:rsidR="00571BA9" w:rsidRPr="00BB5EAF" w:rsidRDefault="00DC5545" w:rsidP="00DC5545">
            <w:pPr>
              <w:tabs>
                <w:tab w:val="center" w:pos="1985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</w:rPr>
              <w:t>Keempat</w:t>
            </w:r>
            <w:r w:rsidRPr="00BB5EAF">
              <w:rPr>
                <w:rFonts w:ascii="Arial" w:hAnsi="Arial" w:cs="Arial"/>
                <w:sz w:val="22"/>
                <w:szCs w:val="22"/>
              </w:rPr>
              <w:tab/>
              <w:t>:</w:t>
            </w:r>
          </w:p>
          <w:p w:rsidR="00DC5545" w:rsidRPr="00BB5EAF" w:rsidRDefault="00DC5545" w:rsidP="00DC5545">
            <w:pPr>
              <w:tabs>
                <w:tab w:val="center" w:pos="1985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DC5545" w:rsidRPr="00BB5EAF" w:rsidRDefault="00DC5545" w:rsidP="00DC5545">
            <w:pPr>
              <w:tabs>
                <w:tab w:val="center" w:pos="1985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DC5545" w:rsidRPr="00BB5EAF" w:rsidRDefault="00674221" w:rsidP="007A6962">
            <w:pPr>
              <w:tabs>
                <w:tab w:val="right" w:pos="2019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ab/>
            </w:r>
          </w:p>
        </w:tc>
        <w:tc>
          <w:tcPr>
            <w:tcW w:w="7102" w:type="dxa"/>
            <w:gridSpan w:val="3"/>
          </w:tcPr>
          <w:p w:rsidR="00674221" w:rsidRPr="00BB5EAF" w:rsidRDefault="00674221" w:rsidP="00674221">
            <w:pPr>
              <w:spacing w:line="360" w:lineRule="auto"/>
              <w:ind w:left="3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Keputusan ini mulai berlaku sejak tanggal ditetapkan dan akan  dilakukan perbaikan sebagaimana mestinya apabila di kemudian hari terdapat kekeliruan dalam penetapan ini</w:t>
            </w:r>
          </w:p>
          <w:p w:rsidR="00674221" w:rsidRPr="00BB5EAF" w:rsidRDefault="00674221" w:rsidP="0067422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74EDD" w:rsidRPr="00BB5EAF" w:rsidRDefault="00874EDD" w:rsidP="003140F5">
            <w:pPr>
              <w:spacing w:line="360" w:lineRule="auto"/>
              <w:ind w:left="3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74EDD" w:rsidRPr="00BB5EAF" w:rsidRDefault="00874EDD" w:rsidP="003140F5">
            <w:pPr>
              <w:spacing w:line="360" w:lineRule="auto"/>
              <w:ind w:left="3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74EDD" w:rsidRPr="00BB5EAF" w:rsidRDefault="00874EDD" w:rsidP="003140F5">
            <w:pPr>
              <w:spacing w:line="360" w:lineRule="auto"/>
              <w:ind w:left="34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40F5" w:rsidRPr="00BB5EAF" w:rsidTr="00221698">
        <w:tc>
          <w:tcPr>
            <w:tcW w:w="4219" w:type="dxa"/>
            <w:gridSpan w:val="4"/>
          </w:tcPr>
          <w:p w:rsidR="003140F5" w:rsidRPr="00BB5EAF" w:rsidRDefault="003140F5" w:rsidP="00DC554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18" w:type="dxa"/>
            <w:gridSpan w:val="2"/>
          </w:tcPr>
          <w:p w:rsidR="003140F5" w:rsidRPr="00BB5EAF" w:rsidRDefault="00875992" w:rsidP="003140F5">
            <w:pPr>
              <w:spacing w:line="360" w:lineRule="auto"/>
              <w:ind w:left="3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992">
              <w:rPr>
                <w:rFonts w:ascii="Arial" w:hAnsi="Arial" w:cs="Arial"/>
                <w:sz w:val="22"/>
                <w:szCs w:val="22"/>
                <w:lang w:val="id-ID"/>
              </w:rPr>
              <w:drawing>
                <wp:anchor distT="0" distB="0" distL="114300" distR="114300" simplePos="0" relativeHeight="251665920" behindDoc="0" locked="0" layoutInCell="1" allowOverlap="1" wp14:anchorId="2221095F" wp14:editId="68714F36">
                  <wp:simplePos x="0" y="0"/>
                  <wp:positionH relativeFrom="column">
                    <wp:posOffset>-1116330</wp:posOffset>
                  </wp:positionH>
                  <wp:positionV relativeFrom="paragraph">
                    <wp:posOffset>250190</wp:posOffset>
                  </wp:positionV>
                  <wp:extent cx="1724025" cy="1714500"/>
                  <wp:effectExtent l="0" t="0" r="9525" b="0"/>
                  <wp:wrapNone/>
                  <wp:docPr id="6" name="Picture 6" descr="D:\AKREDITASI OKTOW\AKREDITASI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AKREDITASI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140F5" w:rsidRPr="00BB5EAF">
              <w:rPr>
                <w:rFonts w:ascii="Arial" w:hAnsi="Arial" w:cs="Arial"/>
                <w:sz w:val="22"/>
                <w:szCs w:val="22"/>
                <w:lang w:val="id-ID"/>
              </w:rPr>
              <w:t>Ditetapkan di</w:t>
            </w:r>
            <w:r w:rsidR="003140F5" w:rsidRPr="00BB5EAF">
              <w:rPr>
                <w:rFonts w:ascii="Arial" w:hAnsi="Arial" w:cs="Arial"/>
                <w:sz w:val="22"/>
                <w:szCs w:val="22"/>
                <w:lang w:val="id-ID"/>
              </w:rPr>
              <w:tab/>
              <w:t>: Sampit</w:t>
            </w:r>
          </w:p>
          <w:p w:rsidR="003140F5" w:rsidRPr="00BB5EAF" w:rsidRDefault="00875992" w:rsidP="003140F5">
            <w:pPr>
              <w:spacing w:line="360" w:lineRule="auto"/>
              <w:ind w:left="3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992">
              <w:rPr>
                <w:rFonts w:ascii="Arial" w:hAnsi="Arial" w:cs="Arial"/>
                <w:sz w:val="22"/>
                <w:szCs w:val="22"/>
                <w:lang w:val="id-ID"/>
              </w:rPr>
              <w:drawing>
                <wp:anchor distT="0" distB="0" distL="114300" distR="114300" simplePos="0" relativeHeight="251657728" behindDoc="0" locked="0" layoutInCell="1" allowOverlap="1" wp14:anchorId="6B7DAAFB" wp14:editId="4F154828">
                  <wp:simplePos x="0" y="0"/>
                  <wp:positionH relativeFrom="margin">
                    <wp:posOffset>208280</wp:posOffset>
                  </wp:positionH>
                  <wp:positionV relativeFrom="paragraph">
                    <wp:posOffset>189865</wp:posOffset>
                  </wp:positionV>
                  <wp:extent cx="2276475" cy="1133475"/>
                  <wp:effectExtent l="0" t="0" r="9525" b="0"/>
                  <wp:wrapNone/>
                  <wp:docPr id="1" name="Picture 1" descr="D:\AKREDITASI OKTOW\AKREDITASI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AKREDITASI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140F5" w:rsidRPr="00BB5EAF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  <w:r w:rsidR="003140F5" w:rsidRPr="00BB5EAF">
              <w:rPr>
                <w:rFonts w:ascii="Arial" w:hAnsi="Arial" w:cs="Arial"/>
                <w:sz w:val="22"/>
                <w:szCs w:val="22"/>
                <w:lang w:val="id-ID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02 Januari 2018</w:t>
            </w:r>
          </w:p>
          <w:p w:rsidR="003140F5" w:rsidRPr="00BB5EAF" w:rsidRDefault="003140F5" w:rsidP="003140F5">
            <w:pPr>
              <w:spacing w:line="360" w:lineRule="auto"/>
              <w:ind w:left="3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DIREKTUR</w:t>
            </w:r>
          </w:p>
          <w:p w:rsidR="003140F5" w:rsidRPr="00BB5EAF" w:rsidRDefault="003140F5" w:rsidP="003140F5">
            <w:pPr>
              <w:spacing w:line="360" w:lineRule="auto"/>
              <w:ind w:left="3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140F5" w:rsidRDefault="003140F5" w:rsidP="003140F5">
            <w:pPr>
              <w:spacing w:line="360" w:lineRule="auto"/>
              <w:ind w:left="3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75992" w:rsidRPr="00BB5EAF" w:rsidRDefault="00875992" w:rsidP="003140F5">
            <w:pPr>
              <w:spacing w:line="360" w:lineRule="auto"/>
              <w:ind w:left="3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140F5" w:rsidRDefault="003140F5" w:rsidP="003140F5">
            <w:pPr>
              <w:spacing w:line="360" w:lineRule="auto"/>
              <w:ind w:left="3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Dr. DENNY MUDA PERDANA, Sp.Rad</w:t>
            </w:r>
          </w:p>
          <w:p w:rsidR="00875992" w:rsidRPr="00875992" w:rsidRDefault="00875992" w:rsidP="003140F5">
            <w:pPr>
              <w:spacing w:line="360" w:lineRule="auto"/>
              <w:ind w:left="3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992">
              <w:rPr>
                <w:rFonts w:ascii="Arial" w:eastAsia="Batang" w:hAnsi="Arial" w:cs="Arial"/>
                <w:sz w:val="22"/>
                <w:szCs w:val="22"/>
                <w:lang w:val="sv-SE"/>
              </w:rPr>
              <w:t>Pembina Utama Muda</w:t>
            </w:r>
          </w:p>
          <w:p w:rsidR="003140F5" w:rsidRPr="00BB5EAF" w:rsidRDefault="003140F5" w:rsidP="003140F5">
            <w:pPr>
              <w:spacing w:line="360" w:lineRule="auto"/>
              <w:ind w:left="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EAF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</w:tbl>
    <w:p w:rsidR="00E86CC0" w:rsidRPr="00BB5EAF" w:rsidRDefault="00E86CC0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Pr="00BB5EAF" w:rsidRDefault="00874EDD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Pr="00BB5EAF" w:rsidRDefault="00874EDD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Pr="00BB5EAF" w:rsidRDefault="00874EDD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Pr="00BB5EAF" w:rsidRDefault="00874EDD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Pr="00BB5EAF" w:rsidRDefault="00874EDD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Pr="00BB5EAF" w:rsidRDefault="00874EDD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Pr="00BB5EAF" w:rsidRDefault="00874EDD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Pr="00BB5EAF" w:rsidRDefault="00874EDD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Pr="00BB5EAF" w:rsidRDefault="00874EDD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Pr="00BB5EAF" w:rsidRDefault="00874EDD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Pr="00BB5EAF" w:rsidRDefault="00874EDD" w:rsidP="00DC5545">
      <w:pPr>
        <w:spacing w:line="360" w:lineRule="auto"/>
        <w:rPr>
          <w:rFonts w:ascii="Arial" w:hAnsi="Arial" w:cs="Arial"/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874EDD" w:rsidRDefault="00874EDD" w:rsidP="00DC5545">
      <w:pPr>
        <w:spacing w:line="360" w:lineRule="auto"/>
        <w:rPr>
          <w:sz w:val="22"/>
          <w:szCs w:val="22"/>
        </w:rPr>
      </w:pPr>
    </w:p>
    <w:p w:rsidR="009248E2" w:rsidRDefault="009248E2" w:rsidP="003140F5">
      <w:pPr>
        <w:shd w:val="clear" w:color="auto" w:fill="FFFFFF"/>
        <w:spacing w:line="315" w:lineRule="atLeast"/>
        <w:textAlignment w:val="baseline"/>
      </w:pPr>
    </w:p>
    <w:sectPr w:rsidR="009248E2" w:rsidSect="000573BE">
      <w:footerReference w:type="default" r:id="rId11"/>
      <w:pgSz w:w="12242" w:h="18722" w:code="10000"/>
      <w:pgMar w:top="1418" w:right="1418" w:bottom="1418" w:left="1701" w:header="720" w:footer="10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0EB" w:rsidRDefault="00B400EB" w:rsidP="000573BE">
      <w:r>
        <w:separator/>
      </w:r>
    </w:p>
  </w:endnote>
  <w:endnote w:type="continuationSeparator" w:id="0">
    <w:p w:rsidR="00B400EB" w:rsidRDefault="00B400EB" w:rsidP="0005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3BE" w:rsidRDefault="000573BE" w:rsidP="000573BE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</w:rPr>
    </w:pPr>
    <w:r>
      <w:rPr>
        <w:rFonts w:ascii="Calibri Light" w:hAnsi="Calibri Light"/>
        <w:i/>
        <w:sz w:val="18"/>
        <w:szCs w:val="18"/>
        <w:lang w:val="id-ID"/>
      </w:rPr>
      <w:t xml:space="preserve">KPTS </w:t>
    </w:r>
    <w:r w:rsidRPr="000573BE">
      <w:rPr>
        <w:rFonts w:ascii="Calibri Light" w:hAnsi="Calibri Light"/>
        <w:i/>
        <w:sz w:val="18"/>
        <w:szCs w:val="18"/>
      </w:rPr>
      <w:t xml:space="preserve">Panduan Rencana Asuhan Pasien </w:t>
    </w:r>
    <w:r w:rsidRPr="00530D19">
      <w:rPr>
        <w:rFonts w:ascii="Calibri Light" w:hAnsi="Calibri Light"/>
        <w:i/>
        <w:sz w:val="18"/>
        <w:szCs w:val="18"/>
      </w:rPr>
      <w:t xml:space="preserve"> RSUD dr. Murjani Sampit</w:t>
    </w:r>
    <w:r>
      <w:rPr>
        <w:rFonts w:ascii="Calibri Light" w:hAnsi="Calibri Light"/>
        <w:sz w:val="18"/>
        <w:szCs w:val="18"/>
      </w:rPr>
      <w:tab/>
    </w:r>
    <w:r w:rsidRPr="00D50A95">
      <w:rPr>
        <w:rFonts w:ascii="Calibri Light" w:hAnsi="Calibri Light"/>
      </w:rPr>
      <w:t xml:space="preserve"> </w:t>
    </w:r>
    <w:r>
      <w:rPr>
        <w:rFonts w:ascii="Calibri Light" w:hAnsi="Calibri Light"/>
      </w:rPr>
      <w:t>-</w:t>
    </w:r>
    <w:r w:rsidRPr="00D50A95">
      <w:rPr>
        <w:rFonts w:asciiTheme="minorHAnsi" w:hAnsiTheme="minorHAnsi"/>
      </w:rPr>
      <w:fldChar w:fldCharType="begin"/>
    </w:r>
    <w:r>
      <w:instrText xml:space="preserve"> PAGE   \* MERGEFORMAT </w:instrText>
    </w:r>
    <w:r w:rsidRPr="00D50A95">
      <w:rPr>
        <w:rFonts w:asciiTheme="minorHAnsi" w:hAnsiTheme="minorHAnsi"/>
      </w:rPr>
      <w:fldChar w:fldCharType="separate"/>
    </w:r>
    <w:r w:rsidR="00B83E6C" w:rsidRPr="00B83E6C">
      <w:rPr>
        <w:rFonts w:ascii="Calibri Light" w:hAnsi="Calibri Light"/>
        <w:noProof/>
      </w:rPr>
      <w:t>2</w:t>
    </w:r>
    <w:r w:rsidRPr="00D50A95"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</w:rPr>
      <w:t>-</w:t>
    </w:r>
  </w:p>
  <w:p w:rsidR="000573BE" w:rsidRDefault="00057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0EB" w:rsidRDefault="00B400EB" w:rsidP="000573BE">
      <w:r>
        <w:separator/>
      </w:r>
    </w:p>
  </w:footnote>
  <w:footnote w:type="continuationSeparator" w:id="0">
    <w:p w:rsidR="00B400EB" w:rsidRDefault="00B400EB" w:rsidP="00057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056"/>
    <w:multiLevelType w:val="hybridMultilevel"/>
    <w:tmpl w:val="E5B62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0B60C8"/>
    <w:multiLevelType w:val="hybridMultilevel"/>
    <w:tmpl w:val="5462C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94014"/>
    <w:multiLevelType w:val="hybridMultilevel"/>
    <w:tmpl w:val="CC1AA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A9"/>
    <w:rsid w:val="000573BE"/>
    <w:rsid w:val="00221698"/>
    <w:rsid w:val="003140F5"/>
    <w:rsid w:val="00571BA9"/>
    <w:rsid w:val="005836DF"/>
    <w:rsid w:val="00627C67"/>
    <w:rsid w:val="00674221"/>
    <w:rsid w:val="006D5094"/>
    <w:rsid w:val="007A6962"/>
    <w:rsid w:val="00874EDD"/>
    <w:rsid w:val="00875992"/>
    <w:rsid w:val="009248E2"/>
    <w:rsid w:val="00AF27C7"/>
    <w:rsid w:val="00B400EB"/>
    <w:rsid w:val="00B83E6C"/>
    <w:rsid w:val="00BB5EAF"/>
    <w:rsid w:val="00D128BD"/>
    <w:rsid w:val="00DB023D"/>
    <w:rsid w:val="00DC5545"/>
    <w:rsid w:val="00E51975"/>
    <w:rsid w:val="00E86CC0"/>
    <w:rsid w:val="00EA1BEE"/>
    <w:rsid w:val="00EE0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A5FDE3-AE2F-465C-81FA-11932EC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B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BA9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A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571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BA9"/>
    <w:pPr>
      <w:ind w:left="720"/>
      <w:contextualSpacing/>
    </w:pPr>
  </w:style>
  <w:style w:type="paragraph" w:styleId="NoSpacing">
    <w:name w:val="No Spacing"/>
    <w:uiPriority w:val="1"/>
    <w:qFormat/>
    <w:rsid w:val="00EE08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73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3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573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3B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106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33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876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16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774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80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44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11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86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31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070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88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31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78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852DC-EFA7-4E58-8271-46F99ABD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220</Words>
  <Characters>1417</Characters>
  <Application>Microsoft Office Word</Application>
  <DocSecurity>0</DocSecurity>
  <Lines>61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KaSIMRS</cp:lastModifiedBy>
  <cp:revision>16</cp:revision>
  <cp:lastPrinted>2018-10-23T02:12:00Z</cp:lastPrinted>
  <dcterms:created xsi:type="dcterms:W3CDTF">2018-01-08T07:18:00Z</dcterms:created>
  <dcterms:modified xsi:type="dcterms:W3CDTF">2018-10-23T02:22:00Z</dcterms:modified>
</cp:coreProperties>
</file>