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3B" w:rsidRPr="00A51BC5" w:rsidRDefault="00BE103B" w:rsidP="00E914A9">
      <w:pPr>
        <w:tabs>
          <w:tab w:val="right" w:leader="dot" w:pos="7655"/>
          <w:tab w:val="right" w:pos="7937"/>
        </w:tabs>
        <w:spacing w:after="0"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ind w:left="426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1BC5" w:rsidRDefault="00A51BC5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1BC5" w:rsidRPr="00A51BC5" w:rsidRDefault="00A51BC5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70095" w:rsidRPr="00A51BC5" w:rsidRDefault="00A70095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E103B" w:rsidRPr="00A51BC5" w:rsidRDefault="00BE103B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673A2" w:rsidRDefault="001673A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37378E" w:rsidRDefault="0037378E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37378E" w:rsidRDefault="0037378E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37378E" w:rsidRDefault="0037378E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01435" w:rsidRPr="00CF5AB8" w:rsidRDefault="00201435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CF5AB8">
        <w:rPr>
          <w:rFonts w:ascii="Arial" w:hAnsi="Arial" w:cs="Arial"/>
          <w:b/>
          <w:bCs/>
        </w:rPr>
        <w:t>BAB I</w:t>
      </w:r>
    </w:p>
    <w:p w:rsidR="00201435" w:rsidRPr="00CF5AB8" w:rsidRDefault="00201435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t>DEFINISI</w:t>
      </w:r>
    </w:p>
    <w:p w:rsidR="004126B3" w:rsidRPr="00CF5AB8" w:rsidRDefault="004126B3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01435" w:rsidRPr="00CF5AB8" w:rsidRDefault="001673A2" w:rsidP="001673A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  <w:b/>
          <w:i/>
        </w:rPr>
        <w:t>Early Warning System</w:t>
      </w:r>
      <w:r w:rsidRPr="00CF5AB8">
        <w:rPr>
          <w:rFonts w:ascii="Arial" w:hAnsi="Arial" w:cs="Arial"/>
          <w:b/>
        </w:rPr>
        <w:t xml:space="preserve"> </w:t>
      </w:r>
      <w:r w:rsidRPr="00CF5AB8">
        <w:rPr>
          <w:rFonts w:ascii="Arial" w:hAnsi="Arial" w:cs="Arial"/>
          <w:b/>
          <w:lang w:val="en-US"/>
        </w:rPr>
        <w:t>(EWS)</w:t>
      </w:r>
      <w:r w:rsidRPr="00CF5AB8">
        <w:rPr>
          <w:rFonts w:ascii="Arial" w:hAnsi="Arial" w:cs="Arial"/>
          <w:lang w:val="en-US"/>
        </w:rPr>
        <w:t xml:space="preserve"> </w:t>
      </w:r>
      <w:r w:rsidR="00201435" w:rsidRPr="00CF5AB8">
        <w:rPr>
          <w:rFonts w:ascii="Arial" w:hAnsi="Arial" w:cs="Arial"/>
        </w:rPr>
        <w:t>adalah sistem peringatan dini yang dapat diartika</w:t>
      </w:r>
      <w:r w:rsidR="00300BD8" w:rsidRPr="00CF5AB8">
        <w:rPr>
          <w:rFonts w:ascii="Arial" w:hAnsi="Arial" w:cs="Arial"/>
        </w:rPr>
        <w:t>n</w:t>
      </w:r>
      <w:r w:rsidR="00201435" w:rsidRPr="00CF5AB8">
        <w:rPr>
          <w:rFonts w:ascii="Arial" w:hAnsi="Arial" w:cs="Arial"/>
        </w:rPr>
        <w:t xml:space="preserve"> sebagai rangkaian sistem komunikasi informasi yang dimulai dari deteksi awal, dan pengambilan keputusan selanjutnya. </w:t>
      </w:r>
      <w:r w:rsidR="00666230" w:rsidRPr="00CF5AB8">
        <w:rPr>
          <w:rFonts w:ascii="Arial" w:hAnsi="Arial" w:cs="Arial"/>
        </w:rPr>
        <w:t>D</w:t>
      </w:r>
      <w:r w:rsidR="00201435" w:rsidRPr="00CF5AB8">
        <w:rPr>
          <w:rFonts w:ascii="Arial" w:hAnsi="Arial" w:cs="Arial"/>
        </w:rPr>
        <w:t>iteksi dini merupakan gambaran dan isyarat terjadinya gangguan funsi tubuh yang buruk atau ketidakstabilitas fisik pasien sehingga dapat menjadi kode dan atau mempersiapkan kejadian buruk dan meminimalkan dampaknya</w:t>
      </w:r>
      <w:r w:rsidR="004126B3" w:rsidRPr="00CF5AB8">
        <w:rPr>
          <w:rFonts w:ascii="Arial" w:hAnsi="Arial" w:cs="Arial"/>
        </w:rPr>
        <w:t>, penilaian untuk mengukur peringatan dini ini menggunakan</w:t>
      </w:r>
      <w:r w:rsidR="004126B3" w:rsidRPr="00CF5AB8">
        <w:rPr>
          <w:rFonts w:ascii="Arial" w:hAnsi="Arial" w:cs="Arial"/>
          <w:i/>
          <w:iCs/>
        </w:rPr>
        <w:t xml:space="preserve"> Early Warning Score</w:t>
      </w:r>
      <w:r w:rsidR="00201435" w:rsidRPr="00CF5AB8">
        <w:rPr>
          <w:rFonts w:ascii="Arial" w:hAnsi="Arial" w:cs="Arial"/>
          <w:i/>
          <w:iCs/>
        </w:rPr>
        <w:t>.</w:t>
      </w:r>
    </w:p>
    <w:p w:rsidR="00300BD8" w:rsidRPr="00CF5AB8" w:rsidRDefault="00AD4437" w:rsidP="00AD44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  <w:b/>
          <w:i/>
          <w:iCs/>
          <w:lang w:val="en-US"/>
        </w:rPr>
        <w:t xml:space="preserve">National </w:t>
      </w:r>
      <w:r w:rsidR="00523834" w:rsidRPr="00CF5AB8">
        <w:rPr>
          <w:rFonts w:ascii="Arial" w:hAnsi="Arial" w:cs="Arial"/>
          <w:b/>
          <w:i/>
          <w:iCs/>
        </w:rPr>
        <w:t xml:space="preserve">Early </w:t>
      </w:r>
      <w:r w:rsidR="001673A2" w:rsidRPr="00CF5AB8">
        <w:rPr>
          <w:rFonts w:ascii="Arial" w:hAnsi="Arial" w:cs="Arial"/>
          <w:b/>
          <w:i/>
          <w:iCs/>
        </w:rPr>
        <w:t>Warning Score</w:t>
      </w:r>
      <w:r w:rsidR="001673A2" w:rsidRPr="00CF5AB8">
        <w:rPr>
          <w:rFonts w:ascii="Arial" w:hAnsi="Arial" w:cs="Arial"/>
          <w:b/>
        </w:rPr>
        <w:t xml:space="preserve"> </w:t>
      </w:r>
      <w:r w:rsidRPr="00CF5AB8">
        <w:rPr>
          <w:rFonts w:ascii="Arial" w:hAnsi="Arial" w:cs="Arial"/>
          <w:b/>
          <w:lang w:val="en-US"/>
        </w:rPr>
        <w:t>(NEWS)</w:t>
      </w:r>
      <w:r w:rsidRPr="00CF5AB8">
        <w:rPr>
          <w:rFonts w:ascii="Arial" w:hAnsi="Arial" w:cs="Arial"/>
          <w:lang w:val="en-US"/>
        </w:rPr>
        <w:t xml:space="preserve"> </w:t>
      </w:r>
      <w:r w:rsidR="00523834" w:rsidRPr="00CF5AB8">
        <w:rPr>
          <w:rFonts w:ascii="Arial" w:hAnsi="Arial" w:cs="Arial"/>
        </w:rPr>
        <w:t>adalah sebuah pendekatan sistematis yang menggunakan skoring untuk mengidentifikasi perubahan kondisi sesorang sekaligus menentukan langkah se</w:t>
      </w:r>
      <w:r w:rsidR="00300BD8" w:rsidRPr="00CF5AB8">
        <w:rPr>
          <w:rFonts w:ascii="Arial" w:hAnsi="Arial" w:cs="Arial"/>
        </w:rPr>
        <w:t>lanjutnya yang harus dikerjakan.</w:t>
      </w:r>
      <w:r w:rsidR="00172D14" w:rsidRPr="00CF5AB8">
        <w:rPr>
          <w:rFonts w:ascii="Arial" w:hAnsi="Arial" w:cs="Arial"/>
        </w:rPr>
        <w:t xml:space="preserve"> Penilaian i</w:t>
      </w:r>
      <w:r w:rsidR="001673A2" w:rsidRPr="00CF5AB8">
        <w:rPr>
          <w:rFonts w:ascii="Arial" w:hAnsi="Arial" w:cs="Arial"/>
        </w:rPr>
        <w:t>ni dilakukan pada ora</w:t>
      </w:r>
      <w:r w:rsidRPr="00CF5AB8">
        <w:rPr>
          <w:rFonts w:ascii="Arial" w:hAnsi="Arial" w:cs="Arial"/>
        </w:rPr>
        <w:t>ng dewasa (berusia lebih dari 16</w:t>
      </w:r>
      <w:r w:rsidR="001673A2" w:rsidRPr="00CF5AB8">
        <w:rPr>
          <w:rFonts w:ascii="Arial" w:hAnsi="Arial" w:cs="Arial"/>
        </w:rPr>
        <w:t xml:space="preserve"> tahun)</w:t>
      </w:r>
      <w:r w:rsidR="00172D14" w:rsidRPr="00CF5AB8">
        <w:rPr>
          <w:rFonts w:ascii="Arial" w:hAnsi="Arial" w:cs="Arial"/>
        </w:rPr>
        <w:t>, tidak untuk anak-anak dan ibu hamil.</w:t>
      </w:r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Sistem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ini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dikembangkan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r w:rsidR="00300BD8" w:rsidRPr="00CF5AB8">
        <w:rPr>
          <w:rFonts w:ascii="Arial" w:hAnsi="Arial" w:cs="Arial"/>
        </w:rPr>
        <w:t>oleh Royal College of Physicians, the Royal College of Nursing, the National Outreach Forum and NHS Training for Innovatio, London tahun 2012.</w:t>
      </w:r>
    </w:p>
    <w:p w:rsidR="00300BD8" w:rsidRPr="00CF5AB8" w:rsidRDefault="00AD4437" w:rsidP="001673A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</w:rPr>
        <w:t>S</w:t>
      </w:r>
      <w:r w:rsidR="00523834" w:rsidRPr="00CF5AB8">
        <w:rPr>
          <w:rFonts w:ascii="Arial" w:hAnsi="Arial" w:cs="Arial"/>
        </w:rPr>
        <w:t xml:space="preserve">istem skoring </w:t>
      </w:r>
      <w:r w:rsidRPr="00CF5AB8">
        <w:rPr>
          <w:rFonts w:ascii="Arial" w:hAnsi="Arial" w:cs="Arial"/>
        </w:rPr>
        <w:t xml:space="preserve">NEWS menggunakan </w:t>
      </w:r>
      <w:r w:rsidR="00523834" w:rsidRPr="00CF5AB8">
        <w:rPr>
          <w:rFonts w:ascii="Arial" w:hAnsi="Arial" w:cs="Arial"/>
        </w:rPr>
        <w:t>pengkajian yang menggunaka</w:t>
      </w:r>
      <w:r w:rsidR="00B82C7E" w:rsidRPr="00CF5AB8">
        <w:rPr>
          <w:rFonts w:ascii="Arial" w:hAnsi="Arial" w:cs="Arial"/>
        </w:rPr>
        <w:t>n 7 (tujuh</w:t>
      </w:r>
      <w:r w:rsidRPr="00CF5AB8">
        <w:rPr>
          <w:rFonts w:ascii="Arial" w:hAnsi="Arial" w:cs="Arial"/>
        </w:rPr>
        <w:t>) parameter fisiologis yaitu</w:t>
      </w:r>
      <w:r w:rsidR="00523834" w:rsidRPr="00CF5AB8">
        <w:rPr>
          <w:rFonts w:ascii="Arial" w:hAnsi="Arial" w:cs="Arial"/>
        </w:rPr>
        <w:t xml:space="preserve"> tekanan d</w:t>
      </w:r>
      <w:r w:rsidR="00300BD8" w:rsidRPr="00CF5AB8">
        <w:rPr>
          <w:rFonts w:ascii="Arial" w:hAnsi="Arial" w:cs="Arial"/>
        </w:rPr>
        <w:t>a</w:t>
      </w:r>
      <w:r w:rsidR="00523834" w:rsidRPr="00CF5AB8">
        <w:rPr>
          <w:rFonts w:ascii="Arial" w:hAnsi="Arial" w:cs="Arial"/>
        </w:rPr>
        <w:t>rah sistolik, nadi, suhu, saturasi oksigen</w:t>
      </w:r>
      <w:r w:rsidR="00B82C7E" w:rsidRPr="00CF5AB8">
        <w:rPr>
          <w:rFonts w:ascii="Arial" w:hAnsi="Arial" w:cs="Arial"/>
        </w:rPr>
        <w:t>, kebutuhan</w:t>
      </w:r>
      <w:r w:rsidR="004825DD" w:rsidRPr="00CF5AB8">
        <w:rPr>
          <w:rFonts w:ascii="Arial" w:hAnsi="Arial" w:cs="Arial"/>
        </w:rPr>
        <w:t xml:space="preserve"> alat bantu O</w:t>
      </w:r>
      <w:r w:rsidR="004825DD" w:rsidRPr="00CF5AB8">
        <w:rPr>
          <w:rFonts w:ascii="Arial" w:hAnsi="Arial" w:cs="Arial"/>
          <w:vertAlign w:val="subscript"/>
        </w:rPr>
        <w:t>2</w:t>
      </w:r>
      <w:r w:rsidR="00941599" w:rsidRPr="00CF5AB8">
        <w:rPr>
          <w:rFonts w:ascii="Arial" w:hAnsi="Arial" w:cs="Arial"/>
        </w:rPr>
        <w:t xml:space="preserve"> dan status kesadaran untuk men</w:t>
      </w:r>
      <w:r w:rsidR="00523834" w:rsidRPr="00CF5AB8">
        <w:rPr>
          <w:rFonts w:ascii="Arial" w:hAnsi="Arial" w:cs="Arial"/>
        </w:rPr>
        <w:t>deteksi terjadinya perburukan/ kegawatan kondisi pasien</w:t>
      </w:r>
      <w:r w:rsidR="00300BD8" w:rsidRPr="00CF5AB8">
        <w:rPr>
          <w:rFonts w:ascii="Arial" w:hAnsi="Arial" w:cs="Arial"/>
        </w:rPr>
        <w:t xml:space="preserve"> yang tujuanny</w:t>
      </w:r>
      <w:r w:rsidR="00201435" w:rsidRPr="00CF5AB8">
        <w:rPr>
          <w:rFonts w:ascii="Arial" w:hAnsi="Arial" w:cs="Arial"/>
        </w:rPr>
        <w:t>a adalah mencegah hilanya nyawa seseorang dan mengurangi dampak yang lebih parah dari sebelumnya.</w:t>
      </w:r>
      <w:r w:rsidR="00172D14" w:rsidRPr="00CF5AB8">
        <w:rPr>
          <w:rFonts w:ascii="Arial" w:hAnsi="Arial" w:cs="Arial"/>
        </w:rPr>
        <w:t xml:space="preserve"> </w:t>
      </w:r>
    </w:p>
    <w:p w:rsidR="00D60DA4" w:rsidRPr="00CF5AB8" w:rsidRDefault="00D60DA4" w:rsidP="00AD44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  <w:b/>
          <w:i/>
          <w:iCs/>
        </w:rPr>
        <w:t>Pediatri</w:t>
      </w:r>
      <w:r w:rsidR="001673A2" w:rsidRPr="00CF5AB8">
        <w:rPr>
          <w:rFonts w:ascii="Arial" w:hAnsi="Arial" w:cs="Arial"/>
          <w:b/>
          <w:i/>
          <w:iCs/>
          <w:lang w:val="en-US"/>
        </w:rPr>
        <w:t>c</w:t>
      </w:r>
      <w:r w:rsidRPr="00CF5AB8">
        <w:rPr>
          <w:rFonts w:ascii="Arial" w:hAnsi="Arial" w:cs="Arial"/>
          <w:b/>
          <w:i/>
          <w:iCs/>
        </w:rPr>
        <w:t xml:space="preserve"> Early Warning System</w:t>
      </w:r>
      <w:r w:rsidR="00AD4437" w:rsidRPr="00CF5AB8">
        <w:rPr>
          <w:rFonts w:ascii="Arial" w:hAnsi="Arial" w:cs="Arial"/>
          <w:b/>
        </w:rPr>
        <w:t xml:space="preserve"> (PEWS)</w:t>
      </w:r>
      <w:r w:rsidR="00AD4437" w:rsidRPr="00CF5AB8">
        <w:rPr>
          <w:rFonts w:ascii="Arial" w:hAnsi="Arial" w:cs="Arial"/>
        </w:rPr>
        <w:t xml:space="preserve"> </w:t>
      </w:r>
      <w:r w:rsidRPr="00CF5AB8">
        <w:rPr>
          <w:rFonts w:ascii="Arial" w:hAnsi="Arial" w:cs="Arial"/>
        </w:rPr>
        <w:t xml:space="preserve">adalah penggunaan skor peringatan dini dan penerapan perubahan kompleks yang diperlukan untuk pengenalan dini terhadap </w:t>
      </w:r>
      <w:proofErr w:type="spellStart"/>
      <w:r w:rsidR="00AD4437" w:rsidRPr="00CF5AB8">
        <w:rPr>
          <w:rFonts w:ascii="Arial" w:hAnsi="Arial" w:cs="Arial"/>
          <w:lang w:val="en-US"/>
        </w:rPr>
        <w:t>pasien</w:t>
      </w:r>
      <w:proofErr w:type="spellEnd"/>
      <w:r w:rsidR="00AD4437" w:rsidRPr="00CF5AB8">
        <w:rPr>
          <w:rFonts w:ascii="Arial" w:hAnsi="Arial" w:cs="Arial"/>
          <w:lang w:val="en-US"/>
        </w:rPr>
        <w:t xml:space="preserve"> </w:t>
      </w:r>
      <w:r w:rsidR="00AD4437" w:rsidRPr="00CF5AB8">
        <w:rPr>
          <w:rFonts w:ascii="Arial" w:hAnsi="Arial" w:cs="Arial"/>
        </w:rPr>
        <w:t xml:space="preserve">anak </w:t>
      </w:r>
      <w:r w:rsidRPr="00CF5AB8">
        <w:rPr>
          <w:rFonts w:ascii="Arial" w:hAnsi="Arial" w:cs="Arial"/>
        </w:rPr>
        <w:t xml:space="preserve">di rumah sakit. </w:t>
      </w:r>
    </w:p>
    <w:p w:rsidR="00AD4437" w:rsidRPr="00CF5AB8" w:rsidRDefault="00AD4437" w:rsidP="00AD44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</w:rPr>
        <w:t xml:space="preserve">Sistem skoring </w:t>
      </w:r>
      <w:r w:rsidR="00B82C7E" w:rsidRPr="00CF5AB8">
        <w:rPr>
          <w:rFonts w:ascii="Arial" w:hAnsi="Arial" w:cs="Arial"/>
        </w:rPr>
        <w:t>P</w:t>
      </w:r>
      <w:r w:rsidRPr="00CF5AB8">
        <w:rPr>
          <w:rFonts w:ascii="Arial" w:hAnsi="Arial" w:cs="Arial"/>
        </w:rPr>
        <w:t xml:space="preserve">EWS menggunakan pengkajian yang menggunakan </w:t>
      </w:r>
      <w:r w:rsidR="00B82C7E" w:rsidRPr="00CF5AB8">
        <w:rPr>
          <w:rFonts w:ascii="Arial" w:hAnsi="Arial" w:cs="Arial"/>
        </w:rPr>
        <w:t>10 (sepuluh</w:t>
      </w:r>
      <w:r w:rsidRPr="00CF5AB8">
        <w:rPr>
          <w:rFonts w:ascii="Arial" w:hAnsi="Arial" w:cs="Arial"/>
        </w:rPr>
        <w:t>) parameter fisiologis yaitu warna kulit, upaya respirasi, penggunaan alat bantu O</w:t>
      </w:r>
      <w:r w:rsidRPr="00CF5AB8">
        <w:rPr>
          <w:rFonts w:ascii="Arial" w:hAnsi="Arial" w:cs="Arial"/>
        </w:rPr>
        <w:softHyphen/>
      </w:r>
      <w:r w:rsidRPr="00CF5AB8">
        <w:rPr>
          <w:rFonts w:ascii="Arial" w:hAnsi="Arial" w:cs="Arial"/>
          <w:vertAlign w:val="subscript"/>
        </w:rPr>
        <w:t>2</w:t>
      </w:r>
      <w:r w:rsidRPr="00CF5AB8">
        <w:rPr>
          <w:rFonts w:ascii="Arial" w:hAnsi="Arial" w:cs="Arial"/>
        </w:rPr>
        <w:t>, denyut jantung, waktu pengisian capillary refill, tekanan darah sistolik, tingkat kesadaran dan</w:t>
      </w:r>
      <w:r w:rsidR="00B82C7E" w:rsidRPr="00CF5AB8">
        <w:rPr>
          <w:rFonts w:ascii="Arial" w:hAnsi="Arial" w:cs="Arial"/>
        </w:rPr>
        <w:t xml:space="preserve"> suhu</w:t>
      </w:r>
      <w:r w:rsidRPr="00CF5AB8">
        <w:rPr>
          <w:rFonts w:ascii="Arial" w:hAnsi="Arial" w:cs="Arial"/>
        </w:rPr>
        <w:t xml:space="preserve"> kesadaran untuk mendeteksi terjadinya perburukan/ kegawatan kondisi pasien yang tujuannya adalah mencegah hila</w:t>
      </w:r>
      <w:r w:rsidR="00B82C7E" w:rsidRPr="00CF5AB8">
        <w:rPr>
          <w:rFonts w:ascii="Arial" w:hAnsi="Arial" w:cs="Arial"/>
        </w:rPr>
        <w:t>ng</w:t>
      </w:r>
      <w:r w:rsidRPr="00CF5AB8">
        <w:rPr>
          <w:rFonts w:ascii="Arial" w:hAnsi="Arial" w:cs="Arial"/>
        </w:rPr>
        <w:t xml:space="preserve">nya nyawa seseorang dan mengurangi dampak yang lebih parah dari sebelumnya. </w:t>
      </w:r>
    </w:p>
    <w:p w:rsidR="00AD4437" w:rsidRPr="00CF5AB8" w:rsidRDefault="00AD4437" w:rsidP="00AD4437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</w:p>
    <w:p w:rsidR="00666230" w:rsidRPr="00CF5AB8" w:rsidRDefault="00666230" w:rsidP="00E914A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666230" w:rsidRPr="00CF5AB8" w:rsidRDefault="00666230" w:rsidP="00E914A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7E1B81" w:rsidRPr="00CF5AB8" w:rsidRDefault="007E1B81" w:rsidP="00E914A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7E1B81" w:rsidRPr="00CF5AB8" w:rsidRDefault="007E1B81" w:rsidP="00E914A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7E1B81" w:rsidRPr="00CF5AB8" w:rsidRDefault="007E1B81" w:rsidP="00E914A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7E1B81" w:rsidRPr="00CF5AB8" w:rsidRDefault="007E1B81" w:rsidP="00E914A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7E1B81" w:rsidRPr="00CF5AB8" w:rsidRDefault="007E1B81" w:rsidP="00E914A9">
      <w:pPr>
        <w:pStyle w:val="ListParagraph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7E1B81" w:rsidRPr="00CF5AB8" w:rsidRDefault="007E1B81" w:rsidP="00E914A9">
      <w:pPr>
        <w:pStyle w:val="ListParagraph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B82C7E" w:rsidRPr="00CF5AB8" w:rsidRDefault="00B82C7E">
      <w:pPr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br w:type="page"/>
      </w:r>
    </w:p>
    <w:p w:rsidR="00666230" w:rsidRPr="00CF5AB8" w:rsidRDefault="00666230" w:rsidP="001673A2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lastRenderedPageBreak/>
        <w:t>BAB II</w:t>
      </w:r>
    </w:p>
    <w:p w:rsidR="00666230" w:rsidRPr="00CF5AB8" w:rsidRDefault="00666230" w:rsidP="001673A2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t>RUANG LINGKUP</w:t>
      </w:r>
    </w:p>
    <w:p w:rsidR="00666230" w:rsidRPr="00CF5AB8" w:rsidRDefault="00666230" w:rsidP="001673A2">
      <w:pPr>
        <w:pStyle w:val="ListParagraph"/>
        <w:spacing w:after="0" w:line="360" w:lineRule="auto"/>
        <w:ind w:left="360" w:hanging="360"/>
        <w:rPr>
          <w:rFonts w:ascii="Arial" w:hAnsi="Arial" w:cs="Arial"/>
          <w:b/>
          <w:bCs/>
        </w:rPr>
      </w:pPr>
    </w:p>
    <w:p w:rsidR="00BE103B" w:rsidRPr="00CF5AB8" w:rsidRDefault="006803A1" w:rsidP="006803A1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</w:rPr>
        <w:t>Instalasi Rawat Inap</w:t>
      </w:r>
    </w:p>
    <w:p w:rsidR="00B82C7E" w:rsidRPr="00CF5AB8" w:rsidRDefault="00136733" w:rsidP="001673A2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  <w:lang w:val="en-US"/>
        </w:rPr>
        <w:t>ICU</w:t>
      </w:r>
    </w:p>
    <w:p w:rsidR="00B82C7E" w:rsidRPr="00CF5AB8" w:rsidRDefault="006803A1" w:rsidP="001673A2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ascii="Arial" w:hAnsi="Arial" w:cs="Arial"/>
        </w:rPr>
      </w:pPr>
      <w:proofErr w:type="spellStart"/>
      <w:r w:rsidRPr="00CF5AB8">
        <w:rPr>
          <w:rFonts w:ascii="Arial" w:hAnsi="Arial" w:cs="Arial"/>
          <w:lang w:val="en-US"/>
        </w:rPr>
        <w:t>Instalasi</w:t>
      </w:r>
      <w:proofErr w:type="spellEnd"/>
      <w:r w:rsidRPr="00CF5AB8">
        <w:rPr>
          <w:rFonts w:ascii="Arial" w:hAnsi="Arial" w:cs="Arial"/>
          <w:lang w:val="en-US"/>
        </w:rPr>
        <w:t xml:space="preserve"> HD</w:t>
      </w:r>
    </w:p>
    <w:p w:rsidR="006803A1" w:rsidRPr="00CF5AB8" w:rsidRDefault="006803A1" w:rsidP="001673A2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CF5AB8">
        <w:rPr>
          <w:rFonts w:ascii="Arial" w:hAnsi="Arial" w:cs="Arial"/>
          <w:lang w:val="en-US"/>
        </w:rPr>
        <w:t>IBS</w:t>
      </w:r>
    </w:p>
    <w:p w:rsidR="00BE103B" w:rsidRPr="00CF5AB8" w:rsidRDefault="00BE103B" w:rsidP="00136733">
      <w:pPr>
        <w:pStyle w:val="ListParagraph"/>
        <w:widowControl w:val="0"/>
        <w:spacing w:after="0" w:line="360" w:lineRule="auto"/>
        <w:ind w:left="1733"/>
        <w:jc w:val="both"/>
        <w:rPr>
          <w:rFonts w:ascii="Arial" w:hAnsi="Arial" w:cs="Arial"/>
          <w:lang w:val="en-US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4126B3" w:rsidRPr="00CF5AB8" w:rsidRDefault="004126B3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4126B3" w:rsidRPr="00CF5AB8" w:rsidRDefault="004126B3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A70095" w:rsidRPr="00CF5AB8" w:rsidRDefault="00A70095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7E1B81" w:rsidRPr="00CF5AB8" w:rsidRDefault="007E1B81" w:rsidP="00E914A9">
      <w:pPr>
        <w:widowControl w:val="0"/>
        <w:spacing w:after="0" w:line="360" w:lineRule="auto"/>
        <w:jc w:val="both"/>
        <w:rPr>
          <w:rFonts w:ascii="Arial" w:hAnsi="Arial" w:cs="Arial"/>
        </w:rPr>
      </w:pPr>
    </w:p>
    <w:p w:rsidR="001673A2" w:rsidRPr="00CF5AB8" w:rsidRDefault="001673A2">
      <w:pPr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br w:type="page"/>
      </w:r>
    </w:p>
    <w:p w:rsidR="00BE103B" w:rsidRPr="00CF5AB8" w:rsidRDefault="00BE103B" w:rsidP="00605502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lastRenderedPageBreak/>
        <w:t>BAB III</w:t>
      </w:r>
    </w:p>
    <w:p w:rsidR="003F5C14" w:rsidRPr="00CF5AB8" w:rsidRDefault="003F5C14" w:rsidP="00605502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t>TATA LAKSANA</w:t>
      </w:r>
    </w:p>
    <w:p w:rsidR="007E1017" w:rsidRPr="00CF5AB8" w:rsidRDefault="007E1017" w:rsidP="00605502">
      <w:pPr>
        <w:widowControl w:val="0"/>
        <w:spacing w:after="0" w:line="360" w:lineRule="auto"/>
        <w:rPr>
          <w:rFonts w:ascii="Arial" w:hAnsi="Arial" w:cs="Arial"/>
          <w:b/>
          <w:bCs/>
        </w:rPr>
      </w:pPr>
    </w:p>
    <w:p w:rsidR="00B82C7E" w:rsidRPr="00CF5AB8" w:rsidRDefault="00B82C7E" w:rsidP="00605502">
      <w:pPr>
        <w:pStyle w:val="ListParagraph"/>
        <w:widowControl w:val="0"/>
        <w:numPr>
          <w:ilvl w:val="0"/>
          <w:numId w:val="22"/>
        </w:numPr>
        <w:spacing w:after="0" w:line="360" w:lineRule="auto"/>
        <w:ind w:left="360"/>
        <w:rPr>
          <w:rFonts w:ascii="Arial" w:hAnsi="Arial" w:cs="Arial"/>
          <w:b/>
          <w:bCs/>
          <w:lang w:val="en-US"/>
        </w:rPr>
      </w:pPr>
      <w:r w:rsidRPr="00CF5AB8">
        <w:rPr>
          <w:rFonts w:ascii="Arial" w:hAnsi="Arial" w:cs="Arial"/>
          <w:b/>
          <w:bCs/>
          <w:lang w:val="en-US"/>
        </w:rPr>
        <w:t>National E</w:t>
      </w:r>
      <w:r w:rsidR="00B3039B" w:rsidRPr="00CF5AB8">
        <w:rPr>
          <w:rFonts w:ascii="Arial" w:hAnsi="Arial" w:cs="Arial"/>
          <w:b/>
          <w:bCs/>
          <w:lang w:val="en-US"/>
        </w:rPr>
        <w:t xml:space="preserve">arly </w:t>
      </w:r>
      <w:r w:rsidRPr="00CF5AB8">
        <w:rPr>
          <w:rFonts w:ascii="Arial" w:hAnsi="Arial" w:cs="Arial"/>
          <w:b/>
          <w:bCs/>
          <w:lang w:val="en-US"/>
        </w:rPr>
        <w:t>W</w:t>
      </w:r>
      <w:r w:rsidR="00B3039B" w:rsidRPr="00CF5AB8">
        <w:rPr>
          <w:rFonts w:ascii="Arial" w:hAnsi="Arial" w:cs="Arial"/>
          <w:b/>
          <w:bCs/>
          <w:lang w:val="en-US"/>
        </w:rPr>
        <w:t xml:space="preserve">arning </w:t>
      </w:r>
      <w:r w:rsidRPr="00CF5AB8">
        <w:rPr>
          <w:rFonts w:ascii="Arial" w:hAnsi="Arial" w:cs="Arial"/>
          <w:b/>
          <w:bCs/>
          <w:lang w:val="en-US"/>
        </w:rPr>
        <w:t>S</w:t>
      </w:r>
      <w:r w:rsidR="00B3039B" w:rsidRPr="00CF5AB8">
        <w:rPr>
          <w:rFonts w:ascii="Arial" w:hAnsi="Arial" w:cs="Arial"/>
          <w:b/>
          <w:bCs/>
          <w:lang w:val="en-US"/>
        </w:rPr>
        <w:t>ystem</w:t>
      </w:r>
    </w:p>
    <w:p w:rsidR="00B82C7E" w:rsidRPr="00CF5AB8" w:rsidRDefault="00B82C7E" w:rsidP="00605502">
      <w:pPr>
        <w:pStyle w:val="ListParagraph"/>
        <w:widowControl w:val="0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bCs/>
          <w:lang w:val="en-US"/>
        </w:rPr>
      </w:pPr>
      <w:r w:rsidRPr="00CF5AB8">
        <w:rPr>
          <w:rFonts w:ascii="Arial" w:hAnsi="Arial" w:cs="Arial"/>
          <w:bCs/>
          <w:lang w:val="en-US"/>
        </w:rPr>
        <w:t xml:space="preserve">NEWS </w:t>
      </w:r>
      <w:proofErr w:type="spellStart"/>
      <w:r w:rsidRPr="00CF5AB8">
        <w:rPr>
          <w:rFonts w:ascii="Arial" w:hAnsi="Arial" w:cs="Arial"/>
          <w:bCs/>
          <w:lang w:val="en-US"/>
        </w:rPr>
        <w:t>digunakan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pada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pasien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dewasa</w:t>
      </w:r>
      <w:proofErr w:type="spellEnd"/>
      <w:r w:rsidRPr="00CF5AB8">
        <w:rPr>
          <w:rFonts w:ascii="Arial" w:hAnsi="Arial" w:cs="Arial"/>
          <w:bCs/>
          <w:lang w:val="en-US"/>
        </w:rPr>
        <w:t xml:space="preserve"> (</w:t>
      </w:r>
      <w:proofErr w:type="spellStart"/>
      <w:r w:rsidRPr="00CF5AB8">
        <w:rPr>
          <w:rFonts w:ascii="Arial" w:hAnsi="Arial" w:cs="Arial"/>
          <w:bCs/>
          <w:lang w:val="en-US"/>
        </w:rPr>
        <w:t>berusia</w:t>
      </w:r>
      <w:proofErr w:type="spellEnd"/>
      <w:r w:rsidRPr="00CF5AB8">
        <w:rPr>
          <w:rFonts w:ascii="Arial" w:hAnsi="Arial" w:cs="Arial"/>
          <w:bCs/>
          <w:lang w:val="en-US"/>
        </w:rPr>
        <w:t xml:space="preserve"> 16 </w:t>
      </w:r>
      <w:proofErr w:type="spellStart"/>
      <w:r w:rsidRPr="00CF5AB8">
        <w:rPr>
          <w:rFonts w:ascii="Arial" w:hAnsi="Arial" w:cs="Arial"/>
          <w:bCs/>
          <w:lang w:val="en-US"/>
        </w:rPr>
        <w:t>tahun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atau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lebih</w:t>
      </w:r>
      <w:proofErr w:type="spellEnd"/>
      <w:r w:rsidRPr="00CF5AB8">
        <w:rPr>
          <w:rFonts w:ascii="Arial" w:hAnsi="Arial" w:cs="Arial"/>
          <w:bCs/>
          <w:lang w:val="en-US"/>
        </w:rPr>
        <w:t>)</w:t>
      </w:r>
    </w:p>
    <w:p w:rsidR="00B82C7E" w:rsidRPr="00CF5AB8" w:rsidRDefault="00B82C7E" w:rsidP="00605502">
      <w:pPr>
        <w:pStyle w:val="ListParagraph"/>
        <w:widowControl w:val="0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bCs/>
          <w:lang w:val="en-US"/>
        </w:rPr>
      </w:pPr>
      <w:r w:rsidRPr="00CF5AB8">
        <w:rPr>
          <w:rFonts w:ascii="Arial" w:hAnsi="Arial" w:cs="Arial"/>
          <w:bCs/>
          <w:lang w:val="en-US"/>
        </w:rPr>
        <w:t xml:space="preserve">NEWS </w:t>
      </w:r>
      <w:proofErr w:type="spellStart"/>
      <w:r w:rsidRPr="00CF5AB8">
        <w:rPr>
          <w:rFonts w:ascii="Arial" w:hAnsi="Arial" w:cs="Arial"/>
          <w:bCs/>
          <w:lang w:val="en-US"/>
        </w:rPr>
        <w:t>dapat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digunakan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untuk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untuk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mengasesmen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pengakit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akut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, </w:t>
      </w:r>
      <w:proofErr w:type="spellStart"/>
      <w:r w:rsidR="00F50AEE" w:rsidRPr="00CF5AB8">
        <w:rPr>
          <w:rFonts w:ascii="Arial" w:hAnsi="Arial" w:cs="Arial"/>
          <w:bCs/>
          <w:lang w:val="en-US"/>
        </w:rPr>
        <w:t>mendeteksi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penurunan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klinis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, </w:t>
      </w:r>
      <w:proofErr w:type="spellStart"/>
      <w:r w:rsidR="00F50AEE" w:rsidRPr="00CF5AB8">
        <w:rPr>
          <w:rFonts w:ascii="Arial" w:hAnsi="Arial" w:cs="Arial"/>
          <w:bCs/>
          <w:lang w:val="en-US"/>
        </w:rPr>
        <w:t>dan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menginisiasi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respon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klinis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yang </w:t>
      </w:r>
      <w:proofErr w:type="spellStart"/>
      <w:r w:rsidR="00F50AEE" w:rsidRPr="00CF5AB8">
        <w:rPr>
          <w:rFonts w:ascii="Arial" w:hAnsi="Arial" w:cs="Arial"/>
          <w:bCs/>
          <w:lang w:val="en-US"/>
        </w:rPr>
        <w:t>tepat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waktu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dan</w:t>
      </w:r>
      <w:proofErr w:type="spellEnd"/>
      <w:r w:rsidR="00F50AEE"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="00F50AEE" w:rsidRPr="00CF5AB8">
        <w:rPr>
          <w:rFonts w:ascii="Arial" w:hAnsi="Arial" w:cs="Arial"/>
          <w:bCs/>
          <w:lang w:val="en-US"/>
        </w:rPr>
        <w:t>sesuai</w:t>
      </w:r>
      <w:proofErr w:type="spellEnd"/>
      <w:r w:rsidR="00F50AEE" w:rsidRPr="00CF5AB8">
        <w:rPr>
          <w:rFonts w:ascii="Arial" w:hAnsi="Arial" w:cs="Arial"/>
          <w:bCs/>
          <w:lang w:val="en-US"/>
        </w:rPr>
        <w:t>.</w:t>
      </w:r>
    </w:p>
    <w:p w:rsidR="00F50AEE" w:rsidRPr="00CF5AB8" w:rsidRDefault="00F50AEE" w:rsidP="00605502">
      <w:pPr>
        <w:pStyle w:val="ListParagraph"/>
        <w:widowControl w:val="0"/>
        <w:numPr>
          <w:ilvl w:val="0"/>
          <w:numId w:val="23"/>
        </w:numPr>
        <w:spacing w:after="0" w:line="360" w:lineRule="auto"/>
        <w:rPr>
          <w:rFonts w:ascii="Arial" w:hAnsi="Arial" w:cs="Arial"/>
          <w:bCs/>
          <w:lang w:val="en-US"/>
        </w:rPr>
      </w:pPr>
      <w:r w:rsidRPr="00CF5AB8">
        <w:rPr>
          <w:rFonts w:ascii="Arial" w:hAnsi="Arial" w:cs="Arial"/>
          <w:bCs/>
          <w:lang w:val="en-US"/>
        </w:rPr>
        <w:t xml:space="preserve">NEWS </w:t>
      </w:r>
      <w:proofErr w:type="spellStart"/>
      <w:r w:rsidRPr="00CF5AB8">
        <w:rPr>
          <w:rFonts w:ascii="Arial" w:hAnsi="Arial" w:cs="Arial"/>
          <w:bCs/>
          <w:lang w:val="en-US"/>
        </w:rPr>
        <w:t>tidak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digunakan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pada</w:t>
      </w:r>
      <w:proofErr w:type="spellEnd"/>
      <w:r w:rsidRPr="00CF5AB8">
        <w:rPr>
          <w:rFonts w:ascii="Arial" w:hAnsi="Arial" w:cs="Arial"/>
          <w:bCs/>
          <w:lang w:val="en-US"/>
        </w:rPr>
        <w:t>:</w:t>
      </w:r>
    </w:p>
    <w:p w:rsidR="00F50AEE" w:rsidRPr="00CF5AB8" w:rsidRDefault="00F50AEE" w:rsidP="00605502">
      <w:pPr>
        <w:pStyle w:val="ListParagraph"/>
        <w:widowControl w:val="0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lang w:val="en-US"/>
        </w:rPr>
      </w:pPr>
      <w:proofErr w:type="spellStart"/>
      <w:r w:rsidRPr="00CF5AB8">
        <w:rPr>
          <w:rFonts w:ascii="Arial" w:hAnsi="Arial" w:cs="Arial"/>
          <w:bCs/>
          <w:lang w:val="en-US"/>
        </w:rPr>
        <w:t>Pasien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berusia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kurang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dari</w:t>
      </w:r>
      <w:proofErr w:type="spellEnd"/>
      <w:r w:rsidRPr="00CF5AB8">
        <w:rPr>
          <w:rFonts w:ascii="Arial" w:hAnsi="Arial" w:cs="Arial"/>
          <w:bCs/>
          <w:lang w:val="en-US"/>
        </w:rPr>
        <w:t xml:space="preserve"> 16 </w:t>
      </w:r>
      <w:proofErr w:type="spellStart"/>
      <w:r w:rsidRPr="00CF5AB8">
        <w:rPr>
          <w:rFonts w:ascii="Arial" w:hAnsi="Arial" w:cs="Arial"/>
          <w:bCs/>
          <w:lang w:val="en-US"/>
        </w:rPr>
        <w:t>tahun</w:t>
      </w:r>
      <w:proofErr w:type="spellEnd"/>
    </w:p>
    <w:p w:rsidR="00F50AEE" w:rsidRPr="00CF5AB8" w:rsidRDefault="00F50AEE" w:rsidP="00605502">
      <w:pPr>
        <w:pStyle w:val="ListParagraph"/>
        <w:widowControl w:val="0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lang w:val="en-US"/>
        </w:rPr>
      </w:pPr>
      <w:proofErr w:type="spellStart"/>
      <w:r w:rsidRPr="00CF5AB8">
        <w:rPr>
          <w:rFonts w:ascii="Arial" w:hAnsi="Arial" w:cs="Arial"/>
          <w:bCs/>
          <w:lang w:val="en-US"/>
        </w:rPr>
        <w:t>Pasien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hamil</w:t>
      </w:r>
      <w:proofErr w:type="spellEnd"/>
    </w:p>
    <w:p w:rsidR="00F50AEE" w:rsidRPr="00CF5AB8" w:rsidRDefault="00F50AEE" w:rsidP="00605502">
      <w:pPr>
        <w:pStyle w:val="ListParagraph"/>
        <w:widowControl w:val="0"/>
        <w:numPr>
          <w:ilvl w:val="0"/>
          <w:numId w:val="24"/>
        </w:numPr>
        <w:spacing w:after="0" w:line="360" w:lineRule="auto"/>
        <w:rPr>
          <w:rFonts w:ascii="Arial" w:hAnsi="Arial" w:cs="Arial"/>
          <w:bCs/>
          <w:lang w:val="en-US"/>
        </w:rPr>
      </w:pPr>
      <w:proofErr w:type="spellStart"/>
      <w:r w:rsidRPr="00CF5AB8">
        <w:rPr>
          <w:rFonts w:ascii="Arial" w:hAnsi="Arial" w:cs="Arial"/>
          <w:bCs/>
          <w:lang w:val="en-US"/>
        </w:rPr>
        <w:t>Pasien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</w:t>
      </w:r>
      <w:proofErr w:type="spellStart"/>
      <w:r w:rsidRPr="00CF5AB8">
        <w:rPr>
          <w:rFonts w:ascii="Arial" w:hAnsi="Arial" w:cs="Arial"/>
          <w:bCs/>
          <w:lang w:val="en-US"/>
        </w:rPr>
        <w:t>dengan</w:t>
      </w:r>
      <w:proofErr w:type="spellEnd"/>
      <w:r w:rsidRPr="00CF5AB8">
        <w:rPr>
          <w:rFonts w:ascii="Arial" w:hAnsi="Arial" w:cs="Arial"/>
          <w:bCs/>
          <w:lang w:val="en-US"/>
        </w:rPr>
        <w:t xml:space="preserve"> PPOK</w:t>
      </w:r>
    </w:p>
    <w:p w:rsidR="00F50AEE" w:rsidRPr="00CF5AB8" w:rsidRDefault="00F50AEE" w:rsidP="0060550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en-US"/>
        </w:rPr>
      </w:pPr>
      <w:r w:rsidRPr="00CF5AB8">
        <w:rPr>
          <w:rFonts w:ascii="Arial" w:hAnsi="Arial" w:cs="Arial"/>
          <w:lang w:val="en-US"/>
        </w:rPr>
        <w:t xml:space="preserve">NEWS </w:t>
      </w:r>
      <w:proofErr w:type="spellStart"/>
      <w:r w:rsidRPr="00CF5AB8">
        <w:rPr>
          <w:rFonts w:ascii="Arial" w:hAnsi="Arial" w:cs="Arial"/>
          <w:lang w:val="en-US"/>
        </w:rPr>
        <w:t>juga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dapat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diimplementasikan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untuk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asesmen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prehospital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pada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kondisi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akut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oleh</w:t>
      </w:r>
      <w:proofErr w:type="spellEnd"/>
      <w:r w:rsidRPr="00CF5AB8">
        <w:rPr>
          <w:rFonts w:ascii="Arial" w:hAnsi="Arial" w:cs="Arial"/>
          <w:lang w:val="en-US"/>
        </w:rPr>
        <w:t xml:space="preserve"> first responder </w:t>
      </w:r>
      <w:proofErr w:type="spellStart"/>
      <w:r w:rsidRPr="00CF5AB8">
        <w:rPr>
          <w:rFonts w:ascii="Arial" w:hAnsi="Arial" w:cs="Arial"/>
          <w:lang w:val="en-US"/>
        </w:rPr>
        <w:t>seperti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pelayanan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ambulans</w:t>
      </w:r>
      <w:proofErr w:type="spellEnd"/>
      <w:r w:rsidRPr="00CF5AB8">
        <w:rPr>
          <w:rFonts w:ascii="Arial" w:hAnsi="Arial" w:cs="Arial"/>
          <w:lang w:val="en-US"/>
        </w:rPr>
        <w:t xml:space="preserve">, </w:t>
      </w:r>
      <w:proofErr w:type="spellStart"/>
      <w:r w:rsidRPr="00CF5AB8">
        <w:rPr>
          <w:rFonts w:ascii="Arial" w:hAnsi="Arial" w:cs="Arial"/>
          <w:lang w:val="en-US"/>
        </w:rPr>
        <w:t>pelayanan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kesehatan</w:t>
      </w:r>
      <w:proofErr w:type="spellEnd"/>
      <w:r w:rsidRPr="00CF5AB8">
        <w:rPr>
          <w:rFonts w:ascii="Arial" w:hAnsi="Arial" w:cs="Arial"/>
          <w:lang w:val="en-US"/>
        </w:rPr>
        <w:t xml:space="preserve"> primer, </w:t>
      </w:r>
      <w:proofErr w:type="spellStart"/>
      <w:r w:rsidRPr="00CF5AB8">
        <w:rPr>
          <w:rFonts w:ascii="Arial" w:hAnsi="Arial" w:cs="Arial"/>
          <w:lang w:val="en-US"/>
        </w:rPr>
        <w:t>Puskesmas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untuk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mengoptimalkan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komunikasi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kondisi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pasien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sebelum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diterima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rumah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sakit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tujuan</w:t>
      </w:r>
      <w:proofErr w:type="spellEnd"/>
      <w:r w:rsidRPr="00CF5AB8">
        <w:rPr>
          <w:rFonts w:ascii="Arial" w:hAnsi="Arial" w:cs="Arial"/>
          <w:lang w:val="en-US"/>
        </w:rPr>
        <w:t>.</w:t>
      </w:r>
    </w:p>
    <w:p w:rsidR="006209AC" w:rsidRPr="00CF5AB8" w:rsidRDefault="00A70095" w:rsidP="00605502">
      <w:pPr>
        <w:pStyle w:val="ListParagraph"/>
        <w:widowControl w:val="0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  <w:i/>
        </w:rPr>
        <w:t>National</w:t>
      </w:r>
      <w:r w:rsidRPr="00CF5AB8">
        <w:rPr>
          <w:rFonts w:ascii="Arial" w:hAnsi="Arial" w:cs="Arial"/>
          <w:b/>
          <w:bCs/>
        </w:rPr>
        <w:t xml:space="preserve"> </w:t>
      </w:r>
      <w:r w:rsidR="001937F8" w:rsidRPr="00CF5AB8">
        <w:rPr>
          <w:rFonts w:ascii="Arial" w:hAnsi="Arial" w:cs="Arial"/>
          <w:b/>
          <w:bCs/>
          <w:i/>
          <w:iCs/>
        </w:rPr>
        <w:t>Early Warning Score</w:t>
      </w:r>
      <w:r w:rsidR="001937F8" w:rsidRPr="00CF5AB8">
        <w:rPr>
          <w:rFonts w:ascii="Arial" w:hAnsi="Arial" w:cs="Arial"/>
          <w:b/>
          <w:bCs/>
        </w:rPr>
        <w:t xml:space="preserve"> (</w:t>
      </w:r>
      <w:r w:rsidRPr="00CF5AB8">
        <w:rPr>
          <w:rFonts w:ascii="Arial" w:hAnsi="Arial" w:cs="Arial"/>
          <w:b/>
          <w:bCs/>
        </w:rPr>
        <w:t>N</w:t>
      </w:r>
      <w:r w:rsidR="001937F8" w:rsidRPr="00CF5AB8">
        <w:rPr>
          <w:rFonts w:ascii="Arial" w:hAnsi="Arial" w:cs="Arial"/>
          <w:b/>
          <w:bCs/>
        </w:rPr>
        <w:t>EWS)</w:t>
      </w:r>
      <w:r w:rsidR="00F84C14" w:rsidRPr="00CF5A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F84C14" w:rsidRPr="00CF5AB8">
        <w:rPr>
          <w:rFonts w:ascii="Arial" w:hAnsi="Arial" w:cs="Arial"/>
          <w:b/>
          <w:bCs/>
          <w:lang w:val="en-US"/>
        </w:rPr>
        <w:t>Pada</w:t>
      </w:r>
      <w:proofErr w:type="spellEnd"/>
      <w:r w:rsidR="00F84C14" w:rsidRPr="00CF5A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F84C14" w:rsidRPr="00CF5AB8">
        <w:rPr>
          <w:rFonts w:ascii="Arial" w:hAnsi="Arial" w:cs="Arial"/>
          <w:b/>
          <w:bCs/>
          <w:lang w:val="en-US"/>
        </w:rPr>
        <w:t>Pasien</w:t>
      </w:r>
      <w:proofErr w:type="spellEnd"/>
      <w:r w:rsidR="00F84C14" w:rsidRPr="00CF5A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F84C14" w:rsidRPr="00CF5AB8">
        <w:rPr>
          <w:rFonts w:ascii="Arial" w:hAnsi="Arial" w:cs="Arial"/>
          <w:b/>
          <w:bCs/>
          <w:lang w:val="en-US"/>
        </w:rPr>
        <w:t>Dewasa</w:t>
      </w:r>
      <w:proofErr w:type="spellEnd"/>
    </w:p>
    <w:tbl>
      <w:tblPr>
        <w:tblStyle w:val="TableGrid"/>
        <w:tblW w:w="8898" w:type="dxa"/>
        <w:tblInd w:w="828" w:type="dxa"/>
        <w:tblLook w:val="04A0" w:firstRow="1" w:lastRow="0" w:firstColumn="1" w:lastColumn="0" w:noHBand="0" w:noVBand="1"/>
      </w:tblPr>
      <w:tblGrid>
        <w:gridCol w:w="1655"/>
        <w:gridCol w:w="932"/>
        <w:gridCol w:w="1128"/>
        <w:gridCol w:w="1158"/>
        <w:gridCol w:w="1091"/>
        <w:gridCol w:w="1045"/>
        <w:gridCol w:w="1049"/>
        <w:gridCol w:w="840"/>
      </w:tblGrid>
      <w:tr w:rsidR="00233C7D" w:rsidRPr="00CF5AB8" w:rsidTr="0060312B">
        <w:tc>
          <w:tcPr>
            <w:tcW w:w="1700" w:type="dxa"/>
            <w:shd w:val="clear" w:color="auto" w:fill="FFFF00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Parameter</w:t>
            </w:r>
          </w:p>
        </w:tc>
        <w:tc>
          <w:tcPr>
            <w:tcW w:w="899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3</w:t>
            </w:r>
          </w:p>
        </w:tc>
        <w:tc>
          <w:tcPr>
            <w:tcW w:w="1086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2</w:t>
            </w:r>
          </w:p>
        </w:tc>
        <w:tc>
          <w:tcPr>
            <w:tcW w:w="1164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1093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0</w:t>
            </w:r>
          </w:p>
        </w:tc>
        <w:tc>
          <w:tcPr>
            <w:tcW w:w="1046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1050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2</w:t>
            </w:r>
          </w:p>
        </w:tc>
        <w:tc>
          <w:tcPr>
            <w:tcW w:w="860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id-ID"/>
              </w:rPr>
              <w:t>3</w:t>
            </w:r>
          </w:p>
        </w:tc>
      </w:tr>
      <w:tr w:rsidR="00233C7D" w:rsidRPr="00CF5AB8" w:rsidTr="0060312B">
        <w:trPr>
          <w:trHeight w:val="443"/>
        </w:trPr>
        <w:tc>
          <w:tcPr>
            <w:tcW w:w="1700" w:type="dxa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Frekuensi</w:t>
            </w:r>
            <w:proofErr w:type="spellEnd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F950CE" w:rsidRPr="00CF5AB8"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  <w:t>Pernafasan</w:t>
            </w:r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X/m</w:t>
            </w:r>
          </w:p>
        </w:tc>
        <w:tc>
          <w:tcPr>
            <w:tcW w:w="899" w:type="dxa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08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&lt;8</w:t>
            </w:r>
          </w:p>
        </w:tc>
        <w:tc>
          <w:tcPr>
            <w:tcW w:w="1164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8</w:t>
            </w:r>
          </w:p>
        </w:tc>
        <w:tc>
          <w:tcPr>
            <w:tcW w:w="1093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9-17</w:t>
            </w:r>
          </w:p>
        </w:tc>
        <w:tc>
          <w:tcPr>
            <w:tcW w:w="104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18-20</w:t>
            </w:r>
          </w:p>
        </w:tc>
        <w:tc>
          <w:tcPr>
            <w:tcW w:w="105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21-29</w:t>
            </w:r>
          </w:p>
        </w:tc>
        <w:tc>
          <w:tcPr>
            <w:tcW w:w="860" w:type="dxa"/>
            <w:vAlign w:val="center"/>
          </w:tcPr>
          <w:p w:rsidR="00523834" w:rsidRPr="00CF5AB8" w:rsidRDefault="000E1B30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≥</w:t>
            </w:r>
            <w:r w:rsidR="00233C7D"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30</w:t>
            </w:r>
          </w:p>
        </w:tc>
      </w:tr>
      <w:tr w:rsidR="00233C7D" w:rsidRPr="00CF5AB8" w:rsidTr="0060312B">
        <w:tc>
          <w:tcPr>
            <w:tcW w:w="170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Frekuensi</w:t>
            </w:r>
            <w:proofErr w:type="spellEnd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Nadi</w:t>
            </w:r>
            <w:proofErr w:type="spellEnd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X/m</w:t>
            </w:r>
          </w:p>
        </w:tc>
        <w:tc>
          <w:tcPr>
            <w:tcW w:w="899" w:type="dxa"/>
            <w:vAlign w:val="center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08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&lt;40</w:t>
            </w:r>
          </w:p>
        </w:tc>
        <w:tc>
          <w:tcPr>
            <w:tcW w:w="1164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40-50</w:t>
            </w:r>
          </w:p>
        </w:tc>
        <w:tc>
          <w:tcPr>
            <w:tcW w:w="1093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51-100</w:t>
            </w:r>
          </w:p>
        </w:tc>
        <w:tc>
          <w:tcPr>
            <w:tcW w:w="104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101-110</w:t>
            </w:r>
          </w:p>
        </w:tc>
        <w:tc>
          <w:tcPr>
            <w:tcW w:w="105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111-129</w:t>
            </w:r>
          </w:p>
        </w:tc>
        <w:tc>
          <w:tcPr>
            <w:tcW w:w="86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≥</w:t>
            </w: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130</w:t>
            </w:r>
          </w:p>
        </w:tc>
      </w:tr>
      <w:tr w:rsidR="00233C7D" w:rsidRPr="00CF5AB8" w:rsidTr="0060312B">
        <w:tc>
          <w:tcPr>
            <w:tcW w:w="1700" w:type="dxa"/>
          </w:tcPr>
          <w:p w:rsidR="00523834" w:rsidRPr="00CF5AB8" w:rsidRDefault="00F950CE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  <w:t xml:space="preserve">Tekanan </w:t>
            </w:r>
            <w:proofErr w:type="spellStart"/>
            <w:r w:rsidR="00605502"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Darah</w:t>
            </w:r>
            <w:proofErr w:type="spellEnd"/>
            <w:r w:rsidR="00605502"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605502" w:rsidRPr="00CF5AB8"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  <w:t>S</w:t>
            </w:r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  <w:t>istolik</w:t>
            </w:r>
          </w:p>
        </w:tc>
        <w:tc>
          <w:tcPr>
            <w:tcW w:w="899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≤70</w:t>
            </w:r>
          </w:p>
        </w:tc>
        <w:tc>
          <w:tcPr>
            <w:tcW w:w="108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71-80</w:t>
            </w:r>
          </w:p>
        </w:tc>
        <w:tc>
          <w:tcPr>
            <w:tcW w:w="1164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81-100</w:t>
            </w:r>
          </w:p>
        </w:tc>
        <w:tc>
          <w:tcPr>
            <w:tcW w:w="1093" w:type="dxa"/>
            <w:vAlign w:val="center"/>
          </w:tcPr>
          <w:p w:rsidR="00523834" w:rsidRPr="00CF5AB8" w:rsidRDefault="00F950CE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1</w:t>
            </w:r>
            <w:r w:rsidR="00233C7D"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01-159</w:t>
            </w:r>
          </w:p>
        </w:tc>
        <w:tc>
          <w:tcPr>
            <w:tcW w:w="104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160-199</w:t>
            </w:r>
          </w:p>
        </w:tc>
        <w:tc>
          <w:tcPr>
            <w:tcW w:w="105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200-220</w:t>
            </w:r>
          </w:p>
        </w:tc>
        <w:tc>
          <w:tcPr>
            <w:tcW w:w="860" w:type="dxa"/>
            <w:vAlign w:val="center"/>
          </w:tcPr>
          <w:p w:rsidR="00523834" w:rsidRPr="00CF5AB8" w:rsidRDefault="000E1B30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≥</w:t>
            </w:r>
            <w:r w:rsidR="00523834"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220</w:t>
            </w:r>
          </w:p>
        </w:tc>
      </w:tr>
      <w:tr w:rsidR="00233C7D" w:rsidRPr="00CF5AB8" w:rsidTr="0060312B">
        <w:tc>
          <w:tcPr>
            <w:tcW w:w="170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  <w:t>Tingkat Kesadaran</w:t>
            </w:r>
          </w:p>
        </w:tc>
        <w:tc>
          <w:tcPr>
            <w:tcW w:w="899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  <w:proofErr w:type="spellStart"/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>Tidak</w:t>
            </w:r>
            <w:proofErr w:type="spellEnd"/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>respon</w:t>
            </w:r>
            <w:proofErr w:type="spellEnd"/>
          </w:p>
        </w:tc>
        <w:tc>
          <w:tcPr>
            <w:tcW w:w="108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Respon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terhadap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nyeri</w:t>
            </w:r>
            <w:proofErr w:type="spellEnd"/>
          </w:p>
        </w:tc>
        <w:tc>
          <w:tcPr>
            <w:tcW w:w="1164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Respon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terhadap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suara</w:t>
            </w:r>
            <w:proofErr w:type="spellEnd"/>
          </w:p>
        </w:tc>
        <w:tc>
          <w:tcPr>
            <w:tcW w:w="1093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Alert / Compos Mentis</w:t>
            </w:r>
          </w:p>
        </w:tc>
        <w:tc>
          <w:tcPr>
            <w:tcW w:w="1046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Gelisah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bingung</w:t>
            </w:r>
            <w:proofErr w:type="spellEnd"/>
          </w:p>
        </w:tc>
        <w:tc>
          <w:tcPr>
            <w:tcW w:w="1050" w:type="dxa"/>
            <w:vAlign w:val="center"/>
          </w:tcPr>
          <w:p w:rsidR="00523834" w:rsidRPr="00CF5AB8" w:rsidRDefault="002A7722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Onset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baru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gelisah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bingung</w:t>
            </w:r>
            <w:proofErr w:type="spellEnd"/>
          </w:p>
        </w:tc>
        <w:tc>
          <w:tcPr>
            <w:tcW w:w="860" w:type="dxa"/>
            <w:vAlign w:val="center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</w:p>
        </w:tc>
      </w:tr>
      <w:tr w:rsidR="00233C7D" w:rsidRPr="00CF5AB8" w:rsidTr="0060312B">
        <w:trPr>
          <w:trHeight w:val="77"/>
        </w:trPr>
        <w:tc>
          <w:tcPr>
            <w:tcW w:w="1700" w:type="dxa"/>
            <w:vAlign w:val="center"/>
          </w:tcPr>
          <w:p w:rsidR="00523834" w:rsidRPr="00CF5AB8" w:rsidRDefault="00233C7D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Suhu</w:t>
            </w:r>
            <w:proofErr w:type="spellEnd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Tubuh</w:t>
            </w:r>
            <w:proofErr w:type="spellEnd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  <w:vertAlign w:val="superscript"/>
              </w:rPr>
              <w:t>o</w:t>
            </w:r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C</w:t>
            </w:r>
            <w:proofErr w:type="spellEnd"/>
            <w:r w:rsidRPr="00CF5AB8">
              <w:rPr>
                <w:rFonts w:ascii="Arial" w:hAnsi="Arial" w:cs="Arial"/>
                <w:b/>
                <w:color w:val="auto"/>
                <w:sz w:val="22"/>
                <w:szCs w:val="22"/>
              </w:rPr>
              <w:t>)</w:t>
            </w:r>
          </w:p>
        </w:tc>
        <w:tc>
          <w:tcPr>
            <w:tcW w:w="899" w:type="dxa"/>
            <w:vAlign w:val="center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</w:p>
        </w:tc>
        <w:tc>
          <w:tcPr>
            <w:tcW w:w="1086" w:type="dxa"/>
            <w:vAlign w:val="center"/>
          </w:tcPr>
          <w:p w:rsidR="00523834" w:rsidRPr="00CF5AB8" w:rsidRDefault="002A7722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>&lt;35</w:t>
            </w:r>
          </w:p>
        </w:tc>
        <w:tc>
          <w:tcPr>
            <w:tcW w:w="1164" w:type="dxa"/>
            <w:vAlign w:val="center"/>
          </w:tcPr>
          <w:p w:rsidR="00523834" w:rsidRPr="00CF5AB8" w:rsidRDefault="002A7722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>35,05-36</w:t>
            </w:r>
          </w:p>
        </w:tc>
        <w:tc>
          <w:tcPr>
            <w:tcW w:w="1093" w:type="dxa"/>
            <w:vAlign w:val="center"/>
          </w:tcPr>
          <w:p w:rsidR="00523834" w:rsidRPr="00CF5AB8" w:rsidRDefault="002A7722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>36,05-38</w:t>
            </w:r>
          </w:p>
        </w:tc>
        <w:tc>
          <w:tcPr>
            <w:tcW w:w="1046" w:type="dxa"/>
            <w:vAlign w:val="center"/>
          </w:tcPr>
          <w:p w:rsidR="00523834" w:rsidRPr="00CF5AB8" w:rsidRDefault="002A7722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CF5AB8">
              <w:rPr>
                <w:rFonts w:ascii="Arial" w:hAnsi="Arial" w:cs="Arial"/>
                <w:iCs/>
                <w:color w:val="auto"/>
                <w:sz w:val="22"/>
                <w:szCs w:val="22"/>
              </w:rPr>
              <w:t>38,05-38,5</w:t>
            </w:r>
          </w:p>
        </w:tc>
        <w:tc>
          <w:tcPr>
            <w:tcW w:w="1050" w:type="dxa"/>
            <w:vAlign w:val="center"/>
          </w:tcPr>
          <w:p w:rsidR="00523834" w:rsidRPr="00CF5AB8" w:rsidRDefault="002A7722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iCs/>
                <w:color w:val="auto"/>
                <w:sz w:val="22"/>
                <w:szCs w:val="22"/>
                <w:lang w:val="id-ID"/>
              </w:rPr>
            </w:pP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&gt;38,5</w:t>
            </w:r>
          </w:p>
        </w:tc>
        <w:tc>
          <w:tcPr>
            <w:tcW w:w="860" w:type="dxa"/>
            <w:vAlign w:val="center"/>
          </w:tcPr>
          <w:p w:rsidR="00523834" w:rsidRPr="00CF5AB8" w:rsidRDefault="00523834" w:rsidP="002A7722">
            <w:pPr>
              <w:pStyle w:val="ListParagraph"/>
              <w:widowControl w:val="0"/>
              <w:spacing w:before="0"/>
              <w:ind w:left="0"/>
              <w:jc w:val="center"/>
              <w:rPr>
                <w:rFonts w:ascii="Arial" w:hAnsi="Arial" w:cs="Arial"/>
                <w:iCs/>
                <w:color w:val="auto"/>
                <w:sz w:val="22"/>
                <w:szCs w:val="22"/>
                <w:lang w:val="id-ID"/>
              </w:rPr>
            </w:pPr>
          </w:p>
        </w:tc>
      </w:tr>
    </w:tbl>
    <w:p w:rsidR="00605502" w:rsidRPr="00CF5AB8" w:rsidRDefault="00605502" w:rsidP="00605502">
      <w:pPr>
        <w:pStyle w:val="ListParagraph"/>
        <w:widowControl w:val="0"/>
        <w:spacing w:after="0" w:line="360" w:lineRule="auto"/>
        <w:rPr>
          <w:rFonts w:ascii="Arial" w:hAnsi="Arial" w:cs="Arial"/>
        </w:rPr>
      </w:pPr>
    </w:p>
    <w:p w:rsidR="00605502" w:rsidRPr="00CF5AB8" w:rsidRDefault="00F84C14" w:rsidP="00605502">
      <w:pPr>
        <w:pStyle w:val="ListParagraph"/>
        <w:widowControl w:val="0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CF5AB8">
        <w:rPr>
          <w:rFonts w:ascii="Arial" w:hAnsi="Arial" w:cs="Arial"/>
          <w:b/>
          <w:bCs/>
          <w:i/>
        </w:rPr>
        <w:t>National</w:t>
      </w:r>
      <w:r w:rsidRPr="00CF5AB8">
        <w:rPr>
          <w:rFonts w:ascii="Arial" w:hAnsi="Arial" w:cs="Arial"/>
          <w:b/>
          <w:bCs/>
        </w:rPr>
        <w:t xml:space="preserve"> </w:t>
      </w:r>
      <w:r w:rsidRPr="00CF5AB8">
        <w:rPr>
          <w:rFonts w:ascii="Arial" w:hAnsi="Arial" w:cs="Arial"/>
          <w:b/>
          <w:bCs/>
          <w:i/>
          <w:iCs/>
        </w:rPr>
        <w:t>Early Warning Score</w:t>
      </w:r>
      <w:r w:rsidRPr="00CF5AB8">
        <w:rPr>
          <w:rFonts w:ascii="Arial" w:hAnsi="Arial" w:cs="Arial"/>
          <w:lang w:val="en-US"/>
        </w:rPr>
        <w:t xml:space="preserve"> (NEWS) </w:t>
      </w:r>
      <w:proofErr w:type="spellStart"/>
      <w:r w:rsidRPr="00CF5AB8">
        <w:rPr>
          <w:rFonts w:ascii="Arial" w:hAnsi="Arial" w:cs="Arial"/>
          <w:lang w:val="en-US"/>
        </w:rPr>
        <w:t>Pada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pasien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Anak</w:t>
      </w:r>
      <w:proofErr w:type="spellEnd"/>
    </w:p>
    <w:tbl>
      <w:tblPr>
        <w:tblStyle w:val="TableGrid"/>
        <w:tblW w:w="8930" w:type="dxa"/>
        <w:tblInd w:w="817" w:type="dxa"/>
        <w:tblLook w:val="04A0" w:firstRow="1" w:lastRow="0" w:firstColumn="1" w:lastColumn="0" w:noHBand="0" w:noVBand="1"/>
      </w:tblPr>
      <w:tblGrid>
        <w:gridCol w:w="2126"/>
        <w:gridCol w:w="1276"/>
        <w:gridCol w:w="1843"/>
        <w:gridCol w:w="1701"/>
        <w:gridCol w:w="1984"/>
      </w:tblGrid>
      <w:tr w:rsidR="004679A3" w:rsidRPr="00CF5AB8" w:rsidTr="0060312B">
        <w:tc>
          <w:tcPr>
            <w:tcW w:w="212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Parameter</w:t>
            </w:r>
          </w:p>
        </w:tc>
        <w:tc>
          <w:tcPr>
            <w:tcW w:w="127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4679A3" w:rsidRPr="00CF5AB8" w:rsidTr="0060312B">
        <w:tc>
          <w:tcPr>
            <w:tcW w:w="212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Perilaku</w:t>
            </w:r>
            <w:proofErr w:type="spellEnd"/>
          </w:p>
        </w:tc>
        <w:tc>
          <w:tcPr>
            <w:tcW w:w="1276" w:type="dxa"/>
          </w:tcPr>
          <w:p w:rsidR="004679A3" w:rsidRPr="00CF5AB8" w:rsidRDefault="0060312B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843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Cenderung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murung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diam</w:t>
            </w:r>
            <w:proofErr w:type="spellEnd"/>
          </w:p>
        </w:tc>
        <w:tc>
          <w:tcPr>
            <w:tcW w:w="1701" w:type="dxa"/>
          </w:tcPr>
          <w:p w:rsidR="004679A3" w:rsidRPr="00CF5AB8" w:rsidRDefault="0060312B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SENSITIF</w:t>
            </w:r>
          </w:p>
        </w:tc>
        <w:tc>
          <w:tcPr>
            <w:tcW w:w="1984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Letargik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bingung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penurunan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respon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nyeri</w:t>
            </w:r>
            <w:proofErr w:type="spellEnd"/>
          </w:p>
        </w:tc>
      </w:tr>
      <w:tr w:rsidR="004679A3" w:rsidRPr="00CF5AB8" w:rsidTr="0060312B">
        <w:tc>
          <w:tcPr>
            <w:tcW w:w="212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Kardiovaskular</w:t>
            </w:r>
            <w:proofErr w:type="spellEnd"/>
          </w:p>
        </w:tc>
        <w:tc>
          <w:tcPr>
            <w:tcW w:w="127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Pink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CRT 1-2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detik</w:t>
            </w:r>
            <w:proofErr w:type="spellEnd"/>
          </w:p>
        </w:tc>
        <w:tc>
          <w:tcPr>
            <w:tcW w:w="1843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Pucat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CRT 3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detik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tekanan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sistolik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10 mmHg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diatas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dibawah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normal</w:t>
            </w:r>
          </w:p>
        </w:tc>
        <w:tc>
          <w:tcPr>
            <w:tcW w:w="1701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Abu-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abu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biru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CRT 4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detik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takikardi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: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nadi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lebih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tinggi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rendah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10 x/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984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Abu-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abu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biru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mottled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CRT </w:t>
            </w: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≥</w:t>
            </w: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5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takikardi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nadi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lebih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tinggi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atau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lebih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rendah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30x/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menit</w:t>
            </w:r>
            <w:proofErr w:type="spellEnd"/>
          </w:p>
        </w:tc>
      </w:tr>
      <w:tr w:rsidR="005F7733" w:rsidRPr="00CF5AB8" w:rsidTr="0060312B">
        <w:tc>
          <w:tcPr>
            <w:tcW w:w="212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Respirasi</w:t>
            </w:r>
            <w:proofErr w:type="spellEnd"/>
          </w:p>
        </w:tc>
        <w:tc>
          <w:tcPr>
            <w:tcW w:w="1276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Normal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retraksi</w:t>
            </w:r>
            <w:proofErr w:type="spellEnd"/>
          </w:p>
        </w:tc>
        <w:tc>
          <w:tcPr>
            <w:tcW w:w="1843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RR </w:t>
            </w:r>
            <w:r w:rsidRPr="00CF5AB8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≥</w:t>
            </w:r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10 Di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atas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normal,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menggunakan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otot-otot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aksesoris</w:t>
            </w:r>
            <w:proofErr w:type="spellEnd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color w:val="auto"/>
                <w:sz w:val="22"/>
                <w:szCs w:val="22"/>
              </w:rPr>
              <w:t>pernapasan</w:t>
            </w:r>
            <w:proofErr w:type="spellEnd"/>
          </w:p>
        </w:tc>
        <w:tc>
          <w:tcPr>
            <w:tcW w:w="1701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RR &gt;20 Di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normal,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terdapat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retraksi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dada</w:t>
            </w:r>
          </w:p>
        </w:tc>
        <w:tc>
          <w:tcPr>
            <w:tcW w:w="1984" w:type="dxa"/>
          </w:tcPr>
          <w:p w:rsidR="004679A3" w:rsidRPr="00CF5AB8" w:rsidRDefault="004679A3" w:rsidP="004679A3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5 Di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retraksi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dana tau grunting (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mendengkur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4679A3" w:rsidRPr="00CF5AB8" w:rsidRDefault="004679A3" w:rsidP="004679A3">
      <w:pPr>
        <w:pStyle w:val="ListParagraph"/>
        <w:widowControl w:val="0"/>
        <w:spacing w:after="0" w:line="360" w:lineRule="auto"/>
        <w:rPr>
          <w:rFonts w:ascii="Arial" w:hAnsi="Arial" w:cs="Arial"/>
        </w:rPr>
      </w:pPr>
    </w:p>
    <w:p w:rsidR="00CC17AC" w:rsidRPr="00CF5AB8" w:rsidRDefault="00CC17AC" w:rsidP="004679A3">
      <w:pPr>
        <w:pStyle w:val="ListParagraph"/>
        <w:widowControl w:val="0"/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225"/>
        <w:gridCol w:w="2225"/>
        <w:gridCol w:w="2226"/>
      </w:tblGrid>
      <w:tr w:rsidR="005F7733" w:rsidRPr="00CF5AB8" w:rsidTr="003731C8">
        <w:tc>
          <w:tcPr>
            <w:tcW w:w="8901" w:type="dxa"/>
            <w:gridSpan w:val="4"/>
          </w:tcPr>
          <w:p w:rsidR="005F7733" w:rsidRPr="00CF5AB8" w:rsidRDefault="005F7733" w:rsidP="00CC17AC">
            <w:pPr>
              <w:pStyle w:val="ListParagraph"/>
              <w:widowControl w:val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normal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usia</w:t>
            </w:r>
            <w:proofErr w:type="spellEnd"/>
          </w:p>
        </w:tc>
      </w:tr>
      <w:tr w:rsidR="005F7733" w:rsidRPr="00CF5AB8" w:rsidTr="005F7733">
        <w:tc>
          <w:tcPr>
            <w:tcW w:w="2225" w:type="dxa"/>
          </w:tcPr>
          <w:p w:rsidR="005F7733" w:rsidRPr="00CF5AB8" w:rsidRDefault="005F7733" w:rsidP="00CC17AC">
            <w:pPr>
              <w:pStyle w:val="ListParagraph"/>
              <w:widowControl w:val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2225" w:type="dxa"/>
            <w:vAlign w:val="center"/>
          </w:tcPr>
          <w:p w:rsidR="005F7733" w:rsidRPr="00CF5AB8" w:rsidRDefault="005F7733" w:rsidP="00CC17AC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Frekuensi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Nadi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(x/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225" w:type="dxa"/>
            <w:vAlign w:val="center"/>
          </w:tcPr>
          <w:p w:rsidR="005F7733" w:rsidRPr="00CF5AB8" w:rsidRDefault="005F7733" w:rsidP="00CC17AC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Tekanan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Sistolik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(mmHg)</w:t>
            </w:r>
          </w:p>
        </w:tc>
        <w:tc>
          <w:tcPr>
            <w:tcW w:w="2226" w:type="dxa"/>
            <w:vAlign w:val="center"/>
          </w:tcPr>
          <w:p w:rsidR="005F7733" w:rsidRPr="00CF5AB8" w:rsidRDefault="00CC17AC" w:rsidP="00CC17AC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Frekuensi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Nafas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7733" w:rsidRPr="00CF5AB8">
              <w:rPr>
                <w:rFonts w:ascii="Arial" w:hAnsi="Arial" w:cs="Arial"/>
                <w:sz w:val="22"/>
                <w:szCs w:val="22"/>
              </w:rPr>
              <w:t>(x/</w:t>
            </w:r>
            <w:proofErr w:type="spellStart"/>
            <w:r w:rsidR="005F7733" w:rsidRPr="00CF5AB8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="005F7733" w:rsidRPr="00CF5AB8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F7733" w:rsidRPr="00CF5AB8" w:rsidTr="005F7733">
        <w:tc>
          <w:tcPr>
            <w:tcW w:w="2225" w:type="dxa"/>
          </w:tcPr>
          <w:p w:rsidR="005F7733" w:rsidRPr="00CF5AB8" w:rsidRDefault="00CC17AC" w:rsidP="004679A3">
            <w:pPr>
              <w:pStyle w:val="ListParagraph"/>
              <w:widowControl w:val="0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lastRenderedPageBreak/>
              <w:t xml:space="preserve">0-3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100-180</w:t>
            </w:r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226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60</w:t>
            </w:r>
          </w:p>
        </w:tc>
      </w:tr>
      <w:tr w:rsidR="005F7733" w:rsidRPr="00CF5AB8" w:rsidTr="005F7733">
        <w:tc>
          <w:tcPr>
            <w:tcW w:w="2225" w:type="dxa"/>
          </w:tcPr>
          <w:p w:rsidR="005F7733" w:rsidRPr="00CF5AB8" w:rsidRDefault="00CC17AC" w:rsidP="004679A3">
            <w:pPr>
              <w:pStyle w:val="ListParagraph"/>
              <w:widowControl w:val="0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4-12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100-180</w:t>
            </w:r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2226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5F7733" w:rsidRPr="00CF5AB8" w:rsidTr="005F7733">
        <w:tc>
          <w:tcPr>
            <w:tcW w:w="2225" w:type="dxa"/>
          </w:tcPr>
          <w:p w:rsidR="00CC17AC" w:rsidRPr="00CF5AB8" w:rsidRDefault="00CC17AC" w:rsidP="004679A3">
            <w:pPr>
              <w:pStyle w:val="ListParagraph"/>
              <w:widowControl w:val="0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1-4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90-160</w:t>
            </w:r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2226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5F7733" w:rsidRPr="00CF5AB8" w:rsidTr="005F7733">
        <w:tc>
          <w:tcPr>
            <w:tcW w:w="2225" w:type="dxa"/>
          </w:tcPr>
          <w:p w:rsidR="005F7733" w:rsidRPr="00CF5AB8" w:rsidRDefault="00CC17AC" w:rsidP="004679A3">
            <w:pPr>
              <w:pStyle w:val="ListParagraph"/>
              <w:widowControl w:val="0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5-12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80-140</w:t>
            </w:r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2226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5F7733" w:rsidRPr="00CF5AB8" w:rsidTr="005F7733">
        <w:tc>
          <w:tcPr>
            <w:tcW w:w="2225" w:type="dxa"/>
          </w:tcPr>
          <w:p w:rsidR="005F7733" w:rsidRPr="00CF5AB8" w:rsidRDefault="00CC17AC" w:rsidP="004679A3">
            <w:pPr>
              <w:pStyle w:val="ListParagraph"/>
              <w:widowControl w:val="0"/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 xml:space="preserve">&gt;12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60-130</w:t>
            </w:r>
          </w:p>
        </w:tc>
        <w:tc>
          <w:tcPr>
            <w:tcW w:w="2225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2226" w:type="dxa"/>
          </w:tcPr>
          <w:p w:rsidR="005F7733" w:rsidRPr="00CF5AB8" w:rsidRDefault="00CC17AC" w:rsidP="00CC17AC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</w:tbl>
    <w:p w:rsidR="0060312B" w:rsidRPr="00CF5AB8" w:rsidRDefault="0060312B" w:rsidP="00CC17AC">
      <w:pPr>
        <w:widowControl w:val="0"/>
        <w:spacing w:after="0" w:line="360" w:lineRule="auto"/>
        <w:rPr>
          <w:rFonts w:ascii="Arial" w:hAnsi="Arial" w:cs="Arial"/>
        </w:rPr>
      </w:pPr>
    </w:p>
    <w:p w:rsidR="00F84C14" w:rsidRPr="00CF5AB8" w:rsidRDefault="00F84C14" w:rsidP="00F84C14">
      <w:pPr>
        <w:pStyle w:val="ListParagraph"/>
        <w:widowControl w:val="0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proofErr w:type="spellStart"/>
      <w:r w:rsidRPr="00CF5AB8">
        <w:rPr>
          <w:rFonts w:ascii="Arial" w:hAnsi="Arial" w:cs="Arial"/>
          <w:lang w:val="en-US"/>
        </w:rPr>
        <w:t>Algoritma</w:t>
      </w:r>
      <w:proofErr w:type="spellEnd"/>
      <w:r w:rsidRPr="00CF5AB8">
        <w:rPr>
          <w:rFonts w:ascii="Arial" w:hAnsi="Arial" w:cs="Arial"/>
          <w:lang w:val="en-US"/>
        </w:rPr>
        <w:t xml:space="preserve"> NEWS </w:t>
      </w:r>
      <w:proofErr w:type="spellStart"/>
      <w:r w:rsidRPr="00CF5AB8">
        <w:rPr>
          <w:rFonts w:ascii="Arial" w:hAnsi="Arial" w:cs="Arial"/>
          <w:lang w:val="en-US"/>
        </w:rPr>
        <w:t>dan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Respon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  <w:proofErr w:type="spellStart"/>
      <w:r w:rsidRPr="00CF5AB8">
        <w:rPr>
          <w:rFonts w:ascii="Arial" w:hAnsi="Arial" w:cs="Arial"/>
          <w:lang w:val="en-US"/>
        </w:rPr>
        <w:t>Klinis</w:t>
      </w:r>
      <w:proofErr w:type="spellEnd"/>
      <w:r w:rsidRPr="00CF5AB8">
        <w:rPr>
          <w:rFonts w:ascii="Arial" w:hAnsi="Arial" w:cs="Arial"/>
          <w:lang w:val="en-US"/>
        </w:rPr>
        <w:t xml:space="preserve"> yang </w:t>
      </w:r>
      <w:proofErr w:type="spellStart"/>
      <w:r w:rsidRPr="00CF5AB8">
        <w:rPr>
          <w:rFonts w:ascii="Arial" w:hAnsi="Arial" w:cs="Arial"/>
          <w:lang w:val="en-US"/>
        </w:rPr>
        <w:t>Diberikan</w:t>
      </w:r>
      <w:proofErr w:type="spellEnd"/>
      <w:r w:rsidRPr="00CF5AB8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6111"/>
      </w:tblGrid>
      <w:tr w:rsidR="002A7722" w:rsidRPr="00CF5AB8" w:rsidTr="002A7722">
        <w:tc>
          <w:tcPr>
            <w:tcW w:w="2693" w:type="dxa"/>
          </w:tcPr>
          <w:p w:rsidR="002A7722" w:rsidRPr="00CF5AB8" w:rsidRDefault="002A7722" w:rsidP="002A7722">
            <w:pPr>
              <w:widowControl w:val="0"/>
              <w:spacing w:line="360" w:lineRule="auto"/>
              <w:ind w:left="170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HIJAU</w:t>
            </w:r>
          </w:p>
        </w:tc>
        <w:tc>
          <w:tcPr>
            <w:tcW w:w="6111" w:type="dxa"/>
          </w:tcPr>
          <w:p w:rsidR="002A7722" w:rsidRPr="00CF5AB8" w:rsidRDefault="002A7722" w:rsidP="002A7722">
            <w:pPr>
              <w:widowControl w:val="0"/>
              <w:spacing w:line="360" w:lineRule="auto"/>
              <w:ind w:left="17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stabil</w:t>
            </w:r>
            <w:proofErr w:type="spellEnd"/>
          </w:p>
        </w:tc>
      </w:tr>
      <w:tr w:rsidR="002A7722" w:rsidRPr="00CF5AB8" w:rsidTr="002A7722">
        <w:tc>
          <w:tcPr>
            <w:tcW w:w="2693" w:type="dxa"/>
          </w:tcPr>
          <w:p w:rsidR="002A7722" w:rsidRPr="00CF5AB8" w:rsidRDefault="002A7722" w:rsidP="002A7722">
            <w:pPr>
              <w:widowControl w:val="0"/>
              <w:spacing w:line="360" w:lineRule="auto"/>
              <w:ind w:left="170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KUNING</w:t>
            </w:r>
          </w:p>
        </w:tc>
        <w:tc>
          <w:tcPr>
            <w:tcW w:w="6111" w:type="dxa"/>
          </w:tcPr>
          <w:p w:rsidR="002A7722" w:rsidRPr="00CF5AB8" w:rsidRDefault="002A7722" w:rsidP="00CC17AC">
            <w:pPr>
              <w:widowControl w:val="0"/>
              <w:spacing w:line="360" w:lineRule="auto"/>
              <w:ind w:left="17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Pengkajian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Primer/ PJ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Shif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skor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akurat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Primer /PJ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Shif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menentukan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pengkajian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2 jam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Pelaksana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tercatat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perkembangan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C35"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233C35" w:rsidRPr="00CF5AB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722" w:rsidRPr="00CF5AB8" w:rsidTr="002A7722">
        <w:tc>
          <w:tcPr>
            <w:tcW w:w="2693" w:type="dxa"/>
          </w:tcPr>
          <w:p w:rsidR="002A7722" w:rsidRPr="00CF5AB8" w:rsidRDefault="002A7722" w:rsidP="002A7722">
            <w:pPr>
              <w:widowControl w:val="0"/>
              <w:spacing w:line="360" w:lineRule="auto"/>
              <w:ind w:left="170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ORANGE</w:t>
            </w:r>
          </w:p>
        </w:tc>
        <w:tc>
          <w:tcPr>
            <w:tcW w:w="6111" w:type="dxa"/>
          </w:tcPr>
          <w:p w:rsidR="00233C35" w:rsidRPr="00CF5AB8" w:rsidRDefault="00233C35" w:rsidP="00CC17AC">
            <w:pPr>
              <w:widowControl w:val="0"/>
              <w:spacing w:line="360" w:lineRule="auto"/>
              <w:ind w:left="17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Pengkajian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Primer / PJ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Shif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diketahui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jaga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residen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jaga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residen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melaporkan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DPJP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instruksi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tata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laksana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Pelaksana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memonitor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TTV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jam.</w:t>
            </w:r>
          </w:p>
        </w:tc>
      </w:tr>
      <w:tr w:rsidR="002A7722" w:rsidRPr="00CF5AB8" w:rsidTr="002A7722">
        <w:tc>
          <w:tcPr>
            <w:tcW w:w="2693" w:type="dxa"/>
          </w:tcPr>
          <w:p w:rsidR="002A7722" w:rsidRPr="00CF5AB8" w:rsidRDefault="002A7722" w:rsidP="002A7722">
            <w:pPr>
              <w:widowControl w:val="0"/>
              <w:spacing w:line="360" w:lineRule="auto"/>
              <w:ind w:left="170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CF5AB8">
              <w:rPr>
                <w:rFonts w:ascii="Arial" w:hAnsi="Arial" w:cs="Arial"/>
                <w:sz w:val="22"/>
                <w:szCs w:val="22"/>
              </w:rPr>
              <w:t>MERAH</w:t>
            </w:r>
          </w:p>
        </w:tc>
        <w:tc>
          <w:tcPr>
            <w:tcW w:w="6111" w:type="dxa"/>
          </w:tcPr>
          <w:p w:rsidR="002A7722" w:rsidRPr="00CF5AB8" w:rsidRDefault="00233C35" w:rsidP="00CC17AC">
            <w:pPr>
              <w:widowControl w:val="0"/>
              <w:spacing w:line="360" w:lineRule="auto"/>
              <w:ind w:left="17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Aktifkan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Code Blue, TMRC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tata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laksana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kegawatan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, dr.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Jaga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DPJP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diharuskan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hadir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disamping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berkolaborasi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menentukan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rencana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perawatan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selanjutnya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pelaksana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memonitir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TTV </w:t>
            </w:r>
            <w:proofErr w:type="spellStart"/>
            <w:r w:rsidRPr="00CF5AB8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CF5AB8">
              <w:rPr>
                <w:rFonts w:ascii="Arial" w:hAnsi="Arial" w:cs="Arial"/>
                <w:sz w:val="22"/>
                <w:szCs w:val="22"/>
              </w:rPr>
              <w:t xml:space="preserve"> jam.</w:t>
            </w:r>
          </w:p>
        </w:tc>
      </w:tr>
    </w:tbl>
    <w:p w:rsidR="00E1752B" w:rsidRPr="00CF5AB8" w:rsidRDefault="00E1752B" w:rsidP="00E914A9">
      <w:pPr>
        <w:widowControl w:val="0"/>
        <w:spacing w:after="0" w:line="360" w:lineRule="auto"/>
        <w:ind w:left="709"/>
        <w:rPr>
          <w:rFonts w:ascii="Arial" w:hAnsi="Arial" w:cs="Arial"/>
        </w:rPr>
      </w:pPr>
    </w:p>
    <w:p w:rsidR="000A336C" w:rsidRPr="00CF5AB8" w:rsidRDefault="000A336C" w:rsidP="00E914A9">
      <w:pPr>
        <w:pStyle w:val="ListParagraph"/>
        <w:spacing w:after="0" w:line="360" w:lineRule="auto"/>
        <w:ind w:left="644"/>
        <w:rPr>
          <w:rFonts w:ascii="Arial" w:hAnsi="Arial" w:cs="Arial"/>
          <w:b/>
          <w:bCs/>
          <w:color w:val="FF0000"/>
          <w:lang w:val="en-US"/>
        </w:rPr>
      </w:pPr>
    </w:p>
    <w:p w:rsidR="000A336C" w:rsidRPr="00CF5AB8" w:rsidRDefault="000A336C" w:rsidP="00E914A9">
      <w:pPr>
        <w:spacing w:after="0" w:line="360" w:lineRule="auto"/>
        <w:jc w:val="center"/>
        <w:rPr>
          <w:rFonts w:ascii="Arial" w:hAnsi="Arial" w:cs="Arial"/>
          <w:b/>
          <w:bCs/>
          <w:color w:val="FF0000"/>
        </w:rPr>
      </w:pPr>
    </w:p>
    <w:p w:rsidR="000A336C" w:rsidRPr="00CF5AB8" w:rsidRDefault="000A336C" w:rsidP="00E914A9">
      <w:pPr>
        <w:spacing w:after="0" w:line="360" w:lineRule="auto"/>
        <w:jc w:val="center"/>
        <w:rPr>
          <w:rFonts w:ascii="Arial" w:hAnsi="Arial" w:cs="Arial"/>
          <w:b/>
          <w:bCs/>
          <w:color w:val="FF0000"/>
        </w:rPr>
      </w:pPr>
    </w:p>
    <w:p w:rsidR="00A70095" w:rsidRPr="00CF5AB8" w:rsidRDefault="00A70095" w:rsidP="00E914A9">
      <w:pPr>
        <w:spacing w:after="0" w:line="360" w:lineRule="auto"/>
        <w:jc w:val="center"/>
        <w:rPr>
          <w:rFonts w:ascii="Arial" w:hAnsi="Arial" w:cs="Arial"/>
          <w:b/>
          <w:bCs/>
          <w:color w:val="FF0000"/>
        </w:rPr>
      </w:pPr>
    </w:p>
    <w:p w:rsidR="0042292B" w:rsidRPr="00CF5AB8" w:rsidRDefault="0042292B">
      <w:pPr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br w:type="page"/>
      </w:r>
    </w:p>
    <w:p w:rsidR="00A75FAF" w:rsidRPr="00CF5AB8" w:rsidRDefault="00A75FAF" w:rsidP="00E914A9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CF5AB8">
        <w:rPr>
          <w:rFonts w:ascii="Arial" w:hAnsi="Arial" w:cs="Arial"/>
          <w:b/>
          <w:bCs/>
        </w:rPr>
        <w:lastRenderedPageBreak/>
        <w:t>BAB IV</w:t>
      </w:r>
    </w:p>
    <w:p w:rsidR="00A75FAF" w:rsidRPr="00CF5AB8" w:rsidRDefault="00A75FAF" w:rsidP="00E914A9">
      <w:pPr>
        <w:spacing w:after="0" w:line="360" w:lineRule="auto"/>
        <w:jc w:val="center"/>
        <w:rPr>
          <w:rFonts w:ascii="Arial" w:hAnsi="Arial" w:cs="Arial"/>
        </w:rPr>
      </w:pPr>
      <w:r w:rsidRPr="00CF5AB8">
        <w:rPr>
          <w:rFonts w:ascii="Arial" w:hAnsi="Arial" w:cs="Arial"/>
          <w:b/>
          <w:bCs/>
        </w:rPr>
        <w:t>DOKUMENTASI</w:t>
      </w:r>
    </w:p>
    <w:p w:rsidR="00A75FAF" w:rsidRPr="00CF5AB8" w:rsidRDefault="00A75FAF" w:rsidP="00E914A9">
      <w:pPr>
        <w:spacing w:after="0" w:line="360" w:lineRule="auto"/>
        <w:rPr>
          <w:rFonts w:ascii="Arial" w:hAnsi="Arial" w:cs="Arial"/>
        </w:rPr>
      </w:pPr>
    </w:p>
    <w:p w:rsidR="00EB4906" w:rsidRPr="00CF5AB8" w:rsidRDefault="00EB4906" w:rsidP="00E914A9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rial" w:hAnsi="Arial" w:cs="Arial"/>
        </w:rPr>
      </w:pPr>
      <w:r w:rsidRPr="00CF5AB8">
        <w:rPr>
          <w:rFonts w:ascii="Arial" w:hAnsi="Arial" w:cs="Arial"/>
        </w:rPr>
        <w:t xml:space="preserve">Lembar observasi </w:t>
      </w:r>
      <w:r w:rsidRPr="00CF5AB8">
        <w:rPr>
          <w:rFonts w:ascii="Arial" w:hAnsi="Arial" w:cs="Arial"/>
          <w:i/>
          <w:iCs/>
        </w:rPr>
        <w:t>National</w:t>
      </w:r>
      <w:r w:rsidR="00941599" w:rsidRPr="00CF5AB8">
        <w:rPr>
          <w:rFonts w:ascii="Arial" w:hAnsi="Arial" w:cs="Arial"/>
          <w:i/>
          <w:iCs/>
        </w:rPr>
        <w:t xml:space="preserve"> </w:t>
      </w:r>
      <w:r w:rsidRPr="00CF5AB8">
        <w:rPr>
          <w:rFonts w:ascii="Arial" w:hAnsi="Arial" w:cs="Arial"/>
          <w:i/>
          <w:iCs/>
        </w:rPr>
        <w:t>Early Warning Score</w:t>
      </w:r>
      <w:r w:rsidRPr="00CF5AB8">
        <w:rPr>
          <w:rFonts w:ascii="Arial" w:hAnsi="Arial" w:cs="Arial"/>
        </w:rPr>
        <w:t xml:space="preserve"> (NEWS)</w:t>
      </w:r>
    </w:p>
    <w:p w:rsidR="00F51650" w:rsidRPr="00CF5AB8" w:rsidRDefault="00F51650" w:rsidP="00E914A9">
      <w:pPr>
        <w:spacing w:after="0" w:line="360" w:lineRule="auto"/>
        <w:jc w:val="both"/>
        <w:rPr>
          <w:rFonts w:ascii="Arial" w:hAnsi="Arial" w:cs="Arial"/>
        </w:rPr>
      </w:pPr>
    </w:p>
    <w:p w:rsidR="00F51650" w:rsidRPr="00CF5AB8" w:rsidRDefault="00F51650" w:rsidP="00E914A9">
      <w:pPr>
        <w:spacing w:after="0" w:line="360" w:lineRule="auto"/>
        <w:jc w:val="both"/>
        <w:rPr>
          <w:rFonts w:ascii="Arial" w:hAnsi="Arial" w:cs="Arial"/>
        </w:rPr>
      </w:pPr>
    </w:p>
    <w:p w:rsidR="00BE103B" w:rsidRPr="00CF5AB8" w:rsidRDefault="00BE103B" w:rsidP="00E914A9">
      <w:pPr>
        <w:pStyle w:val="ListParagraph"/>
        <w:spacing w:after="0" w:line="360" w:lineRule="auto"/>
        <w:jc w:val="both"/>
        <w:rPr>
          <w:rFonts w:ascii="Arial" w:hAnsi="Arial" w:cs="Arial"/>
          <w:color w:val="FF0000"/>
        </w:rPr>
      </w:pPr>
    </w:p>
    <w:p w:rsidR="00666230" w:rsidRPr="00CF5AB8" w:rsidRDefault="00666230" w:rsidP="00E914A9">
      <w:pPr>
        <w:pStyle w:val="ListParagraph"/>
        <w:spacing w:after="0" w:line="360" w:lineRule="auto"/>
        <w:jc w:val="both"/>
        <w:rPr>
          <w:rFonts w:ascii="Arial" w:hAnsi="Arial" w:cs="Arial"/>
          <w:color w:val="FF0000"/>
        </w:rPr>
      </w:pPr>
    </w:p>
    <w:p w:rsidR="003A705C" w:rsidRPr="00CF5AB8" w:rsidRDefault="003A705C" w:rsidP="00E914A9">
      <w:pPr>
        <w:spacing w:after="0" w:line="360" w:lineRule="auto"/>
        <w:jc w:val="center"/>
        <w:rPr>
          <w:rFonts w:ascii="Arial" w:hAnsi="Arial" w:cs="Arial"/>
          <w:b/>
          <w:bCs/>
          <w:i/>
          <w:iCs/>
          <w:color w:val="FF0000"/>
        </w:rPr>
      </w:pPr>
    </w:p>
    <w:p w:rsidR="003A705C" w:rsidRPr="00CF5AB8" w:rsidRDefault="003A705C" w:rsidP="00E914A9">
      <w:pPr>
        <w:spacing w:after="0" w:line="360" w:lineRule="auto"/>
        <w:jc w:val="center"/>
        <w:rPr>
          <w:rFonts w:ascii="Arial" w:hAnsi="Arial" w:cs="Arial"/>
          <w:b/>
          <w:bCs/>
          <w:i/>
          <w:iCs/>
          <w:color w:val="FF0000"/>
        </w:rPr>
      </w:pPr>
    </w:p>
    <w:p w:rsidR="0050673A" w:rsidRPr="00CF5AB8" w:rsidRDefault="0050673A" w:rsidP="00E914A9">
      <w:pPr>
        <w:spacing w:after="0" w:line="360" w:lineRule="auto"/>
        <w:rPr>
          <w:rFonts w:ascii="Arial" w:hAnsi="Arial" w:cs="Arial"/>
          <w:b/>
          <w:bCs/>
          <w:i/>
          <w:iCs/>
          <w:color w:val="FF0000"/>
        </w:rPr>
      </w:pPr>
      <w:r w:rsidRPr="00CF5AB8">
        <w:rPr>
          <w:rFonts w:ascii="Arial" w:hAnsi="Arial" w:cs="Arial"/>
          <w:b/>
          <w:bCs/>
          <w:i/>
          <w:iCs/>
          <w:color w:val="FF0000"/>
        </w:rPr>
        <w:br w:type="page"/>
      </w:r>
    </w:p>
    <w:p w:rsidR="003A705C" w:rsidRPr="00CF5AB8" w:rsidRDefault="003A705C" w:rsidP="00E914A9">
      <w:pPr>
        <w:spacing w:after="0" w:line="360" w:lineRule="auto"/>
        <w:jc w:val="center"/>
        <w:rPr>
          <w:rFonts w:ascii="Arial" w:hAnsi="Arial" w:cs="Arial"/>
          <w:b/>
          <w:bCs/>
          <w:i/>
          <w:iCs/>
          <w:color w:val="FF0000"/>
        </w:rPr>
      </w:pPr>
    </w:p>
    <w:p w:rsidR="003A705C" w:rsidRPr="00664C8E" w:rsidRDefault="003A705C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</w:p>
    <w:p w:rsidR="003A705C" w:rsidRPr="00664C8E" w:rsidRDefault="003A705C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</w:p>
    <w:p w:rsidR="00EB4906" w:rsidRPr="007E1017" w:rsidRDefault="00EB4906" w:rsidP="00E914A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EB4906" w:rsidRPr="007E1017" w:rsidSect="00E914A9">
      <w:headerReference w:type="default" r:id="rId7"/>
      <w:pgSz w:w="12240" w:h="20160" w:code="5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AA" w:rsidRDefault="002C28AA" w:rsidP="0050673A">
      <w:pPr>
        <w:spacing w:after="0" w:line="240" w:lineRule="auto"/>
      </w:pPr>
      <w:r>
        <w:separator/>
      </w:r>
    </w:p>
  </w:endnote>
  <w:endnote w:type="continuationSeparator" w:id="0">
    <w:p w:rsidR="002C28AA" w:rsidRDefault="002C28AA" w:rsidP="0050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AA" w:rsidRDefault="002C28AA" w:rsidP="0050673A">
      <w:pPr>
        <w:spacing w:after="0" w:line="240" w:lineRule="auto"/>
      </w:pPr>
      <w:r>
        <w:separator/>
      </w:r>
    </w:p>
  </w:footnote>
  <w:footnote w:type="continuationSeparator" w:id="0">
    <w:p w:rsidR="002C28AA" w:rsidRDefault="002C28AA" w:rsidP="0050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B9" w:rsidRPr="00E914A9" w:rsidRDefault="004E68B9" w:rsidP="00E914A9">
    <w:pPr>
      <w:pStyle w:val="Header"/>
      <w:ind w:left="993"/>
      <w:jc w:val="center"/>
      <w:rPr>
        <w:rFonts w:ascii="Times New Roman" w:hAnsi="Times New Roman"/>
        <w:b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A33"/>
    <w:multiLevelType w:val="hybridMultilevel"/>
    <w:tmpl w:val="8FB47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071B"/>
    <w:multiLevelType w:val="hybridMultilevel"/>
    <w:tmpl w:val="BEA8D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E20F7"/>
    <w:multiLevelType w:val="hybridMultilevel"/>
    <w:tmpl w:val="B81EF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25C7F"/>
    <w:multiLevelType w:val="hybridMultilevel"/>
    <w:tmpl w:val="E4702000"/>
    <w:lvl w:ilvl="0" w:tplc="0228F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06BA3"/>
    <w:multiLevelType w:val="hybridMultilevel"/>
    <w:tmpl w:val="060447E4"/>
    <w:lvl w:ilvl="0" w:tplc="E15E7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0D4B"/>
    <w:multiLevelType w:val="hybridMultilevel"/>
    <w:tmpl w:val="4DCCF358"/>
    <w:lvl w:ilvl="0" w:tplc="1930B04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8455F"/>
    <w:multiLevelType w:val="hybridMultilevel"/>
    <w:tmpl w:val="87CE5852"/>
    <w:lvl w:ilvl="0" w:tplc="1BF62B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BBB5DFF"/>
    <w:multiLevelType w:val="hybridMultilevel"/>
    <w:tmpl w:val="A80AF44E"/>
    <w:lvl w:ilvl="0" w:tplc="0421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>
    <w:nsid w:val="384C78D7"/>
    <w:multiLevelType w:val="hybridMultilevel"/>
    <w:tmpl w:val="EBA0EA58"/>
    <w:lvl w:ilvl="0" w:tplc="1906517E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ED6E1DE6">
      <w:start w:val="1"/>
      <w:numFmt w:val="decimal"/>
      <w:lvlText w:val="%3."/>
      <w:lvlJc w:val="left"/>
      <w:pPr>
        <w:ind w:left="3960" w:hanging="18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8944126"/>
    <w:multiLevelType w:val="hybridMultilevel"/>
    <w:tmpl w:val="F2EA85E8"/>
    <w:lvl w:ilvl="0" w:tplc="BEBA5A36">
      <w:start w:val="1"/>
      <w:numFmt w:val="lowerLetter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3C64D3"/>
    <w:multiLevelType w:val="hybridMultilevel"/>
    <w:tmpl w:val="7C0AF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24101"/>
    <w:multiLevelType w:val="hybridMultilevel"/>
    <w:tmpl w:val="D0FC10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E7CD8"/>
    <w:multiLevelType w:val="hybridMultilevel"/>
    <w:tmpl w:val="8FB47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76053"/>
    <w:multiLevelType w:val="hybridMultilevel"/>
    <w:tmpl w:val="298C656A"/>
    <w:lvl w:ilvl="0" w:tplc="1ABE5E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BB48AF"/>
    <w:multiLevelType w:val="hybridMultilevel"/>
    <w:tmpl w:val="B1AA3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422FA"/>
    <w:multiLevelType w:val="hybridMultilevel"/>
    <w:tmpl w:val="AB44D296"/>
    <w:lvl w:ilvl="0" w:tplc="7BE0A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716094"/>
    <w:multiLevelType w:val="hybridMultilevel"/>
    <w:tmpl w:val="B7DCF8AC"/>
    <w:lvl w:ilvl="0" w:tplc="04210011">
      <w:start w:val="1"/>
      <w:numFmt w:val="decimal"/>
      <w:lvlText w:val="%1)"/>
      <w:lvlJc w:val="left"/>
      <w:pPr>
        <w:ind w:left="904" w:hanging="360"/>
      </w:pPr>
    </w:lvl>
    <w:lvl w:ilvl="1" w:tplc="04210019" w:tentative="1">
      <w:start w:val="1"/>
      <w:numFmt w:val="lowerLetter"/>
      <w:lvlText w:val="%2."/>
      <w:lvlJc w:val="left"/>
      <w:pPr>
        <w:ind w:left="1624" w:hanging="360"/>
      </w:pPr>
    </w:lvl>
    <w:lvl w:ilvl="2" w:tplc="0421001B" w:tentative="1">
      <w:start w:val="1"/>
      <w:numFmt w:val="lowerRoman"/>
      <w:lvlText w:val="%3."/>
      <w:lvlJc w:val="right"/>
      <w:pPr>
        <w:ind w:left="2344" w:hanging="180"/>
      </w:pPr>
    </w:lvl>
    <w:lvl w:ilvl="3" w:tplc="0421000F" w:tentative="1">
      <w:start w:val="1"/>
      <w:numFmt w:val="decimal"/>
      <w:lvlText w:val="%4."/>
      <w:lvlJc w:val="left"/>
      <w:pPr>
        <w:ind w:left="3064" w:hanging="360"/>
      </w:pPr>
    </w:lvl>
    <w:lvl w:ilvl="4" w:tplc="04210019" w:tentative="1">
      <w:start w:val="1"/>
      <w:numFmt w:val="lowerLetter"/>
      <w:lvlText w:val="%5."/>
      <w:lvlJc w:val="left"/>
      <w:pPr>
        <w:ind w:left="3784" w:hanging="360"/>
      </w:pPr>
    </w:lvl>
    <w:lvl w:ilvl="5" w:tplc="0421001B" w:tentative="1">
      <w:start w:val="1"/>
      <w:numFmt w:val="lowerRoman"/>
      <w:lvlText w:val="%6."/>
      <w:lvlJc w:val="right"/>
      <w:pPr>
        <w:ind w:left="4504" w:hanging="180"/>
      </w:pPr>
    </w:lvl>
    <w:lvl w:ilvl="6" w:tplc="0421000F" w:tentative="1">
      <w:start w:val="1"/>
      <w:numFmt w:val="decimal"/>
      <w:lvlText w:val="%7."/>
      <w:lvlJc w:val="left"/>
      <w:pPr>
        <w:ind w:left="5224" w:hanging="360"/>
      </w:pPr>
    </w:lvl>
    <w:lvl w:ilvl="7" w:tplc="04210019" w:tentative="1">
      <w:start w:val="1"/>
      <w:numFmt w:val="lowerLetter"/>
      <w:lvlText w:val="%8."/>
      <w:lvlJc w:val="left"/>
      <w:pPr>
        <w:ind w:left="5944" w:hanging="360"/>
      </w:pPr>
    </w:lvl>
    <w:lvl w:ilvl="8" w:tplc="0421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7">
    <w:nsid w:val="522D4187"/>
    <w:multiLevelType w:val="hybridMultilevel"/>
    <w:tmpl w:val="8EF61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4727E"/>
    <w:multiLevelType w:val="multilevel"/>
    <w:tmpl w:val="3048A34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Times New Roman" w:eastAsia="DejaVu Sans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nsid w:val="5FB74A6F"/>
    <w:multiLevelType w:val="hybridMultilevel"/>
    <w:tmpl w:val="A19A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62205"/>
    <w:multiLevelType w:val="hybridMultilevel"/>
    <w:tmpl w:val="D0C49416"/>
    <w:lvl w:ilvl="0" w:tplc="60A8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5B4B3D"/>
    <w:multiLevelType w:val="hybridMultilevel"/>
    <w:tmpl w:val="2EA601BC"/>
    <w:lvl w:ilvl="0" w:tplc="EC74B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335027"/>
    <w:multiLevelType w:val="hybridMultilevel"/>
    <w:tmpl w:val="BD4E0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4276ED"/>
    <w:multiLevelType w:val="hybridMultilevel"/>
    <w:tmpl w:val="32E86902"/>
    <w:lvl w:ilvl="0" w:tplc="731A49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6E2873"/>
    <w:multiLevelType w:val="hybridMultilevel"/>
    <w:tmpl w:val="AC34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07B82"/>
    <w:multiLevelType w:val="multilevel"/>
    <w:tmpl w:val="13A05F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4421D8"/>
    <w:multiLevelType w:val="hybridMultilevel"/>
    <w:tmpl w:val="27AEA35A"/>
    <w:lvl w:ilvl="0" w:tplc="F5A6873A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27">
    <w:nsid w:val="7C133413"/>
    <w:multiLevelType w:val="hybridMultilevel"/>
    <w:tmpl w:val="7638B2EA"/>
    <w:lvl w:ilvl="0" w:tplc="35742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265CF"/>
    <w:multiLevelType w:val="hybridMultilevel"/>
    <w:tmpl w:val="9F2E217E"/>
    <w:lvl w:ilvl="0" w:tplc="1D2ED64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7E804520"/>
    <w:multiLevelType w:val="hybridMultilevel"/>
    <w:tmpl w:val="64521D3C"/>
    <w:lvl w:ilvl="0" w:tplc="1930B04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26"/>
  </w:num>
  <w:num w:numId="5">
    <w:abstractNumId w:val="11"/>
  </w:num>
  <w:num w:numId="6">
    <w:abstractNumId w:val="15"/>
  </w:num>
  <w:num w:numId="7">
    <w:abstractNumId w:val="0"/>
  </w:num>
  <w:num w:numId="8">
    <w:abstractNumId w:val="10"/>
  </w:num>
  <w:num w:numId="9">
    <w:abstractNumId w:val="25"/>
  </w:num>
  <w:num w:numId="10">
    <w:abstractNumId w:val="23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28"/>
  </w:num>
  <w:num w:numId="16">
    <w:abstractNumId w:val="17"/>
  </w:num>
  <w:num w:numId="17">
    <w:abstractNumId w:val="29"/>
  </w:num>
  <w:num w:numId="18">
    <w:abstractNumId w:val="5"/>
  </w:num>
  <w:num w:numId="19">
    <w:abstractNumId w:val="8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2"/>
  </w:num>
  <w:num w:numId="23">
    <w:abstractNumId w:val="27"/>
  </w:num>
  <w:num w:numId="24">
    <w:abstractNumId w:val="3"/>
  </w:num>
  <w:num w:numId="25">
    <w:abstractNumId w:val="21"/>
  </w:num>
  <w:num w:numId="26">
    <w:abstractNumId w:val="24"/>
  </w:num>
  <w:num w:numId="27">
    <w:abstractNumId w:val="13"/>
  </w:num>
  <w:num w:numId="28">
    <w:abstractNumId w:val="9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A07"/>
    <w:rsid w:val="000226C6"/>
    <w:rsid w:val="00041B0C"/>
    <w:rsid w:val="00044057"/>
    <w:rsid w:val="00050B44"/>
    <w:rsid w:val="00060B86"/>
    <w:rsid w:val="00091F08"/>
    <w:rsid w:val="000A336C"/>
    <w:rsid w:val="000B3E39"/>
    <w:rsid w:val="000C26F3"/>
    <w:rsid w:val="000E1B30"/>
    <w:rsid w:val="00136733"/>
    <w:rsid w:val="00142CCC"/>
    <w:rsid w:val="001673A2"/>
    <w:rsid w:val="00172D14"/>
    <w:rsid w:val="001937F8"/>
    <w:rsid w:val="001A6218"/>
    <w:rsid w:val="001B3319"/>
    <w:rsid w:val="00201435"/>
    <w:rsid w:val="00233C35"/>
    <w:rsid w:val="00233C7D"/>
    <w:rsid w:val="00246C2E"/>
    <w:rsid w:val="00265BD1"/>
    <w:rsid w:val="002758FC"/>
    <w:rsid w:val="00294537"/>
    <w:rsid w:val="002A0636"/>
    <w:rsid w:val="002A7722"/>
    <w:rsid w:val="002C28AA"/>
    <w:rsid w:val="002C789E"/>
    <w:rsid w:val="002D22B3"/>
    <w:rsid w:val="002E70E5"/>
    <w:rsid w:val="00300BD8"/>
    <w:rsid w:val="00305682"/>
    <w:rsid w:val="00313D2A"/>
    <w:rsid w:val="00316082"/>
    <w:rsid w:val="00336A34"/>
    <w:rsid w:val="00363CF1"/>
    <w:rsid w:val="0037378E"/>
    <w:rsid w:val="003A705C"/>
    <w:rsid w:val="003B548F"/>
    <w:rsid w:val="003F5C14"/>
    <w:rsid w:val="00410884"/>
    <w:rsid w:val="004126B3"/>
    <w:rsid w:val="0042292B"/>
    <w:rsid w:val="004267D4"/>
    <w:rsid w:val="0044582D"/>
    <w:rsid w:val="00451C72"/>
    <w:rsid w:val="004679A3"/>
    <w:rsid w:val="00477E24"/>
    <w:rsid w:val="004825DD"/>
    <w:rsid w:val="004A2173"/>
    <w:rsid w:val="004B6CEA"/>
    <w:rsid w:val="004C6125"/>
    <w:rsid w:val="004E68B9"/>
    <w:rsid w:val="005006C1"/>
    <w:rsid w:val="0050673A"/>
    <w:rsid w:val="005140E9"/>
    <w:rsid w:val="00516E11"/>
    <w:rsid w:val="00517DF5"/>
    <w:rsid w:val="00522B29"/>
    <w:rsid w:val="00523834"/>
    <w:rsid w:val="00542A91"/>
    <w:rsid w:val="005F7733"/>
    <w:rsid w:val="0060312B"/>
    <w:rsid w:val="00605502"/>
    <w:rsid w:val="006209AC"/>
    <w:rsid w:val="00662587"/>
    <w:rsid w:val="00664C8E"/>
    <w:rsid w:val="00666230"/>
    <w:rsid w:val="006803A1"/>
    <w:rsid w:val="006825C7"/>
    <w:rsid w:val="006B5156"/>
    <w:rsid w:val="006E3223"/>
    <w:rsid w:val="006E40D2"/>
    <w:rsid w:val="006F7398"/>
    <w:rsid w:val="007276BF"/>
    <w:rsid w:val="00793126"/>
    <w:rsid w:val="007E1017"/>
    <w:rsid w:val="007E1B81"/>
    <w:rsid w:val="0080426F"/>
    <w:rsid w:val="0081354E"/>
    <w:rsid w:val="008206A4"/>
    <w:rsid w:val="00832BEC"/>
    <w:rsid w:val="008A6CF0"/>
    <w:rsid w:val="008C0323"/>
    <w:rsid w:val="008D0E1B"/>
    <w:rsid w:val="008D6C37"/>
    <w:rsid w:val="00913AAA"/>
    <w:rsid w:val="00934890"/>
    <w:rsid w:val="00941599"/>
    <w:rsid w:val="00942A28"/>
    <w:rsid w:val="00942B54"/>
    <w:rsid w:val="009465CA"/>
    <w:rsid w:val="00980E92"/>
    <w:rsid w:val="0098494F"/>
    <w:rsid w:val="00986BC6"/>
    <w:rsid w:val="00993C56"/>
    <w:rsid w:val="009941D5"/>
    <w:rsid w:val="009C1501"/>
    <w:rsid w:val="009D01F4"/>
    <w:rsid w:val="00A00358"/>
    <w:rsid w:val="00A3427B"/>
    <w:rsid w:val="00A43AAC"/>
    <w:rsid w:val="00A51BC5"/>
    <w:rsid w:val="00A70095"/>
    <w:rsid w:val="00A75FAF"/>
    <w:rsid w:val="00A836F2"/>
    <w:rsid w:val="00AD4161"/>
    <w:rsid w:val="00AD4437"/>
    <w:rsid w:val="00AD6007"/>
    <w:rsid w:val="00B04B66"/>
    <w:rsid w:val="00B204A0"/>
    <w:rsid w:val="00B209EE"/>
    <w:rsid w:val="00B3039B"/>
    <w:rsid w:val="00B82C7E"/>
    <w:rsid w:val="00B84CE0"/>
    <w:rsid w:val="00B95405"/>
    <w:rsid w:val="00BE103B"/>
    <w:rsid w:val="00BE7075"/>
    <w:rsid w:val="00C05137"/>
    <w:rsid w:val="00C05A07"/>
    <w:rsid w:val="00C07735"/>
    <w:rsid w:val="00C27570"/>
    <w:rsid w:val="00C352E1"/>
    <w:rsid w:val="00C70773"/>
    <w:rsid w:val="00CA6970"/>
    <w:rsid w:val="00CC17AC"/>
    <w:rsid w:val="00CF5AB8"/>
    <w:rsid w:val="00D02CBF"/>
    <w:rsid w:val="00D05D75"/>
    <w:rsid w:val="00D276F4"/>
    <w:rsid w:val="00D50881"/>
    <w:rsid w:val="00D60DA4"/>
    <w:rsid w:val="00D6187C"/>
    <w:rsid w:val="00D867F7"/>
    <w:rsid w:val="00D9042A"/>
    <w:rsid w:val="00D9380C"/>
    <w:rsid w:val="00D97250"/>
    <w:rsid w:val="00DB7997"/>
    <w:rsid w:val="00DC5E03"/>
    <w:rsid w:val="00DD068C"/>
    <w:rsid w:val="00DE0244"/>
    <w:rsid w:val="00DE188B"/>
    <w:rsid w:val="00E1752B"/>
    <w:rsid w:val="00E914A9"/>
    <w:rsid w:val="00EB116E"/>
    <w:rsid w:val="00EB4906"/>
    <w:rsid w:val="00EC25F4"/>
    <w:rsid w:val="00EC5121"/>
    <w:rsid w:val="00ED19FC"/>
    <w:rsid w:val="00EF09DA"/>
    <w:rsid w:val="00F11922"/>
    <w:rsid w:val="00F50AEE"/>
    <w:rsid w:val="00F51650"/>
    <w:rsid w:val="00F569BB"/>
    <w:rsid w:val="00F84C14"/>
    <w:rsid w:val="00F87492"/>
    <w:rsid w:val="00F950CE"/>
    <w:rsid w:val="00FA2785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EF797-621B-48E2-AF93-415CC6E2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19"/>
  </w:style>
  <w:style w:type="paragraph" w:styleId="Heading1">
    <w:name w:val="heading 1"/>
    <w:basedOn w:val="Normal"/>
    <w:next w:val="Normal"/>
    <w:link w:val="Heading1Char"/>
    <w:uiPriority w:val="9"/>
    <w:qFormat/>
    <w:rsid w:val="00D90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A07"/>
    <w:pPr>
      <w:spacing w:before="40" w:after="0" w:line="240" w:lineRule="auto"/>
      <w:ind w:left="-360" w:right="43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5A07"/>
    <w:pPr>
      <w:tabs>
        <w:tab w:val="center" w:pos="4680"/>
        <w:tab w:val="right" w:pos="9360"/>
      </w:tabs>
      <w:spacing w:after="0" w:line="240" w:lineRule="auto"/>
      <w:ind w:left="-360" w:right="43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05A07"/>
    <w:rPr>
      <w:color w:val="595959" w:themeColor="text1" w:themeTint="A6"/>
      <w:kern w:val="2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05A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435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666230"/>
    <w:pPr>
      <w:suppressAutoHyphens/>
      <w:spacing w:after="0" w:line="240" w:lineRule="auto"/>
    </w:pPr>
    <w:rPr>
      <w:rFonts w:ascii="Consolas" w:eastAsia="Calibri" w:hAnsi="Consolas" w:cs="Consolas"/>
      <w:sz w:val="21"/>
      <w:szCs w:val="21"/>
      <w:lang w:val="en-US" w:eastAsia="zh-CN" w:bidi="en-US"/>
    </w:rPr>
  </w:style>
  <w:style w:type="character" w:customStyle="1" w:styleId="PlainTextChar">
    <w:name w:val="Plain Text Char"/>
    <w:basedOn w:val="DefaultParagraphFont"/>
    <w:link w:val="PlainText"/>
    <w:rsid w:val="00666230"/>
    <w:rPr>
      <w:rFonts w:ascii="Consolas" w:eastAsia="Calibri" w:hAnsi="Consolas" w:cs="Consolas"/>
      <w:sz w:val="21"/>
      <w:szCs w:val="21"/>
      <w:lang w:val="en-US" w:eastAsia="zh-CN" w:bidi="en-US"/>
    </w:rPr>
  </w:style>
  <w:style w:type="paragraph" w:customStyle="1" w:styleId="Style14">
    <w:name w:val="Style14"/>
    <w:basedOn w:val="Normal"/>
    <w:uiPriority w:val="99"/>
    <w:rsid w:val="00666230"/>
    <w:pPr>
      <w:widowControl w:val="0"/>
      <w:autoSpaceDE w:val="0"/>
      <w:autoSpaceDN w:val="0"/>
      <w:adjustRightInd w:val="0"/>
      <w:spacing w:after="0" w:line="254" w:lineRule="exact"/>
      <w:ind w:hanging="293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3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3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7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904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D904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70</cp:revision>
  <dcterms:created xsi:type="dcterms:W3CDTF">2017-08-29T04:01:00Z</dcterms:created>
  <dcterms:modified xsi:type="dcterms:W3CDTF">2018-10-18T15:11:00Z</dcterms:modified>
</cp:coreProperties>
</file>