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1843"/>
        <w:gridCol w:w="2268"/>
      </w:tblGrid>
      <w:tr w:rsidR="00E47F11" w:rsidRPr="0022373C" w:rsidTr="00DB6CA3">
        <w:trPr>
          <w:trHeight w:val="2268"/>
          <w:tblHeader/>
        </w:trPr>
        <w:tc>
          <w:tcPr>
            <w:tcW w:w="2410" w:type="dxa"/>
            <w:vMerge w:val="restart"/>
          </w:tcPr>
          <w:p w:rsidR="00E47F11" w:rsidRPr="0022373C" w:rsidRDefault="0022373C">
            <w:pPr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  <w:bCs/>
                <w:noProof/>
              </w:rPr>
              <w:drawing>
                <wp:anchor distT="0" distB="0" distL="114300" distR="114300" simplePos="0" relativeHeight="251663360" behindDoc="0" locked="0" layoutInCell="1" allowOverlap="1" wp14:anchorId="6AD41B4D" wp14:editId="6628544D">
                  <wp:simplePos x="0" y="0"/>
                  <wp:positionH relativeFrom="column">
                    <wp:posOffset>197197</wp:posOffset>
                  </wp:positionH>
                  <wp:positionV relativeFrom="paragraph">
                    <wp:posOffset>57909</wp:posOffset>
                  </wp:positionV>
                  <wp:extent cx="1151890" cy="950026"/>
                  <wp:effectExtent l="0" t="0" r="0" b="254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'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950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47F11" w:rsidRPr="0022373C" w:rsidRDefault="00E47F11">
            <w:pPr>
              <w:rPr>
                <w:rFonts w:ascii="Arial" w:hAnsi="Arial" w:cs="Arial"/>
              </w:rPr>
            </w:pPr>
          </w:p>
          <w:p w:rsidR="00E47F11" w:rsidRPr="0022373C" w:rsidRDefault="00E47F11">
            <w:pPr>
              <w:rPr>
                <w:rFonts w:ascii="Arial" w:hAnsi="Arial" w:cs="Arial"/>
              </w:rPr>
            </w:pPr>
          </w:p>
          <w:p w:rsidR="00E47F11" w:rsidRPr="0022373C" w:rsidRDefault="00E47F11">
            <w:pPr>
              <w:rPr>
                <w:rFonts w:ascii="Arial" w:hAnsi="Arial" w:cs="Arial"/>
              </w:rPr>
            </w:pPr>
          </w:p>
          <w:p w:rsidR="00E47F11" w:rsidRPr="0022373C" w:rsidRDefault="00E47F11">
            <w:pPr>
              <w:rPr>
                <w:rFonts w:ascii="Arial" w:hAnsi="Arial" w:cs="Arial"/>
              </w:rPr>
            </w:pPr>
          </w:p>
          <w:p w:rsidR="0022373C" w:rsidRDefault="0022373C" w:rsidP="0022373C">
            <w:pPr>
              <w:jc w:val="center"/>
              <w:rPr>
                <w:rFonts w:ascii="Arial" w:hAnsi="Arial" w:cs="Arial"/>
              </w:rPr>
            </w:pPr>
          </w:p>
          <w:p w:rsidR="0022373C" w:rsidRDefault="0022373C" w:rsidP="0022373C">
            <w:pPr>
              <w:jc w:val="center"/>
              <w:rPr>
                <w:rFonts w:ascii="Arial" w:hAnsi="Arial" w:cs="Arial"/>
              </w:rPr>
            </w:pPr>
          </w:p>
          <w:p w:rsidR="0022373C" w:rsidRPr="0022373C" w:rsidRDefault="0022373C" w:rsidP="0022373C">
            <w:pPr>
              <w:jc w:val="center"/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>RSUD dr. Murjani Jl. H. M Arsyad No. 65</w:t>
            </w:r>
          </w:p>
          <w:p w:rsidR="00E47F11" w:rsidRPr="0022373C" w:rsidRDefault="0022373C" w:rsidP="0022373C">
            <w:pPr>
              <w:jc w:val="center"/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>S A M P I T</w:t>
            </w:r>
          </w:p>
        </w:tc>
        <w:tc>
          <w:tcPr>
            <w:tcW w:w="6520" w:type="dxa"/>
            <w:gridSpan w:val="3"/>
            <w:tcBorders>
              <w:bottom w:val="single" w:sz="4" w:space="0" w:color="auto"/>
            </w:tcBorders>
            <w:vAlign w:val="center"/>
          </w:tcPr>
          <w:p w:rsidR="00E47F11" w:rsidRPr="0022373C" w:rsidRDefault="00E47F11" w:rsidP="00DB6CA3">
            <w:pPr>
              <w:spacing w:before="240"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2373C">
              <w:rPr>
                <w:rFonts w:ascii="Arial" w:hAnsi="Arial" w:cs="Arial"/>
                <w:b/>
                <w:sz w:val="28"/>
                <w:szCs w:val="28"/>
              </w:rPr>
              <w:t>PENGUKURAN EWS</w:t>
            </w:r>
          </w:p>
        </w:tc>
      </w:tr>
      <w:tr w:rsidR="003E0EC0" w:rsidRPr="0022373C" w:rsidTr="00DB6CA3">
        <w:trPr>
          <w:trHeight w:val="554"/>
          <w:tblHeader/>
        </w:trPr>
        <w:tc>
          <w:tcPr>
            <w:tcW w:w="2410" w:type="dxa"/>
            <w:vMerge/>
          </w:tcPr>
          <w:p w:rsidR="00E47F11" w:rsidRPr="0022373C" w:rsidRDefault="00E47F11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</w:tcPr>
          <w:p w:rsidR="00E47F11" w:rsidRPr="00D8350C" w:rsidRDefault="00280FCF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350C">
              <w:rPr>
                <w:rFonts w:ascii="Arial" w:hAnsi="Arial" w:cs="Arial"/>
                <w:b/>
                <w:sz w:val="24"/>
                <w:szCs w:val="24"/>
              </w:rPr>
              <w:t>No. Dokumen</w:t>
            </w:r>
          </w:p>
          <w:p w:rsidR="00DB6CA3" w:rsidRPr="00D8350C" w:rsidRDefault="00D8350C" w:rsidP="00DB6CA3">
            <w:pPr>
              <w:jc w:val="center"/>
              <w:rPr>
                <w:rFonts w:ascii="Arial" w:hAnsi="Arial" w:cs="Arial"/>
              </w:rPr>
            </w:pPr>
            <w:r w:rsidRPr="00D8350C">
              <w:rPr>
                <w:rFonts w:ascii="Arial" w:hAnsi="Arial" w:cs="Arial"/>
              </w:rPr>
              <w:t>008</w:t>
            </w:r>
            <w:r w:rsidR="0022373C" w:rsidRPr="00D8350C">
              <w:rPr>
                <w:rFonts w:ascii="Arial" w:hAnsi="Arial" w:cs="Arial"/>
              </w:rPr>
              <w:t>/SPO/YAN/P05/RSUD-DM/I/2018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2FAD" w:rsidRPr="0022373C" w:rsidRDefault="00280FCF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>No revisi</w:t>
            </w:r>
          </w:p>
          <w:p w:rsidR="00922FAD" w:rsidRPr="0022373C" w:rsidRDefault="00922FAD" w:rsidP="00280FC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7F11" w:rsidRPr="0022373C" w:rsidRDefault="00280FCF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>Halaman</w:t>
            </w:r>
          </w:p>
          <w:p w:rsidR="003E0EC0" w:rsidRPr="0022373C" w:rsidRDefault="003E0EC0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7713A" w:rsidRPr="0022373C" w:rsidTr="0022373C">
        <w:tc>
          <w:tcPr>
            <w:tcW w:w="2410" w:type="dxa"/>
          </w:tcPr>
          <w:p w:rsidR="0037713A" w:rsidRPr="0022373C" w:rsidRDefault="0037713A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7713A" w:rsidRPr="0022373C" w:rsidRDefault="0037713A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>STANDARD OPERASIONAL PROSEDUR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280FCF" w:rsidRPr="0022373C" w:rsidRDefault="00280FCF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7713A" w:rsidRPr="0022373C" w:rsidRDefault="00280FCF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>Tanggal Terbit</w:t>
            </w:r>
          </w:p>
          <w:p w:rsidR="00D8350C" w:rsidRDefault="00D8350C" w:rsidP="0037713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8350C" w:rsidRDefault="00D8350C" w:rsidP="0037713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922FAD" w:rsidRPr="0022373C" w:rsidRDefault="0022373C" w:rsidP="0037713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2373C">
              <w:rPr>
                <w:rFonts w:ascii="Arial" w:hAnsi="Arial" w:cs="Arial"/>
                <w:sz w:val="24"/>
                <w:szCs w:val="24"/>
                <w:lang w:val="en-US"/>
              </w:rPr>
              <w:t>08 JANUARI 2018</w:t>
            </w:r>
          </w:p>
        </w:tc>
        <w:tc>
          <w:tcPr>
            <w:tcW w:w="4111" w:type="dxa"/>
            <w:gridSpan w:val="2"/>
            <w:tcBorders>
              <w:right w:val="single" w:sz="4" w:space="0" w:color="auto"/>
            </w:tcBorders>
          </w:tcPr>
          <w:p w:rsidR="00D8350C" w:rsidRDefault="00D8350C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80FCF" w:rsidRPr="0022373C" w:rsidRDefault="00D8350C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350C">
              <w:rPr>
                <w:rFonts w:ascii="Arial" w:hAnsi="Arial" w:cs="Arial"/>
                <w:b/>
                <w:sz w:val="24"/>
                <w:szCs w:val="24"/>
              </w:rPr>
              <w:drawing>
                <wp:anchor distT="0" distB="0" distL="114300" distR="114300" simplePos="0" relativeHeight="251671040" behindDoc="0" locked="0" layoutInCell="1" allowOverlap="1" wp14:anchorId="355A12BB" wp14:editId="5B8D51A5">
                  <wp:simplePos x="0" y="0"/>
                  <wp:positionH relativeFrom="column">
                    <wp:posOffset>-1075054</wp:posOffset>
                  </wp:positionH>
                  <wp:positionV relativeFrom="paragraph">
                    <wp:posOffset>-17780</wp:posOffset>
                  </wp:positionV>
                  <wp:extent cx="1276350" cy="1269298"/>
                  <wp:effectExtent l="0" t="0" r="0" b="7620"/>
                  <wp:wrapNone/>
                  <wp:docPr id="2" name="Picture 2" descr="D:\AKREDITASI OKTOW\AKREDITASI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AKREDITASI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291" cy="1275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350C">
              <w:rPr>
                <w:rFonts w:ascii="Arial" w:hAnsi="Arial" w:cs="Arial"/>
                <w:b/>
                <w:sz w:val="24"/>
                <w:szCs w:val="24"/>
              </w:rPr>
              <w:drawing>
                <wp:anchor distT="0" distB="0" distL="114300" distR="114300" simplePos="0" relativeHeight="251659776" behindDoc="0" locked="0" layoutInCell="1" allowOverlap="1" wp14:anchorId="66C8B325" wp14:editId="3C8D86A8">
                  <wp:simplePos x="0" y="0"/>
                  <wp:positionH relativeFrom="margin">
                    <wp:posOffset>-122555</wp:posOffset>
                  </wp:positionH>
                  <wp:positionV relativeFrom="paragraph">
                    <wp:posOffset>133350</wp:posOffset>
                  </wp:positionV>
                  <wp:extent cx="1857375" cy="924802"/>
                  <wp:effectExtent l="95250" t="0" r="85725" b="0"/>
                  <wp:wrapNone/>
                  <wp:docPr id="1" name="Picture 1" descr="D:\AKREDITASI OKTOW\AKREDITASI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AKREDITASI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856831">
                            <a:off x="0" y="0"/>
                            <a:ext cx="1857375" cy="92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0FCF" w:rsidRPr="0022373C">
              <w:rPr>
                <w:rFonts w:ascii="Arial" w:hAnsi="Arial" w:cs="Arial"/>
                <w:b/>
                <w:sz w:val="24"/>
                <w:szCs w:val="24"/>
              </w:rPr>
              <w:t>Ditetapkan Oleh</w:t>
            </w:r>
          </w:p>
          <w:p w:rsidR="0037713A" w:rsidRPr="0022373C" w:rsidRDefault="00280FCF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 xml:space="preserve"> Direktur Utama</w:t>
            </w:r>
          </w:p>
          <w:p w:rsidR="0037713A" w:rsidRPr="0022373C" w:rsidRDefault="0037713A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8C2" w:rsidRPr="0022373C" w:rsidRDefault="00C868C2" w:rsidP="0022373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68C2" w:rsidRPr="0022373C" w:rsidRDefault="00C868C2" w:rsidP="003771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7713A" w:rsidRPr="0022373C" w:rsidRDefault="0022373C" w:rsidP="003771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C868C2" w:rsidRPr="0022373C">
              <w:rPr>
                <w:rFonts w:ascii="Arial" w:hAnsi="Arial" w:cs="Arial"/>
                <w:b/>
              </w:rPr>
              <w:t>r. DENNY MUDA PERDANA, Sp.Rad</w:t>
            </w:r>
          </w:p>
          <w:p w:rsidR="00C868C2" w:rsidRPr="0022373C" w:rsidRDefault="00C868C2" w:rsidP="0022373C">
            <w:pPr>
              <w:jc w:val="center"/>
              <w:rPr>
                <w:rFonts w:ascii="Arial" w:hAnsi="Arial" w:cs="Arial"/>
                <w:b/>
              </w:rPr>
            </w:pPr>
            <w:r w:rsidRPr="0022373C">
              <w:rPr>
                <w:rFonts w:ascii="Arial" w:hAnsi="Arial" w:cs="Arial"/>
                <w:b/>
              </w:rPr>
              <w:t>NIP. 19621121 199610 1 001</w:t>
            </w:r>
          </w:p>
        </w:tc>
      </w:tr>
      <w:tr w:rsidR="00FF06ED" w:rsidRPr="0022373C" w:rsidTr="0022373C">
        <w:trPr>
          <w:trHeight w:val="613"/>
        </w:trPr>
        <w:tc>
          <w:tcPr>
            <w:tcW w:w="2410" w:type="dxa"/>
          </w:tcPr>
          <w:p w:rsidR="00FF06ED" w:rsidRPr="0022373C" w:rsidRDefault="00280FCF" w:rsidP="00280F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FF06ED" w:rsidRPr="0022373C">
              <w:rPr>
                <w:rFonts w:ascii="Arial" w:hAnsi="Arial" w:cs="Arial"/>
                <w:b/>
                <w:sz w:val="24"/>
                <w:szCs w:val="24"/>
              </w:rPr>
              <w:t>ENGERTIAN</w:t>
            </w:r>
          </w:p>
        </w:tc>
        <w:tc>
          <w:tcPr>
            <w:tcW w:w="6520" w:type="dxa"/>
            <w:gridSpan w:val="3"/>
          </w:tcPr>
          <w:p w:rsidR="00FF06ED" w:rsidRPr="0022373C" w:rsidRDefault="00FF06ED">
            <w:pPr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>Suatu system skoring fisiologis ( tanda – tanda vital) yang digunakan di unit sebelum pasien mengalami kegawatdaruratan.</w:t>
            </w:r>
          </w:p>
        </w:tc>
      </w:tr>
      <w:tr w:rsidR="00FF06ED" w:rsidRPr="0022373C" w:rsidTr="0022373C">
        <w:trPr>
          <w:trHeight w:val="565"/>
        </w:trPr>
        <w:tc>
          <w:tcPr>
            <w:tcW w:w="2410" w:type="dxa"/>
          </w:tcPr>
          <w:p w:rsidR="00FF06ED" w:rsidRPr="0022373C" w:rsidRDefault="00FF06ED" w:rsidP="00280F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>TUJUAN</w:t>
            </w:r>
          </w:p>
        </w:tc>
        <w:tc>
          <w:tcPr>
            <w:tcW w:w="6520" w:type="dxa"/>
            <w:gridSpan w:val="3"/>
          </w:tcPr>
          <w:p w:rsidR="00FF06ED" w:rsidRPr="0022373C" w:rsidRDefault="00FF06ED">
            <w:pPr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>Untuk mendeteksi secara cepat keadaan pasien sebelum mengalami kegawat daruratan</w:t>
            </w:r>
          </w:p>
        </w:tc>
      </w:tr>
      <w:tr w:rsidR="00FF06ED" w:rsidRPr="0022373C" w:rsidTr="0022373C">
        <w:tc>
          <w:tcPr>
            <w:tcW w:w="2410" w:type="dxa"/>
          </w:tcPr>
          <w:p w:rsidR="00FF06ED" w:rsidRPr="0022373C" w:rsidRDefault="00FF06ED" w:rsidP="00280FCF">
            <w:pPr>
              <w:tabs>
                <w:tab w:val="left" w:pos="9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>KEBIJAKAN</w:t>
            </w:r>
          </w:p>
        </w:tc>
        <w:tc>
          <w:tcPr>
            <w:tcW w:w="6520" w:type="dxa"/>
            <w:gridSpan w:val="3"/>
          </w:tcPr>
          <w:p w:rsidR="0022373C" w:rsidRPr="0022373C" w:rsidRDefault="0022373C" w:rsidP="0022373C">
            <w:pPr>
              <w:numPr>
                <w:ilvl w:val="0"/>
                <w:numId w:val="4"/>
              </w:numPr>
              <w:ind w:left="318"/>
              <w:jc w:val="both"/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>Surat keputusan Direktur Rumah Sakit dr. Murjani Sampit Nomor 001/PER/DIR/P05/I/2018 kebijakan Pelayanan dan Asuhan Pasien.</w:t>
            </w:r>
          </w:p>
          <w:p w:rsidR="0037713A" w:rsidRPr="0022373C" w:rsidRDefault="0022373C" w:rsidP="00D8350C">
            <w:pPr>
              <w:pStyle w:val="ListParagraph"/>
              <w:numPr>
                <w:ilvl w:val="0"/>
                <w:numId w:val="4"/>
              </w:numPr>
              <w:ind w:left="311" w:hanging="283"/>
              <w:jc w:val="both"/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 xml:space="preserve">Surat keputusan Direktur Rumah Sakit dr. Murjani Sampit Nomor  </w:t>
            </w:r>
            <w:r w:rsidR="00D8350C" w:rsidRPr="00D8350C">
              <w:rPr>
                <w:rFonts w:ascii="Arial" w:hAnsi="Arial" w:cs="Arial"/>
              </w:rPr>
              <w:t>005</w:t>
            </w:r>
            <w:r w:rsidR="00D8350C">
              <w:rPr>
                <w:rFonts w:ascii="Arial" w:hAnsi="Arial" w:cs="Arial"/>
              </w:rPr>
              <w:t>/</w:t>
            </w:r>
            <w:r w:rsidRPr="00D8350C">
              <w:rPr>
                <w:rFonts w:ascii="Arial" w:hAnsi="Arial" w:cs="Arial"/>
              </w:rPr>
              <w:t>KPTS</w:t>
            </w:r>
            <w:r w:rsidRPr="0022373C">
              <w:rPr>
                <w:rFonts w:ascii="Arial" w:hAnsi="Arial" w:cs="Arial"/>
              </w:rPr>
              <w:t xml:space="preserve">/DIR/P05/RSUD-DM/I/2018 Tahun 2018 Tentang Panduan </w:t>
            </w:r>
            <w:r>
              <w:rPr>
                <w:rFonts w:ascii="Arial" w:hAnsi="Arial" w:cs="Arial"/>
              </w:rPr>
              <w:t>Early Warning System.</w:t>
            </w:r>
          </w:p>
        </w:tc>
      </w:tr>
      <w:tr w:rsidR="00FF06ED" w:rsidRPr="0022373C" w:rsidTr="0022373C">
        <w:tc>
          <w:tcPr>
            <w:tcW w:w="2410" w:type="dxa"/>
          </w:tcPr>
          <w:p w:rsidR="00FF06ED" w:rsidRPr="0022373C" w:rsidRDefault="00FF06ED" w:rsidP="00280F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373C">
              <w:rPr>
                <w:rFonts w:ascii="Arial" w:hAnsi="Arial" w:cs="Arial"/>
                <w:b/>
                <w:sz w:val="24"/>
                <w:szCs w:val="24"/>
              </w:rPr>
              <w:t>PROSEDUR</w:t>
            </w:r>
          </w:p>
        </w:tc>
        <w:tc>
          <w:tcPr>
            <w:tcW w:w="6520" w:type="dxa"/>
            <w:gridSpan w:val="3"/>
          </w:tcPr>
          <w:p w:rsidR="00FF06ED" w:rsidRPr="0022373C" w:rsidRDefault="00FA6563" w:rsidP="00FA65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>Siapkan alat tulis dan panduan pengisian EWS</w:t>
            </w:r>
            <w:r w:rsidR="00DB6CA3">
              <w:rPr>
                <w:rFonts w:ascii="Arial" w:hAnsi="Arial" w:cs="Arial"/>
                <w:lang w:val="en-US"/>
              </w:rPr>
              <w:t>.</w:t>
            </w:r>
          </w:p>
          <w:p w:rsidR="00BF6B6A" w:rsidRPr="0022373C" w:rsidRDefault="00FA6563" w:rsidP="006036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 xml:space="preserve">Nilai </w:t>
            </w:r>
            <w:r w:rsidR="003E0EC0" w:rsidRPr="0022373C">
              <w:rPr>
                <w:rFonts w:ascii="Arial" w:hAnsi="Arial" w:cs="Arial"/>
              </w:rPr>
              <w:t xml:space="preserve">EWS </w:t>
            </w:r>
            <w:r w:rsidR="0022373C">
              <w:rPr>
                <w:rFonts w:ascii="Arial" w:hAnsi="Arial" w:cs="Arial"/>
                <w:lang w:val="en-US"/>
              </w:rPr>
              <w:t>Pasien dengan cara memeriksa TTV</w:t>
            </w:r>
            <w:r w:rsidR="00DB6CA3">
              <w:rPr>
                <w:rFonts w:ascii="Arial" w:hAnsi="Arial" w:cs="Arial"/>
                <w:lang w:val="en-US"/>
              </w:rPr>
              <w:t>.</w:t>
            </w:r>
          </w:p>
          <w:p w:rsidR="00FA6563" w:rsidRPr="0022373C" w:rsidRDefault="00FA6563" w:rsidP="006036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 xml:space="preserve">Ukur skor EWS dengan </w:t>
            </w:r>
            <w:r w:rsidR="0037713A" w:rsidRPr="0022373C">
              <w:rPr>
                <w:rFonts w:ascii="Arial" w:hAnsi="Arial" w:cs="Arial"/>
              </w:rPr>
              <w:t>parameter</w:t>
            </w:r>
            <w:r w:rsidR="00DB6CA3">
              <w:rPr>
                <w:rFonts w:ascii="Arial" w:hAnsi="Arial" w:cs="Arial"/>
                <w:lang w:val="en-US"/>
              </w:rPr>
              <w:t>.</w:t>
            </w:r>
          </w:p>
          <w:p w:rsidR="0037713A" w:rsidRPr="0022373C" w:rsidRDefault="0037713A" w:rsidP="00FA65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bookmarkStart w:id="0" w:name="_GoBack"/>
            <w:bookmarkEnd w:id="0"/>
            <w:r w:rsidRPr="0022373C">
              <w:rPr>
                <w:rFonts w:ascii="Arial" w:hAnsi="Arial" w:cs="Arial"/>
              </w:rPr>
              <w:t>Pada  ruang rawat inap EWS diukur pershift</w:t>
            </w:r>
            <w:r w:rsidR="00DB6CA3">
              <w:rPr>
                <w:rFonts w:ascii="Arial" w:hAnsi="Arial" w:cs="Arial"/>
                <w:lang w:val="en-US"/>
              </w:rPr>
              <w:t>.</w:t>
            </w:r>
          </w:p>
          <w:p w:rsidR="00280FCF" w:rsidRPr="0022373C" w:rsidRDefault="0022373C" w:rsidP="00280FCF">
            <w:pPr>
              <w:pStyle w:val="ListParagraph"/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561773" cy="311133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156" cy="3124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563" w:rsidRPr="0022373C" w:rsidRDefault="00054DD5" w:rsidP="0022373C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ab/>
            </w:r>
            <w:r w:rsidR="00DB6CA3" w:rsidRPr="0022373C">
              <w:rPr>
                <w:rFonts w:ascii="Arial" w:hAnsi="Arial" w:cs="Arial"/>
                <w:i/>
                <w:noProof/>
                <w:sz w:val="18"/>
                <w:szCs w:val="18"/>
              </w:rPr>
              <w:drawing>
                <wp:inline distT="0" distB="0" distL="0" distR="0" wp14:anchorId="461DFE2E" wp14:editId="07ACF1F9">
                  <wp:extent cx="4013200" cy="1971303"/>
                  <wp:effectExtent l="0" t="0" r="6350" b="0"/>
                  <wp:docPr id="1027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013200" cy="197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373C" w:rsidRPr="0022373C" w:rsidRDefault="0022373C" w:rsidP="0022373C">
            <w:pPr>
              <w:tabs>
                <w:tab w:val="left" w:pos="1980"/>
              </w:tabs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2E5C625" wp14:editId="03EF5C20">
                  <wp:extent cx="4025265" cy="2101932"/>
                  <wp:effectExtent l="0" t="0" r="0" b="0"/>
                  <wp:docPr id="102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035938" cy="210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73C" w:rsidRPr="0022373C" w:rsidRDefault="0022373C" w:rsidP="0022373C">
            <w:pPr>
              <w:tabs>
                <w:tab w:val="left" w:pos="1980"/>
              </w:tabs>
              <w:rPr>
                <w:rFonts w:ascii="Arial" w:hAnsi="Arial" w:cs="Arial"/>
              </w:rPr>
            </w:pPr>
          </w:p>
          <w:p w:rsidR="00DB6CA3" w:rsidRPr="00DB6CA3" w:rsidRDefault="00DB6CA3" w:rsidP="00DB6C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B6CA3">
              <w:rPr>
                <w:rFonts w:ascii="Arial" w:hAnsi="Arial" w:cs="Arial"/>
              </w:rPr>
              <w:t>Laporkan skor EWS ke dokter</w:t>
            </w:r>
            <w:r w:rsidRPr="00DB6CA3">
              <w:rPr>
                <w:rFonts w:ascii="Arial" w:hAnsi="Arial" w:cs="Arial"/>
                <w:lang w:val="en-US"/>
              </w:rPr>
              <w:t xml:space="preserve"> jaga bila  perlu atau lapor ke</w:t>
            </w:r>
            <w:r w:rsidRPr="00DB6CA3">
              <w:rPr>
                <w:rFonts w:ascii="Arial" w:hAnsi="Arial" w:cs="Arial"/>
              </w:rPr>
              <w:t xml:space="preserve"> DPJP sesuai skor </w:t>
            </w:r>
          </w:p>
          <w:p w:rsidR="00DB6CA3" w:rsidRPr="0022373C" w:rsidRDefault="00DB6CA3" w:rsidP="00DB6C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>Dokumentasikan hasil penghitungan EWS</w:t>
            </w:r>
            <w:r w:rsidRPr="0022373C">
              <w:rPr>
                <w:rFonts w:ascii="Arial" w:hAnsi="Arial" w:cs="Arial"/>
                <w:lang w:val="en-US"/>
              </w:rPr>
              <w:t xml:space="preserve"> di formulir EWS</w:t>
            </w:r>
          </w:p>
          <w:p w:rsidR="00FA6563" w:rsidRPr="0022373C" w:rsidRDefault="00FA6563">
            <w:pPr>
              <w:rPr>
                <w:rFonts w:ascii="Arial" w:hAnsi="Arial" w:cs="Arial"/>
              </w:rPr>
            </w:pPr>
          </w:p>
        </w:tc>
      </w:tr>
      <w:tr w:rsidR="00DB6CA3" w:rsidRPr="0022373C" w:rsidTr="0022373C">
        <w:tc>
          <w:tcPr>
            <w:tcW w:w="2410" w:type="dxa"/>
          </w:tcPr>
          <w:p w:rsidR="00DB6CA3" w:rsidRPr="00DB6CA3" w:rsidRDefault="00DB6CA3" w:rsidP="00DB6CA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UNIT TERKAIT</w:t>
            </w:r>
          </w:p>
        </w:tc>
        <w:tc>
          <w:tcPr>
            <w:tcW w:w="6520" w:type="dxa"/>
            <w:gridSpan w:val="3"/>
          </w:tcPr>
          <w:p w:rsidR="00DB6CA3" w:rsidRPr="0022373C" w:rsidRDefault="00DB6CA3" w:rsidP="00DB6CA3">
            <w:pPr>
              <w:pStyle w:val="ListParagraph"/>
              <w:rPr>
                <w:rFonts w:ascii="Arial" w:hAnsi="Arial" w:cs="Arial"/>
              </w:rPr>
            </w:pPr>
            <w:r w:rsidRPr="0022373C">
              <w:rPr>
                <w:rFonts w:ascii="Arial" w:hAnsi="Arial" w:cs="Arial"/>
              </w:rPr>
              <w:t>Instalasi rawat inap</w:t>
            </w:r>
            <w:r w:rsidRPr="0022373C">
              <w:rPr>
                <w:rFonts w:ascii="Arial" w:hAnsi="Arial" w:cs="Arial"/>
                <w:lang w:val="en-US"/>
              </w:rPr>
              <w:t>, ICU, HD, IBS</w:t>
            </w:r>
          </w:p>
        </w:tc>
      </w:tr>
    </w:tbl>
    <w:p w:rsidR="00F51EB6" w:rsidRPr="0022373C" w:rsidRDefault="00F51EB6" w:rsidP="00054DD5">
      <w:pPr>
        <w:tabs>
          <w:tab w:val="left" w:pos="1095"/>
        </w:tabs>
        <w:rPr>
          <w:rFonts w:ascii="Arial" w:hAnsi="Arial" w:cs="Arial"/>
        </w:rPr>
      </w:pPr>
    </w:p>
    <w:p w:rsidR="0037713A" w:rsidRPr="0022373C" w:rsidRDefault="0037713A">
      <w:pPr>
        <w:rPr>
          <w:rFonts w:ascii="Arial" w:hAnsi="Arial" w:cs="Arial"/>
        </w:rPr>
      </w:pPr>
    </w:p>
    <w:p w:rsidR="0037713A" w:rsidRPr="0022373C" w:rsidRDefault="0037713A">
      <w:pPr>
        <w:rPr>
          <w:rFonts w:ascii="Arial" w:hAnsi="Arial" w:cs="Arial"/>
        </w:rPr>
      </w:pPr>
    </w:p>
    <w:sectPr w:rsidR="0037713A" w:rsidRPr="0022373C" w:rsidSect="00D8350C">
      <w:footerReference w:type="default" r:id="rId13"/>
      <w:pgSz w:w="12240" w:h="20160" w:code="5"/>
      <w:pgMar w:top="1418" w:right="1418" w:bottom="5114" w:left="1701" w:header="720" w:footer="1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833" w:rsidRDefault="00575833" w:rsidP="00922FAD">
      <w:pPr>
        <w:spacing w:after="0" w:line="240" w:lineRule="auto"/>
      </w:pPr>
      <w:r>
        <w:separator/>
      </w:r>
    </w:p>
  </w:endnote>
  <w:endnote w:type="continuationSeparator" w:id="0">
    <w:p w:rsidR="00575833" w:rsidRDefault="00575833" w:rsidP="0092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50C" w:rsidRDefault="00D8350C" w:rsidP="00D8350C">
    <w:pPr>
      <w:pStyle w:val="Footer"/>
      <w:pBdr>
        <w:top w:val="thinThickSmallGap" w:sz="24" w:space="1" w:color="823B0B"/>
      </w:pBdr>
      <w:tabs>
        <w:tab w:val="clear" w:pos="4680"/>
        <w:tab w:val="clear" w:pos="9360"/>
        <w:tab w:val="right" w:pos="9121"/>
      </w:tabs>
      <w:rPr>
        <w:rFonts w:ascii="Calibri Light" w:hAnsi="Calibri Light"/>
        <w:noProof/>
      </w:rPr>
    </w:pPr>
    <w:r>
      <w:rPr>
        <w:rFonts w:ascii="Calibri Light" w:hAnsi="Calibri Light"/>
        <w:i/>
        <w:sz w:val="18"/>
        <w:szCs w:val="18"/>
      </w:rPr>
      <w:t>SPO EWS</w:t>
    </w:r>
    <w:r w:rsidRPr="00530D19">
      <w:rPr>
        <w:rFonts w:ascii="Calibri Light" w:hAnsi="Calibri Light"/>
        <w:i/>
        <w:sz w:val="18"/>
        <w:szCs w:val="18"/>
      </w:rPr>
      <w:t xml:space="preserve"> RSUD dr. Murjani Sampit</w:t>
    </w:r>
    <w:r>
      <w:rPr>
        <w:rFonts w:ascii="Calibri Light" w:hAnsi="Calibri Light"/>
        <w:sz w:val="18"/>
        <w:szCs w:val="18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Pr="00D8350C">
      <w:rPr>
        <w:rFonts w:ascii="Calibri Light" w:hAnsi="Calibri Light"/>
        <w:noProof/>
      </w:rPr>
      <w:t>1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-</w:t>
    </w:r>
  </w:p>
  <w:p w:rsidR="00D8350C" w:rsidRDefault="00D83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833" w:rsidRDefault="00575833" w:rsidP="00922FAD">
      <w:pPr>
        <w:spacing w:after="0" w:line="240" w:lineRule="auto"/>
      </w:pPr>
      <w:r>
        <w:separator/>
      </w:r>
    </w:p>
  </w:footnote>
  <w:footnote w:type="continuationSeparator" w:id="0">
    <w:p w:rsidR="00575833" w:rsidRDefault="00575833" w:rsidP="00922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31C1"/>
    <w:multiLevelType w:val="hybridMultilevel"/>
    <w:tmpl w:val="9038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C4793"/>
    <w:multiLevelType w:val="hybridMultilevel"/>
    <w:tmpl w:val="43C4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91503"/>
    <w:multiLevelType w:val="hybridMultilevel"/>
    <w:tmpl w:val="7DEE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06106"/>
    <w:multiLevelType w:val="hybridMultilevel"/>
    <w:tmpl w:val="87C6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A00AD"/>
    <w:multiLevelType w:val="hybridMultilevel"/>
    <w:tmpl w:val="87C6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1"/>
    <w:rsid w:val="00054DD5"/>
    <w:rsid w:val="00075A43"/>
    <w:rsid w:val="000F4981"/>
    <w:rsid w:val="00166695"/>
    <w:rsid w:val="001A57C1"/>
    <w:rsid w:val="001C38BC"/>
    <w:rsid w:val="001C59E6"/>
    <w:rsid w:val="0022373C"/>
    <w:rsid w:val="00280FCF"/>
    <w:rsid w:val="002D457F"/>
    <w:rsid w:val="0037713A"/>
    <w:rsid w:val="003E0EC0"/>
    <w:rsid w:val="00575833"/>
    <w:rsid w:val="005F5776"/>
    <w:rsid w:val="00631F37"/>
    <w:rsid w:val="007178E7"/>
    <w:rsid w:val="007245CE"/>
    <w:rsid w:val="00747F4C"/>
    <w:rsid w:val="007A7B3D"/>
    <w:rsid w:val="00813108"/>
    <w:rsid w:val="00922FAD"/>
    <w:rsid w:val="009504AD"/>
    <w:rsid w:val="00B60747"/>
    <w:rsid w:val="00BF6B6A"/>
    <w:rsid w:val="00C8189F"/>
    <w:rsid w:val="00C868C2"/>
    <w:rsid w:val="00D32F34"/>
    <w:rsid w:val="00D54632"/>
    <w:rsid w:val="00D8350C"/>
    <w:rsid w:val="00DB6CA3"/>
    <w:rsid w:val="00E47F11"/>
    <w:rsid w:val="00EA1DF6"/>
    <w:rsid w:val="00EC1B0F"/>
    <w:rsid w:val="00F51EB6"/>
    <w:rsid w:val="00FA6563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6B516F-AC59-4C82-A612-2274628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F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5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AD"/>
  </w:style>
  <w:style w:type="paragraph" w:styleId="Footer">
    <w:name w:val="footer"/>
    <w:basedOn w:val="Normal"/>
    <w:link w:val="FooterChar"/>
    <w:uiPriority w:val="99"/>
    <w:unhideWhenUsed/>
    <w:rsid w:val="00922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AD"/>
  </w:style>
  <w:style w:type="paragraph" w:styleId="BalloonText">
    <w:name w:val="Balloon Text"/>
    <w:basedOn w:val="Normal"/>
    <w:link w:val="BalloonTextChar"/>
    <w:uiPriority w:val="99"/>
    <w:semiHidden/>
    <w:unhideWhenUsed/>
    <w:rsid w:val="007A7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Nurse_4C</dc:creator>
  <cp:lastModifiedBy>KaSIMRS</cp:lastModifiedBy>
  <cp:revision>11</cp:revision>
  <cp:lastPrinted>2018-10-04T05:20:00Z</cp:lastPrinted>
  <dcterms:created xsi:type="dcterms:W3CDTF">2018-01-03T04:58:00Z</dcterms:created>
  <dcterms:modified xsi:type="dcterms:W3CDTF">2018-10-23T04:01:00Z</dcterms:modified>
</cp:coreProperties>
</file>