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7B" w:rsidRPr="00EB128D" w:rsidRDefault="0076407B" w:rsidP="0076407B">
      <w:pPr>
        <w:jc w:val="center"/>
        <w:rPr>
          <w:b/>
          <w:bCs/>
          <w:sz w:val="32"/>
          <w:szCs w:val="32"/>
          <w:lang w:val="id-ID"/>
        </w:rPr>
      </w:pPr>
      <w:r w:rsidRPr="00EB128D">
        <w:rPr>
          <w:b/>
          <w:bCs/>
          <w:sz w:val="32"/>
          <w:szCs w:val="32"/>
        </w:rPr>
        <w:t xml:space="preserve">LAPORAN </w:t>
      </w:r>
      <w:r>
        <w:rPr>
          <w:b/>
          <w:bCs/>
          <w:sz w:val="32"/>
          <w:szCs w:val="32"/>
        </w:rPr>
        <w:t xml:space="preserve">KEPATUHAN KEBERSIHAN TANGAN PETUGAS </w:t>
      </w:r>
    </w:p>
    <w:p w:rsidR="0076407B" w:rsidRPr="00EB128D" w:rsidRDefault="0076407B" w:rsidP="0076407B">
      <w:pPr>
        <w:jc w:val="center"/>
        <w:rPr>
          <w:b/>
          <w:bCs/>
          <w:sz w:val="32"/>
          <w:szCs w:val="32"/>
          <w:lang w:val="id-ID"/>
        </w:rPr>
      </w:pPr>
      <w:r w:rsidRPr="00EB128D">
        <w:rPr>
          <w:b/>
          <w:bCs/>
          <w:sz w:val="32"/>
          <w:szCs w:val="32"/>
          <w:lang w:val="id-ID"/>
        </w:rPr>
        <w:t>KOMITE PENCEGAHAN DAN PENGENDALIAN INFEKSI</w:t>
      </w:r>
    </w:p>
    <w:p w:rsidR="0076407B" w:rsidRPr="00EB128D" w:rsidRDefault="0076407B" w:rsidP="0076407B">
      <w:pPr>
        <w:jc w:val="center"/>
        <w:rPr>
          <w:b/>
          <w:bCs/>
          <w:sz w:val="32"/>
          <w:szCs w:val="32"/>
        </w:rPr>
      </w:pPr>
      <w:r w:rsidRPr="00EB128D">
        <w:rPr>
          <w:b/>
          <w:bCs/>
          <w:sz w:val="32"/>
          <w:szCs w:val="32"/>
          <w:lang w:val="id-ID"/>
        </w:rPr>
        <w:t xml:space="preserve">BULAN </w:t>
      </w:r>
      <w:r>
        <w:rPr>
          <w:b/>
          <w:bCs/>
          <w:sz w:val="32"/>
          <w:szCs w:val="32"/>
        </w:rPr>
        <w:t xml:space="preserve">JANUARI </w:t>
      </w:r>
    </w:p>
    <w:p w:rsidR="0076407B" w:rsidRPr="00E62AC1" w:rsidRDefault="0076407B" w:rsidP="0076407B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76407B" w:rsidRPr="00181FFF" w:rsidRDefault="0076407B" w:rsidP="0076407B">
      <w:pPr>
        <w:jc w:val="center"/>
        <w:rPr>
          <w:rFonts w:ascii="Times New Roman" w:hAnsi="Times New Roman" w:cs="Times New Roman"/>
          <w:sz w:val="32"/>
          <w:szCs w:val="32"/>
        </w:rPr>
      </w:pPr>
      <w:r w:rsidRPr="006D209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19675" cy="2076450"/>
            <wp:effectExtent l="19050" t="0" r="9525" b="0"/>
            <wp:docPr id="2" name="Picture 1" descr="http://it1/itblog/attachments/article/1105/logo_r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1/itblog/attachments/article/1105/logo_rs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07" cy="20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7B" w:rsidRPr="00181FFF" w:rsidRDefault="0076407B" w:rsidP="0076407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6407B" w:rsidRDefault="0076407B" w:rsidP="0076407B">
      <w:pPr>
        <w:rPr>
          <w:rFonts w:ascii="Times New Roman" w:hAnsi="Times New Roman" w:cs="Times New Roman"/>
          <w:sz w:val="32"/>
          <w:szCs w:val="32"/>
        </w:rPr>
      </w:pPr>
    </w:p>
    <w:p w:rsidR="0076407B" w:rsidRDefault="0076407B" w:rsidP="0076407B">
      <w:pPr>
        <w:rPr>
          <w:rFonts w:ascii="Times New Roman" w:hAnsi="Times New Roman" w:cs="Times New Roman"/>
          <w:sz w:val="32"/>
          <w:szCs w:val="32"/>
        </w:rPr>
      </w:pPr>
    </w:p>
    <w:p w:rsidR="0076407B" w:rsidRPr="00181FFF" w:rsidRDefault="0076407B" w:rsidP="0076407B">
      <w:pPr>
        <w:rPr>
          <w:rFonts w:ascii="Times New Roman" w:hAnsi="Times New Roman" w:cs="Times New Roman"/>
          <w:sz w:val="32"/>
          <w:szCs w:val="32"/>
        </w:rPr>
      </w:pPr>
    </w:p>
    <w:p w:rsidR="0076407B" w:rsidRPr="00181FFF" w:rsidRDefault="0076407B" w:rsidP="0076407B">
      <w:pPr>
        <w:rPr>
          <w:rFonts w:ascii="Times New Roman" w:hAnsi="Times New Roman" w:cs="Times New Roman"/>
          <w:sz w:val="32"/>
          <w:szCs w:val="32"/>
        </w:rPr>
      </w:pPr>
    </w:p>
    <w:p w:rsidR="0076407B" w:rsidRPr="00C8706D" w:rsidRDefault="0076407B" w:rsidP="0076407B">
      <w:pPr>
        <w:tabs>
          <w:tab w:val="left" w:pos="5400"/>
        </w:tabs>
        <w:rPr>
          <w:rFonts w:ascii="Times New Roman" w:hAnsi="Times New Roman" w:cs="Times New Roman"/>
          <w:sz w:val="32"/>
          <w:szCs w:val="32"/>
          <w:lang w:val="id-ID"/>
        </w:rPr>
      </w:pPr>
    </w:p>
    <w:p w:rsidR="0076407B" w:rsidRPr="00EB128D" w:rsidRDefault="0076407B" w:rsidP="0076407B">
      <w:pPr>
        <w:tabs>
          <w:tab w:val="left" w:pos="5400"/>
        </w:tabs>
        <w:jc w:val="center"/>
        <w:rPr>
          <w:sz w:val="32"/>
          <w:szCs w:val="32"/>
          <w:lang w:val="pt-BR"/>
        </w:rPr>
      </w:pPr>
      <w:r w:rsidRPr="00EB128D">
        <w:rPr>
          <w:sz w:val="32"/>
          <w:szCs w:val="32"/>
          <w:lang w:val="pt-BR"/>
        </w:rPr>
        <w:t>RUMAH SAKIT ISLAM SULTAN AGUNG</w:t>
      </w:r>
    </w:p>
    <w:p w:rsidR="0076407B" w:rsidRPr="00EB128D" w:rsidRDefault="0076407B" w:rsidP="0076407B">
      <w:pPr>
        <w:tabs>
          <w:tab w:val="left" w:pos="5400"/>
        </w:tabs>
        <w:jc w:val="center"/>
        <w:rPr>
          <w:sz w:val="32"/>
          <w:szCs w:val="32"/>
          <w:lang w:val="pt-BR"/>
        </w:rPr>
      </w:pPr>
      <w:r w:rsidRPr="00EB128D">
        <w:rPr>
          <w:sz w:val="32"/>
          <w:szCs w:val="32"/>
          <w:lang w:val="pt-BR"/>
        </w:rPr>
        <w:t>S E M A R A N G</w:t>
      </w:r>
    </w:p>
    <w:p w:rsidR="0076407B" w:rsidRPr="00EB128D" w:rsidRDefault="0076407B" w:rsidP="0076407B">
      <w:pPr>
        <w:tabs>
          <w:tab w:val="left" w:pos="5400"/>
        </w:tabs>
        <w:jc w:val="center"/>
        <w:rPr>
          <w:sz w:val="32"/>
          <w:szCs w:val="32"/>
          <w:lang w:val="id-ID"/>
        </w:rPr>
      </w:pPr>
      <w:r w:rsidRPr="00EB128D">
        <w:rPr>
          <w:sz w:val="32"/>
          <w:szCs w:val="32"/>
          <w:lang w:val="pt-BR"/>
        </w:rPr>
        <w:t>TAHUN 201</w:t>
      </w:r>
      <w:r>
        <w:rPr>
          <w:sz w:val="32"/>
          <w:szCs w:val="32"/>
          <w:lang w:val="pt-BR"/>
        </w:rPr>
        <w:t>7</w:t>
      </w:r>
    </w:p>
    <w:p w:rsidR="0076407B" w:rsidRDefault="0076407B" w:rsidP="0076407B">
      <w:pPr>
        <w:tabs>
          <w:tab w:val="left" w:pos="5400"/>
        </w:tabs>
        <w:rPr>
          <w:rFonts w:ascii="Times New Roman" w:hAnsi="Times New Roman" w:cs="Times New Roman"/>
          <w:sz w:val="32"/>
          <w:szCs w:val="32"/>
        </w:rPr>
      </w:pPr>
    </w:p>
    <w:p w:rsidR="0076407B" w:rsidRPr="00E65D14" w:rsidRDefault="0076407B" w:rsidP="0076407B">
      <w:pPr>
        <w:tabs>
          <w:tab w:val="left" w:pos="5400"/>
        </w:tabs>
        <w:rPr>
          <w:rFonts w:ascii="Times New Roman" w:hAnsi="Times New Roman" w:cs="Times New Roman"/>
          <w:sz w:val="32"/>
          <w:szCs w:val="32"/>
        </w:rPr>
      </w:pPr>
    </w:p>
    <w:p w:rsidR="0076407B" w:rsidRPr="004A50FC" w:rsidRDefault="0076407B" w:rsidP="0076407B">
      <w:pPr>
        <w:pStyle w:val="Heading1"/>
        <w:ind w:left="1440" w:firstLine="720"/>
        <w:jc w:val="center"/>
        <w:rPr>
          <w:color w:val="00B050"/>
          <w:sz w:val="32"/>
          <w:szCs w:val="32"/>
          <w:lang w:val="id-ID"/>
        </w:rPr>
      </w:pPr>
      <w:r w:rsidRPr="006B386D">
        <w:rPr>
          <w:noProof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pt;margin-top:-9pt;width:94.1pt;height:83.9pt;z-index:251662336" stroked="f">
            <v:textbox style="mso-next-textbox:#_x0000_s1026">
              <w:txbxContent>
                <w:p w:rsidR="0076407B" w:rsidRDefault="0076407B" w:rsidP="0076407B">
                  <w:r>
                    <w:rPr>
                      <w:noProof/>
                    </w:rPr>
                    <w:drawing>
                      <wp:inline distT="0" distB="0" distL="0" distR="0">
                        <wp:extent cx="984885" cy="974725"/>
                        <wp:effectExtent l="19050" t="0" r="5715" b="0"/>
                        <wp:docPr id="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4885" cy="974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A50FC">
        <w:rPr>
          <w:color w:val="00B050"/>
          <w:sz w:val="32"/>
          <w:szCs w:val="32"/>
          <w:lang w:val="id-ID"/>
        </w:rPr>
        <w:t xml:space="preserve">KOMITE PENCEGAHAN DAN PENGENDALIAN INFEKSI </w:t>
      </w:r>
      <w:r w:rsidRPr="006B386D">
        <w:rPr>
          <w:noProof/>
          <w:sz w:val="32"/>
          <w:szCs w:val="32"/>
        </w:rPr>
        <w:pict>
          <v:shape id="_x0000_s1027" type="#_x0000_t202" style="position:absolute;left:0;text-align:left;margin-left:-9pt;margin-top:-9pt;width:94.1pt;height:83.9pt;z-index:251663360;mso-position-horizontal-relative:text;mso-position-vertical-relative:text" stroked="f">
            <v:textbox style="mso-next-textbox:#_x0000_s1027">
              <w:txbxContent>
                <w:p w:rsidR="0076407B" w:rsidRDefault="0076407B" w:rsidP="0076407B">
                  <w:r w:rsidRPr="004A50FC">
                    <w:rPr>
                      <w:noProof/>
                    </w:rPr>
                    <w:drawing>
                      <wp:inline distT="0" distB="0" distL="0" distR="0">
                        <wp:extent cx="1009650" cy="609600"/>
                        <wp:effectExtent l="19050" t="0" r="0" b="0"/>
                        <wp:docPr id="1" name="Picture 1" descr="http://it1/itblog/attachments/article/1105/logo_rsi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t1/itblog/attachments/article/1105/logo_rs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2190" cy="611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6407B" w:rsidRPr="00C51E21" w:rsidRDefault="0076407B" w:rsidP="0076407B">
      <w:pPr>
        <w:pStyle w:val="Heading1"/>
        <w:ind w:left="1440" w:firstLine="720"/>
        <w:jc w:val="center"/>
        <w:rPr>
          <w:sz w:val="22"/>
          <w:szCs w:val="22"/>
          <w:lang w:val="id-ID"/>
        </w:rPr>
      </w:pPr>
      <w:r w:rsidRPr="00C51E21">
        <w:rPr>
          <w:sz w:val="22"/>
          <w:szCs w:val="22"/>
          <w:lang w:val="id-ID"/>
        </w:rPr>
        <w:t>RUMAH SAKIT ISLAM SULTAN AGUNG</w:t>
      </w:r>
    </w:p>
    <w:p w:rsidR="0076407B" w:rsidRPr="00A27F94" w:rsidRDefault="0076407B" w:rsidP="0076407B">
      <w:pPr>
        <w:jc w:val="center"/>
        <w:rPr>
          <w:color w:val="000000"/>
          <w:lang w:val="pt-BR"/>
        </w:rPr>
      </w:pPr>
      <w:r w:rsidRPr="00C51E21">
        <w:rPr>
          <w:color w:val="000000"/>
          <w:lang w:val="id-ID"/>
        </w:rPr>
        <w:t xml:space="preserve">                                        Jl. Raya Kaligawe K</w:t>
      </w:r>
      <w:r>
        <w:rPr>
          <w:color w:val="000000"/>
          <w:lang w:val="id-ID"/>
        </w:rPr>
        <w:t>m.4. 50112</w:t>
      </w:r>
      <w:r w:rsidRPr="00C51E21">
        <w:rPr>
          <w:color w:val="000000"/>
          <w:lang w:val="id-ID"/>
        </w:rPr>
        <w:t xml:space="preserve"> Telp.</w:t>
      </w:r>
      <w:r>
        <w:rPr>
          <w:color w:val="000000"/>
          <w:lang w:val="id-ID"/>
        </w:rPr>
        <w:t xml:space="preserve">+ 62 </w:t>
      </w:r>
      <w:r w:rsidRPr="00C51E21">
        <w:rPr>
          <w:color w:val="000000"/>
          <w:lang w:val="id-ID"/>
        </w:rPr>
        <w:t xml:space="preserve">24 6580019  Fax. </w:t>
      </w:r>
      <w:r>
        <w:rPr>
          <w:color w:val="000000"/>
          <w:lang w:val="id-ID"/>
        </w:rPr>
        <w:t xml:space="preserve">+ 62 </w:t>
      </w:r>
      <w:r>
        <w:rPr>
          <w:color w:val="000000"/>
          <w:lang w:val="pt-BR"/>
        </w:rPr>
        <w:t xml:space="preserve">24 6581928                 </w:t>
      </w:r>
    </w:p>
    <w:p w:rsidR="0076407B" w:rsidRDefault="0076407B" w:rsidP="0076407B">
      <w:pPr>
        <w:jc w:val="center"/>
        <w:outlineLvl w:val="0"/>
        <w:rPr>
          <w:b/>
          <w:bCs/>
          <w:color w:val="000000"/>
          <w:lang w:val="id-ID"/>
        </w:rPr>
      </w:pPr>
      <w:r w:rsidRPr="006B386D">
        <w:rPr>
          <w:noProof/>
        </w:rPr>
        <w:pict>
          <v:line id="_x0000_s1028" style="position:absolute;left:0;text-align:left;z-index:251664384" from="0,16.5pt" to="495.9pt,16.5pt" strokeweight="4.5pt">
            <v:stroke linestyle="thinThick"/>
          </v:line>
        </w:pict>
      </w:r>
      <w:r>
        <w:rPr>
          <w:color w:val="000000"/>
          <w:lang w:val="pt-BR"/>
        </w:rPr>
        <w:t xml:space="preserve">                                    </w:t>
      </w:r>
      <w:r w:rsidRPr="00F90749">
        <w:rPr>
          <w:b/>
          <w:bCs/>
          <w:color w:val="000000"/>
          <w:lang w:val="pt-BR"/>
        </w:rPr>
        <w:t>S E M A R A N G</w:t>
      </w:r>
    </w:p>
    <w:p w:rsidR="0076407B" w:rsidRPr="00C51E21" w:rsidRDefault="0076407B" w:rsidP="0076407B">
      <w:pPr>
        <w:jc w:val="center"/>
        <w:outlineLvl w:val="0"/>
        <w:rPr>
          <w:b/>
          <w:bCs/>
          <w:color w:val="000000"/>
          <w:lang w:val="pt-BR"/>
        </w:rPr>
      </w:pPr>
    </w:p>
    <w:p w:rsidR="0076407B" w:rsidRPr="00786F7A" w:rsidRDefault="0076407B" w:rsidP="0076407B">
      <w:pPr>
        <w:outlineLvl w:val="0"/>
        <w:rPr>
          <w:b/>
          <w:bCs/>
          <w:color w:val="000000"/>
        </w:rPr>
      </w:pPr>
      <w:r w:rsidRPr="005842FC">
        <w:rPr>
          <w:color w:val="1D1B11"/>
          <w:lang w:val="pt-BR"/>
        </w:rPr>
        <w:t>No</w:t>
      </w:r>
      <w:r w:rsidRPr="005842FC">
        <w:rPr>
          <w:color w:val="1D1B11"/>
          <w:lang w:val="pt-BR"/>
        </w:rPr>
        <w:tab/>
        <w:t xml:space="preserve">: </w:t>
      </w:r>
      <w:r w:rsidRPr="0073682E">
        <w:rPr>
          <w:color w:val="1D1B11"/>
          <w:lang w:val="id-ID"/>
        </w:rPr>
        <w:t xml:space="preserve"> </w:t>
      </w:r>
      <w:r w:rsidRPr="005842FC">
        <w:rPr>
          <w:color w:val="1D1B11"/>
          <w:lang w:val="pt-BR"/>
        </w:rPr>
        <w:t>0</w:t>
      </w:r>
      <w:r>
        <w:rPr>
          <w:color w:val="1D1B11"/>
        </w:rPr>
        <w:t>8</w:t>
      </w:r>
      <w:r w:rsidRPr="0073682E">
        <w:rPr>
          <w:color w:val="1D1B11"/>
          <w:lang w:val="id-ID"/>
        </w:rPr>
        <w:t>/</w:t>
      </w:r>
      <w:r>
        <w:rPr>
          <w:color w:val="1D1B11"/>
          <w:lang w:val="pt-BR"/>
        </w:rPr>
        <w:t>KPPI /RSI-SA/</w:t>
      </w:r>
      <w:r w:rsidRPr="005842FC">
        <w:rPr>
          <w:color w:val="1D1B11"/>
          <w:lang w:val="pt-BR"/>
        </w:rPr>
        <w:t>I</w:t>
      </w:r>
      <w:r>
        <w:rPr>
          <w:color w:val="1D1B11"/>
          <w:lang w:val="pt-BR"/>
        </w:rPr>
        <w:t>I</w:t>
      </w:r>
      <w:r w:rsidRPr="005842FC">
        <w:rPr>
          <w:color w:val="1D1B11"/>
          <w:lang w:val="pt-BR"/>
        </w:rPr>
        <w:t>/201</w:t>
      </w:r>
      <w:r>
        <w:rPr>
          <w:color w:val="1D1B11"/>
        </w:rPr>
        <w:t>6</w:t>
      </w:r>
      <w:r w:rsidRPr="005842FC">
        <w:rPr>
          <w:color w:val="1D1B11"/>
          <w:lang w:val="pt-BR"/>
        </w:rPr>
        <w:tab/>
      </w:r>
      <w:r w:rsidRPr="005842FC">
        <w:rPr>
          <w:color w:val="1D1B11"/>
          <w:lang w:val="pt-BR"/>
        </w:rPr>
        <w:tab/>
      </w:r>
      <w:r w:rsidRPr="005842FC">
        <w:rPr>
          <w:color w:val="1D1B11"/>
          <w:lang w:val="pt-BR"/>
        </w:rPr>
        <w:tab/>
        <w:t xml:space="preserve">              </w:t>
      </w:r>
      <w:r w:rsidRPr="0073682E">
        <w:rPr>
          <w:color w:val="1D1B11"/>
          <w:lang w:val="id-ID"/>
        </w:rPr>
        <w:t xml:space="preserve"> </w:t>
      </w:r>
      <w:r w:rsidRPr="005842FC">
        <w:rPr>
          <w:color w:val="1D1B11"/>
          <w:lang w:val="pt-BR"/>
        </w:rPr>
        <w:t xml:space="preserve"> Semarang,</w:t>
      </w:r>
      <w:r>
        <w:rPr>
          <w:color w:val="1D1B11"/>
          <w:lang w:val="id-ID"/>
        </w:rPr>
        <w:t xml:space="preserve"> </w:t>
      </w:r>
      <w:r>
        <w:rPr>
          <w:color w:val="1D1B11"/>
          <w:lang w:val="pt-BR"/>
        </w:rPr>
        <w:t xml:space="preserve">9 Februari </w:t>
      </w:r>
      <w:r w:rsidRPr="005842FC">
        <w:rPr>
          <w:color w:val="1D1B11"/>
          <w:lang w:val="pt-BR"/>
        </w:rPr>
        <w:t>201</w:t>
      </w:r>
      <w:r>
        <w:rPr>
          <w:color w:val="1D1B11"/>
        </w:rPr>
        <w:t>6</w:t>
      </w:r>
    </w:p>
    <w:p w:rsidR="0076407B" w:rsidRPr="00E65D14" w:rsidRDefault="0076407B" w:rsidP="0076407B">
      <w:pPr>
        <w:tabs>
          <w:tab w:val="left" w:pos="851"/>
        </w:tabs>
        <w:ind w:left="993" w:hanging="993"/>
        <w:jc w:val="both"/>
      </w:pPr>
      <w:r w:rsidRPr="00C51E21">
        <w:rPr>
          <w:color w:val="1D1B11"/>
          <w:lang w:val="fi-FI"/>
        </w:rPr>
        <w:t xml:space="preserve">Hal </w:t>
      </w:r>
      <w:r w:rsidRPr="0073682E">
        <w:rPr>
          <w:color w:val="1D1B11"/>
          <w:lang w:val="id-ID"/>
        </w:rPr>
        <w:t xml:space="preserve">        </w:t>
      </w:r>
      <w:r w:rsidRPr="00C51E21">
        <w:rPr>
          <w:color w:val="1D1B11"/>
          <w:lang w:val="fi-FI"/>
        </w:rPr>
        <w:t xml:space="preserve">: </w:t>
      </w:r>
      <w:r w:rsidRPr="0073682E">
        <w:rPr>
          <w:color w:val="1D1B11"/>
          <w:lang w:val="id-ID"/>
        </w:rPr>
        <w:t xml:space="preserve"> </w:t>
      </w:r>
      <w:r w:rsidRPr="0073682E">
        <w:rPr>
          <w:lang w:val="fi-FI"/>
        </w:rPr>
        <w:t>Pela</w:t>
      </w:r>
      <w:r>
        <w:rPr>
          <w:lang w:val="fi-FI"/>
        </w:rPr>
        <w:t xml:space="preserve">poran Pelaksanaan Kegiatan Kepatuhan Kebersihan Tangan  Petugas </w:t>
      </w:r>
    </w:p>
    <w:p w:rsidR="0076407B" w:rsidRPr="0073682E" w:rsidRDefault="0076407B" w:rsidP="0076407B">
      <w:pPr>
        <w:spacing w:line="240" w:lineRule="auto"/>
        <w:ind w:firstLine="900"/>
        <w:jc w:val="both"/>
        <w:rPr>
          <w:color w:val="1D1B11"/>
          <w:lang w:val="id-ID"/>
        </w:rPr>
      </w:pPr>
      <w:r w:rsidRPr="002F0AFC">
        <w:rPr>
          <w:color w:val="1D1B11"/>
          <w:lang w:val="fi-FI"/>
        </w:rPr>
        <w:t>Kepada</w:t>
      </w:r>
    </w:p>
    <w:p w:rsidR="0076407B" w:rsidRPr="0073682E" w:rsidRDefault="0076407B" w:rsidP="0076407B">
      <w:pPr>
        <w:spacing w:line="240" w:lineRule="auto"/>
        <w:jc w:val="both"/>
        <w:rPr>
          <w:color w:val="1D1B11"/>
          <w:lang w:val="id-ID"/>
        </w:rPr>
      </w:pPr>
      <w:r w:rsidRPr="0073682E">
        <w:rPr>
          <w:color w:val="1D1B11"/>
          <w:lang w:val="id-ID"/>
        </w:rPr>
        <w:t xml:space="preserve">              </w:t>
      </w:r>
      <w:r w:rsidRPr="002F0AFC">
        <w:rPr>
          <w:color w:val="1D1B11"/>
          <w:lang w:val="fi-FI"/>
        </w:rPr>
        <w:t xml:space="preserve">    Yth :</w:t>
      </w:r>
      <w:r w:rsidRPr="0073682E">
        <w:rPr>
          <w:color w:val="1D1B11"/>
          <w:lang w:val="id-ID"/>
        </w:rPr>
        <w:t xml:space="preserve"> </w:t>
      </w:r>
      <w:r w:rsidRPr="002F0AFC">
        <w:rPr>
          <w:b/>
          <w:bCs/>
          <w:color w:val="1D1B11"/>
          <w:lang w:val="fi-FI"/>
        </w:rPr>
        <w:t xml:space="preserve">Direktur </w:t>
      </w:r>
    </w:p>
    <w:p w:rsidR="0076407B" w:rsidRPr="00C51E21" w:rsidRDefault="0076407B" w:rsidP="0076407B">
      <w:pPr>
        <w:spacing w:line="240" w:lineRule="auto"/>
        <w:ind w:firstLine="900"/>
        <w:jc w:val="both"/>
        <w:rPr>
          <w:color w:val="1D1B11"/>
          <w:lang w:val="id-ID"/>
        </w:rPr>
      </w:pPr>
      <w:r w:rsidRPr="00C51E21">
        <w:rPr>
          <w:color w:val="1D1B11"/>
          <w:lang w:val="id-ID"/>
        </w:rPr>
        <w:t>RSI Sultan Agung</w:t>
      </w:r>
    </w:p>
    <w:p w:rsidR="0076407B" w:rsidRPr="00C51E21" w:rsidRDefault="0076407B" w:rsidP="0076407B">
      <w:pPr>
        <w:spacing w:line="240" w:lineRule="auto"/>
        <w:ind w:firstLine="900"/>
        <w:jc w:val="both"/>
        <w:rPr>
          <w:color w:val="1D1B11"/>
          <w:lang w:val="id-ID"/>
        </w:rPr>
      </w:pPr>
      <w:r w:rsidRPr="00C51E21">
        <w:rPr>
          <w:color w:val="1D1B11"/>
          <w:lang w:val="id-ID"/>
        </w:rPr>
        <w:t>Di_</w:t>
      </w:r>
    </w:p>
    <w:p w:rsidR="0076407B" w:rsidRPr="0073682E" w:rsidRDefault="0076407B" w:rsidP="0076407B">
      <w:pPr>
        <w:spacing w:line="240" w:lineRule="auto"/>
        <w:ind w:firstLine="900"/>
        <w:jc w:val="both"/>
        <w:rPr>
          <w:color w:val="1D1B11"/>
          <w:lang w:val="id-ID"/>
        </w:rPr>
      </w:pPr>
      <w:r w:rsidRPr="00C51E21">
        <w:rPr>
          <w:color w:val="1D1B11"/>
          <w:lang w:val="id-ID"/>
        </w:rPr>
        <w:t xml:space="preserve">       Tempat</w:t>
      </w:r>
    </w:p>
    <w:p w:rsidR="0076407B" w:rsidRPr="00C51E21" w:rsidRDefault="0076407B" w:rsidP="0076407B">
      <w:pPr>
        <w:ind w:firstLine="900"/>
        <w:jc w:val="both"/>
        <w:rPr>
          <w:i/>
          <w:iCs/>
          <w:color w:val="1D1B11"/>
          <w:lang w:val="id-ID"/>
        </w:rPr>
      </w:pPr>
      <w:r w:rsidRPr="00C51E21">
        <w:rPr>
          <w:i/>
          <w:iCs/>
          <w:color w:val="1D1B11"/>
          <w:lang w:val="id-ID"/>
        </w:rPr>
        <w:t>Assalaamu’alaikum Wr.Wb</w:t>
      </w:r>
    </w:p>
    <w:p w:rsidR="0076407B" w:rsidRPr="00E23B68" w:rsidRDefault="0076407B" w:rsidP="0076407B">
      <w:pPr>
        <w:ind w:left="880"/>
        <w:jc w:val="both"/>
        <w:rPr>
          <w:i/>
          <w:iCs/>
          <w:color w:val="1D1B11"/>
          <w:lang w:val="id-ID"/>
        </w:rPr>
      </w:pPr>
      <w:r w:rsidRPr="00C51E21">
        <w:rPr>
          <w:color w:val="1D1B11"/>
          <w:lang w:val="id-ID"/>
        </w:rPr>
        <w:t xml:space="preserve">Puji syukur kita panjatkan kehadirat Allah SWT yang telah melimpahkan rahmat, taufik, serta hidayah-Nya. </w:t>
      </w:r>
      <w:r w:rsidRPr="0073682E">
        <w:rPr>
          <w:color w:val="1D1B11"/>
          <w:lang w:val="sv-SE"/>
        </w:rPr>
        <w:t>Semoga kita semua senantiasa mendapatkan petunjuk, bimbingan, dan perlindungan-Nya.Amin.</w:t>
      </w:r>
    </w:p>
    <w:p w:rsidR="0076407B" w:rsidRPr="00A02882" w:rsidRDefault="0076407B" w:rsidP="0076407B">
      <w:pPr>
        <w:ind w:left="880"/>
        <w:jc w:val="both"/>
        <w:rPr>
          <w:lang w:val="id-ID"/>
        </w:rPr>
      </w:pPr>
      <w:r w:rsidRPr="00C51E21">
        <w:rPr>
          <w:lang w:val="id-ID"/>
        </w:rPr>
        <w:t xml:space="preserve">Bersama ini kami laporkan pelaksanaan kegiatan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petugas</w:t>
      </w:r>
      <w:proofErr w:type="spellEnd"/>
      <w:r w:rsidRPr="00C51E21">
        <w:rPr>
          <w:lang w:val="id-ID"/>
        </w:rPr>
        <w:t xml:space="preserve"> di </w:t>
      </w:r>
      <w:r>
        <w:rPr>
          <w:lang w:val="id-ID"/>
        </w:rPr>
        <w:t>rumah sakit islam sultan agung.</w:t>
      </w:r>
      <w:r>
        <w:t xml:space="preserve"> </w:t>
      </w:r>
      <w:r w:rsidRPr="0073682E">
        <w:rPr>
          <w:lang w:val="fi-FI"/>
        </w:rPr>
        <w:t>Demikian laporan kegiatan ini kami sampaikan, dan atas perhatiannya kami ucapkan terima kasih.</w:t>
      </w:r>
    </w:p>
    <w:p w:rsidR="0076407B" w:rsidRPr="005842FC" w:rsidRDefault="0076407B" w:rsidP="0076407B">
      <w:pPr>
        <w:ind w:left="880"/>
        <w:jc w:val="both"/>
        <w:rPr>
          <w:i/>
          <w:iCs/>
          <w:lang w:val="id-ID"/>
        </w:rPr>
      </w:pPr>
      <w:r w:rsidRPr="005842FC">
        <w:rPr>
          <w:i/>
          <w:iCs/>
          <w:lang w:val="id-ID"/>
        </w:rPr>
        <w:t>Wassalamu’alaikum Wr. Wb.</w:t>
      </w:r>
    </w:p>
    <w:p w:rsidR="0076407B" w:rsidRPr="005842FC" w:rsidRDefault="0076407B" w:rsidP="0076407B">
      <w:pPr>
        <w:pStyle w:val="BodyTextIndent2"/>
        <w:ind w:left="880"/>
        <w:rPr>
          <w:lang w:val="id-ID"/>
        </w:rPr>
      </w:pPr>
      <w:r w:rsidRPr="005842FC">
        <w:rPr>
          <w:lang w:val="id-ID"/>
        </w:rPr>
        <w:t>Tembusan :</w:t>
      </w:r>
    </w:p>
    <w:p w:rsidR="0076407B" w:rsidRPr="005842FC" w:rsidRDefault="0076407B" w:rsidP="0076407B">
      <w:pPr>
        <w:pStyle w:val="BodyTextIndent2"/>
        <w:spacing w:after="0" w:line="240" w:lineRule="auto"/>
        <w:ind w:left="880"/>
        <w:jc w:val="both"/>
        <w:rPr>
          <w:lang w:val="id-ID"/>
        </w:rPr>
      </w:pPr>
      <w:r w:rsidRPr="0073682E">
        <w:rPr>
          <w:lang w:val="id-ID"/>
        </w:rPr>
        <w:t>1.</w:t>
      </w:r>
      <w:r w:rsidRPr="005842FC">
        <w:rPr>
          <w:lang w:val="id-ID"/>
        </w:rPr>
        <w:t>Unit Terkait</w:t>
      </w:r>
    </w:p>
    <w:p w:rsidR="0076407B" w:rsidRPr="00E23B68" w:rsidRDefault="0076407B" w:rsidP="0076407B">
      <w:pPr>
        <w:pStyle w:val="BodyTextIndent2"/>
        <w:spacing w:after="0" w:line="240" w:lineRule="auto"/>
        <w:ind w:left="880"/>
        <w:jc w:val="both"/>
      </w:pPr>
      <w:r w:rsidRPr="0073682E">
        <w:rPr>
          <w:lang w:val="id-ID"/>
        </w:rPr>
        <w:t>2.</w:t>
      </w:r>
      <w:proofErr w:type="spellStart"/>
      <w:r w:rsidRPr="0073682E">
        <w:t>Arsip</w:t>
      </w:r>
      <w:proofErr w:type="spellEnd"/>
      <w:r w:rsidRPr="0073682E">
        <w:t xml:space="preserve"> </w:t>
      </w:r>
    </w:p>
    <w:p w:rsidR="0076407B" w:rsidRPr="00786F7A" w:rsidRDefault="0076407B" w:rsidP="0076407B">
      <w:pPr>
        <w:spacing w:line="360" w:lineRule="auto"/>
        <w:ind w:left="4320"/>
        <w:jc w:val="center"/>
      </w:pPr>
      <w:r w:rsidRPr="0073682E">
        <w:rPr>
          <w:lang w:val="fi-FI"/>
        </w:rPr>
        <w:t xml:space="preserve">Semarang, </w:t>
      </w:r>
      <w:r>
        <w:t xml:space="preserve">10  </w:t>
      </w:r>
      <w:proofErr w:type="spellStart"/>
      <w:r>
        <w:t>Februari</w:t>
      </w:r>
      <w:proofErr w:type="spellEnd"/>
      <w:r>
        <w:t xml:space="preserve">   </w:t>
      </w:r>
      <w:r w:rsidRPr="0073682E">
        <w:rPr>
          <w:lang w:val="fi-FI"/>
        </w:rPr>
        <w:t xml:space="preserve"> 201</w:t>
      </w:r>
      <w:r>
        <w:t>6</w:t>
      </w:r>
    </w:p>
    <w:p w:rsidR="0076407B" w:rsidRPr="0073682E" w:rsidRDefault="0076407B" w:rsidP="0076407B">
      <w:pPr>
        <w:spacing w:line="360" w:lineRule="auto"/>
        <w:ind w:left="4320"/>
        <w:rPr>
          <w:lang w:val="fi-FI"/>
        </w:rPr>
      </w:pPr>
      <w:r w:rsidRPr="0073682E">
        <w:rPr>
          <w:lang w:val="id-ID"/>
        </w:rPr>
        <w:t xml:space="preserve">     </w:t>
      </w:r>
      <w:r>
        <w:t xml:space="preserve">       </w:t>
      </w:r>
      <w:r w:rsidRPr="0073682E">
        <w:rPr>
          <w:lang w:val="id-ID"/>
        </w:rPr>
        <w:t xml:space="preserve">          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7708900</wp:posOffset>
            </wp:positionH>
            <wp:positionV relativeFrom="paragraph">
              <wp:posOffset>4178300</wp:posOffset>
            </wp:positionV>
            <wp:extent cx="1520190" cy="1477645"/>
            <wp:effectExtent l="19050" t="0" r="3810" b="0"/>
            <wp:wrapNone/>
            <wp:docPr id="7" name="Picture 6" descr="Scan Tanda Tangan 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 Tanda Tangan d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47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7708900</wp:posOffset>
            </wp:positionH>
            <wp:positionV relativeFrom="paragraph">
              <wp:posOffset>4178300</wp:posOffset>
            </wp:positionV>
            <wp:extent cx="1520190" cy="1477645"/>
            <wp:effectExtent l="19050" t="0" r="3810" b="0"/>
            <wp:wrapNone/>
            <wp:docPr id="8" name="Picture 5" descr="Scan Tanda Tangan 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 Tanda Tangan d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47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407B" w:rsidRDefault="0076407B" w:rsidP="0076407B">
      <w:pPr>
        <w:ind w:left="4320"/>
        <w:jc w:val="center"/>
        <w:rPr>
          <w:b/>
          <w:bCs/>
          <w:u w:val="single"/>
          <w:lang w:val="de-DE"/>
        </w:rPr>
      </w:pPr>
    </w:p>
    <w:p w:rsidR="0076407B" w:rsidRPr="0073682E" w:rsidRDefault="0076407B" w:rsidP="0076407B">
      <w:pPr>
        <w:ind w:left="4320"/>
        <w:jc w:val="center"/>
        <w:rPr>
          <w:b/>
          <w:bCs/>
          <w:u w:val="single"/>
          <w:lang w:val="id-ID"/>
        </w:rPr>
      </w:pPr>
      <w:r>
        <w:rPr>
          <w:b/>
          <w:bCs/>
          <w:u w:val="single"/>
          <w:lang w:val="de-DE"/>
        </w:rPr>
        <w:t>d</w:t>
      </w:r>
      <w:r w:rsidRPr="0073682E">
        <w:rPr>
          <w:b/>
          <w:bCs/>
          <w:u w:val="single"/>
          <w:lang w:val="de-DE"/>
        </w:rPr>
        <w:t>r.</w:t>
      </w:r>
      <w:r>
        <w:rPr>
          <w:b/>
          <w:bCs/>
          <w:u w:val="single"/>
          <w:lang w:val="de-DE"/>
        </w:rPr>
        <w:t xml:space="preserve"> </w:t>
      </w:r>
      <w:proofErr w:type="spellStart"/>
      <w:r>
        <w:rPr>
          <w:b/>
          <w:bCs/>
          <w:u w:val="single"/>
        </w:rPr>
        <w:t>Rahayu</w:t>
      </w:r>
      <w:proofErr w:type="spellEnd"/>
      <w:r w:rsidRPr="0073682E">
        <w:rPr>
          <w:b/>
          <w:bCs/>
          <w:u w:val="single"/>
          <w:lang w:val="de-DE"/>
        </w:rPr>
        <w:t>,</w:t>
      </w:r>
      <w:r w:rsidRPr="0073682E">
        <w:rPr>
          <w:b/>
          <w:bCs/>
          <w:u w:val="single"/>
          <w:lang w:val="id-ID"/>
        </w:rPr>
        <w:t xml:space="preserve"> </w:t>
      </w:r>
      <w:r w:rsidRPr="0073682E">
        <w:rPr>
          <w:b/>
          <w:bCs/>
          <w:u w:val="single"/>
          <w:lang w:val="de-DE"/>
        </w:rPr>
        <w:t>Sp</w:t>
      </w:r>
      <w:r w:rsidRPr="0073682E">
        <w:rPr>
          <w:b/>
          <w:bCs/>
          <w:u w:val="single"/>
          <w:lang w:val="id-ID"/>
        </w:rPr>
        <w:t>MK</w:t>
      </w:r>
    </w:p>
    <w:p w:rsidR="0076407B" w:rsidRPr="00C51E21" w:rsidRDefault="0076407B" w:rsidP="0076407B">
      <w:pPr>
        <w:ind w:left="4320"/>
        <w:jc w:val="center"/>
        <w:rPr>
          <w:b/>
          <w:bCs/>
          <w:u w:val="single"/>
          <w:lang w:val="id-ID"/>
        </w:rPr>
      </w:pPr>
      <w:r w:rsidRPr="0073682E">
        <w:rPr>
          <w:lang w:val="de-DE"/>
        </w:rPr>
        <w:t>Ketua Komite PPI</w:t>
      </w:r>
    </w:p>
    <w:p w:rsidR="0076407B" w:rsidRDefault="0076407B" w:rsidP="007640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MONITORING  KEPATUHAN</w:t>
      </w:r>
      <w:proofErr w:type="gramEnd"/>
      <w:r>
        <w:rPr>
          <w:sz w:val="24"/>
          <w:szCs w:val="24"/>
        </w:rPr>
        <w:t xml:space="preserve"> 5 MOMEN KEBERSIHAN TANGAN </w:t>
      </w:r>
    </w:p>
    <w:p w:rsidR="0076407B" w:rsidRPr="004C71F0" w:rsidRDefault="0076407B" w:rsidP="007640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Kepatuhan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mencapai</w:t>
      </w:r>
      <w:proofErr w:type="spellEnd"/>
      <w:proofErr w:type="gramEnd"/>
      <w:r>
        <w:rPr>
          <w:sz w:val="24"/>
          <w:szCs w:val="24"/>
        </w:rPr>
        <w:t xml:space="preserve"> 90.37 %</w:t>
      </w:r>
    </w:p>
    <w:p w:rsidR="0076407B" w:rsidRDefault="0076407B" w:rsidP="007640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ANALISA :</w:t>
      </w:r>
      <w:proofErr w:type="gramEnd"/>
    </w:p>
    <w:p w:rsidR="0076407B" w:rsidRDefault="0076407B" w:rsidP="0076407B">
      <w:pPr>
        <w:numPr>
          <w:ilvl w:val="0"/>
          <w:numId w:val="1"/>
        </w:numPr>
        <w:tabs>
          <w:tab w:val="left" w:pos="900"/>
          <w:tab w:val="left" w:pos="1410"/>
        </w:tabs>
        <w:spacing w:after="0"/>
        <w:rPr>
          <w:rFonts w:cs="Times New Roman"/>
        </w:rPr>
      </w:pPr>
      <w:r>
        <w:rPr>
          <w:rFonts w:ascii="Times New Roman" w:hAnsi="Times New Roman" w:cs="Times New Roman"/>
        </w:rPr>
        <w:t>Dari sample 23</w:t>
      </w:r>
      <w:r w:rsidRPr="00CC3E38">
        <w:rPr>
          <w:rFonts w:ascii="Times New Roman" w:hAnsi="Times New Roman" w:cs="Times New Roman"/>
        </w:rPr>
        <w:t xml:space="preserve"> unit </w:t>
      </w:r>
      <w:proofErr w:type="spellStart"/>
      <w:r w:rsidRPr="00CC3E38">
        <w:rPr>
          <w:rFonts w:ascii="Times New Roman" w:hAnsi="Times New Roman" w:cs="Times New Roman"/>
        </w:rPr>
        <w:t>keperawatan</w:t>
      </w:r>
      <w:proofErr w:type="spellEnd"/>
      <w:r w:rsidRPr="00CC3E38">
        <w:rPr>
          <w:rFonts w:ascii="Times New Roman" w:hAnsi="Times New Roman" w:cs="Times New Roman"/>
        </w:rPr>
        <w:t xml:space="preserve">  monitoring </w:t>
      </w:r>
      <w:proofErr w:type="spellStart"/>
      <w:r w:rsidRPr="00CC3E38">
        <w:rPr>
          <w:rFonts w:ascii="Times New Roman" w:hAnsi="Times New Roman" w:cs="Times New Roman"/>
        </w:rPr>
        <w:t>cuci</w:t>
      </w:r>
      <w:proofErr w:type="spellEnd"/>
      <w:r w:rsidRPr="00CC3E38">
        <w:rPr>
          <w:rFonts w:ascii="Times New Roman" w:hAnsi="Times New Roman" w:cs="Times New Roman"/>
        </w:rPr>
        <w:t xml:space="preserve"> </w:t>
      </w:r>
      <w:proofErr w:type="spellStart"/>
      <w:r w:rsidRPr="00CC3E38">
        <w:rPr>
          <w:rFonts w:ascii="Times New Roman" w:hAnsi="Times New Roman" w:cs="Times New Roman"/>
        </w:rPr>
        <w:t>tangan</w:t>
      </w:r>
      <w:proofErr w:type="spellEnd"/>
      <w:r w:rsidRPr="00CC3E38">
        <w:rPr>
          <w:rFonts w:ascii="Times New Roman" w:hAnsi="Times New Roman" w:cs="Times New Roman"/>
        </w:rPr>
        <w:t xml:space="preserve"> </w:t>
      </w:r>
      <w:proofErr w:type="spellStart"/>
      <w:r w:rsidRPr="00CC3E38">
        <w:rPr>
          <w:rFonts w:ascii="Times New Roman" w:hAnsi="Times New Roman" w:cs="Times New Roman"/>
        </w:rPr>
        <w:t>dalam</w:t>
      </w:r>
      <w:proofErr w:type="spellEnd"/>
      <w:r w:rsidRPr="00CC3E38">
        <w:rPr>
          <w:rFonts w:ascii="Times New Roman" w:hAnsi="Times New Roman" w:cs="Times New Roman"/>
        </w:rPr>
        <w:t xml:space="preserve"> </w:t>
      </w:r>
      <w:r w:rsidRPr="00CC3E38">
        <w:rPr>
          <w:rFonts w:ascii="Times New Roman" w:hAnsi="Times New Roman" w:cs="Times New Roman"/>
          <w:iCs/>
        </w:rPr>
        <w:t xml:space="preserve">lima </w:t>
      </w:r>
      <w:proofErr w:type="spellStart"/>
      <w:r w:rsidRPr="00CC3E38">
        <w:rPr>
          <w:rFonts w:ascii="Times New Roman" w:hAnsi="Times New Roman" w:cs="Times New Roman"/>
          <w:iCs/>
        </w:rPr>
        <w:t>momen</w:t>
      </w:r>
      <w:proofErr w:type="spellEnd"/>
      <w:r w:rsidRPr="00CC3E38">
        <w:rPr>
          <w:rFonts w:ascii="Times New Roman" w:hAnsi="Times New Roman" w:cs="Times New Roman"/>
          <w:iCs/>
        </w:rPr>
        <w:t xml:space="preserve"> </w:t>
      </w:r>
      <w:r w:rsidRPr="00CC3E38">
        <w:rPr>
          <w:rFonts w:ascii="Times New Roman" w:hAnsi="Times New Roman" w:cs="Times New Roman"/>
        </w:rPr>
        <w:t xml:space="preserve"> </w:t>
      </w:r>
      <w:proofErr w:type="spellStart"/>
      <w:r w:rsidRPr="00CC3E38">
        <w:rPr>
          <w:rFonts w:ascii="Times New Roman" w:hAnsi="Times New Roman" w:cs="Times New Roman"/>
        </w:rPr>
        <w:t>untuk</w:t>
      </w:r>
      <w:proofErr w:type="spellEnd"/>
      <w:r w:rsidRPr="00CC3E38">
        <w:rPr>
          <w:rFonts w:ascii="Times New Roman" w:hAnsi="Times New Roman" w:cs="Times New Roman"/>
        </w:rPr>
        <w:t xml:space="preserve">  </w:t>
      </w:r>
      <w:proofErr w:type="spellStart"/>
      <w:r w:rsidRPr="00CC3E38">
        <w:rPr>
          <w:rFonts w:ascii="Times New Roman" w:hAnsi="Times New Roman" w:cs="Times New Roman"/>
        </w:rPr>
        <w:t>petugas</w:t>
      </w:r>
      <w:proofErr w:type="spellEnd"/>
      <w:r w:rsidRPr="00CC3E38">
        <w:rPr>
          <w:rFonts w:ascii="Times New Roman" w:hAnsi="Times New Roman" w:cs="Times New Roman"/>
        </w:rPr>
        <w:t xml:space="preserve">  </w:t>
      </w:r>
      <w:proofErr w:type="spellStart"/>
      <w:r w:rsidRPr="00CC3E38">
        <w:rPr>
          <w:rFonts w:ascii="Times New Roman" w:hAnsi="Times New Roman" w:cs="Times New Roman"/>
        </w:rPr>
        <w:t>perawat</w:t>
      </w:r>
      <w:proofErr w:type="spellEnd"/>
      <w:r w:rsidRPr="00CC3E38">
        <w:rPr>
          <w:rFonts w:ascii="Times New Roman" w:hAnsi="Times New Roman" w:cs="Times New Roman"/>
        </w:rPr>
        <w:t xml:space="preserve"> </w:t>
      </w:r>
      <w:proofErr w:type="spellStart"/>
      <w:r w:rsidRPr="00CC3E38">
        <w:rPr>
          <w:rFonts w:ascii="Times New Roman" w:hAnsi="Times New Roman" w:cs="Times New Roman"/>
        </w:rPr>
        <w:t>didapat</w:t>
      </w:r>
      <w:proofErr w:type="spellEnd"/>
      <w:r w:rsidRPr="00CC3E38">
        <w:rPr>
          <w:rFonts w:ascii="Times New Roman" w:hAnsi="Times New Roman" w:cs="Times New Roman"/>
        </w:rPr>
        <w:t xml:space="preserve"> </w:t>
      </w:r>
      <w:r>
        <w:rPr>
          <w:rFonts w:cs="Times New Roman"/>
        </w:rPr>
        <w:t xml:space="preserve">90.37 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lalu</w:t>
      </w:r>
      <w:proofErr w:type="spellEnd"/>
      <w:r>
        <w:rPr>
          <w:rFonts w:cs="Times New Roman"/>
        </w:rPr>
        <w:t xml:space="preserve"> 90.23 % </w:t>
      </w:r>
      <w:proofErr w:type="spellStart"/>
      <w:r>
        <w:rPr>
          <w:rFonts w:cs="Times New Roman"/>
        </w:rPr>
        <w:t>naik</w:t>
      </w:r>
      <w:proofErr w:type="spellEnd"/>
      <w:r>
        <w:rPr>
          <w:rFonts w:cs="Times New Roman"/>
        </w:rPr>
        <w:t xml:space="preserve"> 0.14</w:t>
      </w:r>
    </w:p>
    <w:p w:rsidR="0076407B" w:rsidRPr="00CC3E38" w:rsidRDefault="0076407B" w:rsidP="0076407B">
      <w:pPr>
        <w:tabs>
          <w:tab w:val="left" w:pos="900"/>
          <w:tab w:val="left" w:pos="1410"/>
        </w:tabs>
        <w:spacing w:after="0"/>
        <w:ind w:left="720"/>
        <w:rPr>
          <w:rFonts w:ascii="Times New Roman" w:hAnsi="Times New Roman" w:cs="Times New Roman"/>
        </w:rPr>
      </w:pPr>
    </w:p>
    <w:p w:rsidR="0076407B" w:rsidRPr="00061940" w:rsidRDefault="0076407B" w:rsidP="0076407B">
      <w:pPr>
        <w:pStyle w:val="ListParagraph"/>
        <w:numPr>
          <w:ilvl w:val="0"/>
          <w:numId w:val="1"/>
        </w:numPr>
        <w:tabs>
          <w:tab w:val="left" w:pos="900"/>
          <w:tab w:val="left" w:pos="1410"/>
        </w:tabs>
        <w:spacing w:after="0"/>
        <w:rPr>
          <w:rFonts w:ascii="Times New Roman" w:hAnsi="Times New Roman" w:cs="Times New Roman"/>
        </w:rPr>
      </w:pPr>
      <w:proofErr w:type="spellStart"/>
      <w:r w:rsidRPr="00061940">
        <w:rPr>
          <w:rFonts w:ascii="Times New Roman" w:hAnsi="Times New Roman" w:cs="Times New Roman"/>
        </w:rPr>
        <w:t>Kepatuhan</w:t>
      </w:r>
      <w:proofErr w:type="spellEnd"/>
      <w:r w:rsidRPr="00061940">
        <w:rPr>
          <w:rFonts w:ascii="Times New Roman" w:hAnsi="Times New Roman" w:cs="Times New Roman"/>
        </w:rPr>
        <w:t xml:space="preserve"> </w:t>
      </w:r>
      <w:proofErr w:type="spellStart"/>
      <w:r w:rsidRPr="00061940">
        <w:rPr>
          <w:rFonts w:ascii="Times New Roman" w:hAnsi="Times New Roman" w:cs="Times New Roman"/>
        </w:rPr>
        <w:t>momen</w:t>
      </w:r>
      <w:proofErr w:type="spellEnd"/>
      <w:r w:rsidRPr="00061940">
        <w:rPr>
          <w:rFonts w:ascii="Times New Roman" w:hAnsi="Times New Roman" w:cs="Times New Roman"/>
        </w:rPr>
        <w:t xml:space="preserve"> </w:t>
      </w:r>
    </w:p>
    <w:p w:rsidR="0076407B" w:rsidRPr="005B78A4" w:rsidRDefault="0076407B" w:rsidP="0076407B">
      <w:pPr>
        <w:tabs>
          <w:tab w:val="left" w:pos="900"/>
          <w:tab w:val="left" w:pos="1410"/>
        </w:tabs>
        <w:spacing w:after="0"/>
        <w:ind w:left="360"/>
        <w:rPr>
          <w:rFonts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cs="Times New Roman"/>
        </w:rPr>
        <w:t xml:space="preserve">       </w:t>
      </w:r>
      <w:r w:rsidRPr="005B78A4">
        <w:rPr>
          <w:rFonts w:cs="Times New Roman"/>
        </w:rPr>
        <w:t xml:space="preserve">1 = </w:t>
      </w:r>
      <w:r>
        <w:rPr>
          <w:rFonts w:cs="Times New Roman"/>
        </w:rPr>
        <w:t>88.89</w:t>
      </w:r>
      <w:r w:rsidRPr="005B78A4">
        <w:rPr>
          <w:rFonts w:cs="Times New Roman"/>
        </w:rPr>
        <w:t xml:space="preserve"> %</w:t>
      </w:r>
    </w:p>
    <w:p w:rsidR="0076407B" w:rsidRPr="005B78A4" w:rsidRDefault="0076407B" w:rsidP="0076407B">
      <w:pPr>
        <w:tabs>
          <w:tab w:val="left" w:pos="900"/>
          <w:tab w:val="left" w:pos="1410"/>
        </w:tabs>
        <w:spacing w:after="0"/>
        <w:rPr>
          <w:rFonts w:cs="Times New Roman"/>
        </w:rPr>
      </w:pPr>
      <w:r w:rsidRPr="005B78A4">
        <w:rPr>
          <w:rFonts w:cs="Times New Roman"/>
        </w:rPr>
        <w:t xml:space="preserve"> </w:t>
      </w:r>
      <w:r>
        <w:rPr>
          <w:rFonts w:cs="Times New Roman"/>
        </w:rPr>
        <w:t xml:space="preserve">                    </w:t>
      </w:r>
      <w:r w:rsidRPr="005B78A4">
        <w:rPr>
          <w:rFonts w:cs="Times New Roman"/>
        </w:rPr>
        <w:t xml:space="preserve">2 = </w:t>
      </w:r>
      <w:r>
        <w:rPr>
          <w:rFonts w:cs="Times New Roman"/>
        </w:rPr>
        <w:t>87.95</w:t>
      </w:r>
      <w:r w:rsidRPr="005B78A4">
        <w:rPr>
          <w:rFonts w:cs="Times New Roman"/>
        </w:rPr>
        <w:t>%</w:t>
      </w:r>
    </w:p>
    <w:p w:rsidR="0076407B" w:rsidRPr="005B78A4" w:rsidRDefault="0076407B" w:rsidP="0076407B">
      <w:pPr>
        <w:tabs>
          <w:tab w:val="left" w:pos="900"/>
          <w:tab w:val="left" w:pos="1410"/>
        </w:tabs>
        <w:spacing w:after="0"/>
        <w:rPr>
          <w:rFonts w:cs="Times New Roman"/>
        </w:rPr>
      </w:pPr>
      <w:r>
        <w:rPr>
          <w:rFonts w:cs="Times New Roman"/>
        </w:rPr>
        <w:t xml:space="preserve">                     </w:t>
      </w:r>
      <w:r w:rsidRPr="005B78A4">
        <w:rPr>
          <w:rFonts w:cs="Times New Roman"/>
        </w:rPr>
        <w:t xml:space="preserve">3 </w:t>
      </w:r>
      <w:proofErr w:type="gramStart"/>
      <w:r w:rsidRPr="005B78A4">
        <w:rPr>
          <w:rFonts w:cs="Times New Roman"/>
        </w:rPr>
        <w:t xml:space="preserve">=  </w:t>
      </w:r>
      <w:r>
        <w:rPr>
          <w:rFonts w:cs="Times New Roman"/>
        </w:rPr>
        <w:t>95.14</w:t>
      </w:r>
      <w:proofErr w:type="gramEnd"/>
      <w:r w:rsidRPr="005B78A4">
        <w:rPr>
          <w:rFonts w:cs="Times New Roman"/>
        </w:rPr>
        <w:t>%</w:t>
      </w:r>
    </w:p>
    <w:p w:rsidR="0076407B" w:rsidRPr="005B78A4" w:rsidRDefault="0076407B" w:rsidP="0076407B">
      <w:pPr>
        <w:tabs>
          <w:tab w:val="left" w:pos="900"/>
          <w:tab w:val="left" w:pos="1410"/>
        </w:tabs>
        <w:spacing w:after="0"/>
        <w:rPr>
          <w:rFonts w:cs="Times New Roman"/>
        </w:rPr>
      </w:pPr>
      <w:r>
        <w:rPr>
          <w:rFonts w:cs="Times New Roman"/>
        </w:rPr>
        <w:t xml:space="preserve">                     </w:t>
      </w:r>
      <w:r w:rsidRPr="005B78A4">
        <w:rPr>
          <w:rFonts w:cs="Times New Roman"/>
        </w:rPr>
        <w:t xml:space="preserve">4 = </w:t>
      </w:r>
      <w:r>
        <w:rPr>
          <w:rFonts w:cs="Times New Roman"/>
        </w:rPr>
        <w:t xml:space="preserve">90.32 </w:t>
      </w:r>
      <w:r w:rsidRPr="005B78A4">
        <w:rPr>
          <w:rFonts w:cs="Times New Roman"/>
        </w:rPr>
        <w:t xml:space="preserve">% </w:t>
      </w:r>
    </w:p>
    <w:p w:rsidR="0076407B" w:rsidRDefault="0076407B" w:rsidP="0076407B">
      <w:pPr>
        <w:tabs>
          <w:tab w:val="left" w:pos="900"/>
          <w:tab w:val="left" w:pos="1410"/>
        </w:tabs>
        <w:spacing w:after="0"/>
        <w:ind w:left="360"/>
        <w:rPr>
          <w:rFonts w:cs="Times New Roman"/>
        </w:rPr>
      </w:pPr>
      <w:r>
        <w:rPr>
          <w:rFonts w:cs="Times New Roman"/>
        </w:rPr>
        <w:t xml:space="preserve">             </w:t>
      </w:r>
      <w:r w:rsidRPr="005B78A4">
        <w:rPr>
          <w:rFonts w:cs="Times New Roman"/>
        </w:rPr>
        <w:t xml:space="preserve"> 5 = </w:t>
      </w:r>
      <w:r>
        <w:rPr>
          <w:rFonts w:cs="Times New Roman"/>
        </w:rPr>
        <w:t>89.57</w:t>
      </w:r>
      <w:r w:rsidRPr="005B78A4">
        <w:rPr>
          <w:rFonts w:cs="Times New Roman"/>
        </w:rPr>
        <w:t>%</w:t>
      </w:r>
    </w:p>
    <w:p w:rsidR="0076407B" w:rsidRDefault="0076407B" w:rsidP="0076407B">
      <w:pPr>
        <w:tabs>
          <w:tab w:val="left" w:pos="900"/>
          <w:tab w:val="left" w:pos="1410"/>
        </w:tabs>
        <w:spacing w:after="0"/>
        <w:rPr>
          <w:rFonts w:cs="Times New Roman"/>
        </w:rPr>
      </w:pPr>
    </w:p>
    <w:p w:rsidR="0076407B" w:rsidRPr="004A50FC" w:rsidRDefault="0076407B" w:rsidP="0076407B">
      <w:pPr>
        <w:tabs>
          <w:tab w:val="left" w:pos="900"/>
          <w:tab w:val="left" w:pos="1410"/>
        </w:tabs>
        <w:spacing w:after="0"/>
        <w:rPr>
          <w:rFonts w:ascii="Times New Roman" w:hAnsi="Times New Roman" w:cs="Times New Roman"/>
          <w:lang w:val="nb-NO"/>
        </w:rPr>
      </w:pPr>
      <w:r w:rsidRPr="004A50FC">
        <w:rPr>
          <w:rFonts w:ascii="Times New Roman" w:hAnsi="Times New Roman" w:cs="Times New Roman"/>
          <w:lang w:val="nb-NO"/>
        </w:rPr>
        <w:t xml:space="preserve">REKOMENDASI :  </w:t>
      </w:r>
    </w:p>
    <w:p w:rsidR="0076407B" w:rsidRPr="00D70514" w:rsidRDefault="0076407B" w:rsidP="0076407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nb-NO"/>
        </w:rPr>
      </w:pPr>
      <w:r w:rsidRPr="00D70514">
        <w:rPr>
          <w:rFonts w:ascii="Times New Roman" w:hAnsi="Times New Roman" w:cs="Times New Roman"/>
          <w:lang w:val="nb-NO"/>
        </w:rPr>
        <w:t xml:space="preserve">Tingkatkan sosialisasi ke semua petugas </w:t>
      </w:r>
    </w:p>
    <w:p w:rsidR="0076407B" w:rsidRPr="00D70514" w:rsidRDefault="0076407B" w:rsidP="0076407B">
      <w:pPr>
        <w:pStyle w:val="ListParagraph"/>
        <w:numPr>
          <w:ilvl w:val="0"/>
          <w:numId w:val="3"/>
        </w:numPr>
        <w:tabs>
          <w:tab w:val="num" w:pos="502"/>
        </w:tabs>
        <w:spacing w:after="0"/>
        <w:rPr>
          <w:rFonts w:ascii="Times New Roman" w:hAnsi="Times New Roman" w:cs="Times New Roman"/>
          <w:lang w:val="nb-NO"/>
        </w:rPr>
      </w:pPr>
      <w:r w:rsidRPr="00D70514">
        <w:rPr>
          <w:rFonts w:ascii="Times New Roman" w:hAnsi="Times New Roman" w:cs="Times New Roman"/>
          <w:lang w:val="nb-NO"/>
        </w:rPr>
        <w:t xml:space="preserve">Kerja sama dengan penjab dan IPCLN untuk melakukan monitoring  cuci tangan petugas </w:t>
      </w:r>
    </w:p>
    <w:p w:rsidR="0076407B" w:rsidRDefault="0076407B" w:rsidP="0076407B">
      <w:pPr>
        <w:pStyle w:val="ListParagraph"/>
        <w:numPr>
          <w:ilvl w:val="0"/>
          <w:numId w:val="3"/>
        </w:numPr>
        <w:tabs>
          <w:tab w:val="num" w:pos="502"/>
        </w:tabs>
        <w:spacing w:after="0"/>
        <w:rPr>
          <w:rFonts w:ascii="Times New Roman" w:hAnsi="Times New Roman" w:cs="Times New Roman"/>
          <w:lang w:val="nb-NO"/>
        </w:rPr>
      </w:pPr>
      <w:r w:rsidRPr="00D70514">
        <w:rPr>
          <w:rFonts w:ascii="Times New Roman" w:hAnsi="Times New Roman" w:cs="Times New Roman"/>
          <w:lang w:val="nb-NO"/>
        </w:rPr>
        <w:t xml:space="preserve">Lomba kepatuhan kebersihan tangan antar ruang </w:t>
      </w:r>
    </w:p>
    <w:p w:rsidR="0076407B" w:rsidRPr="00D70514" w:rsidRDefault="0076407B" w:rsidP="0076407B">
      <w:pPr>
        <w:pStyle w:val="ListParagraph"/>
        <w:numPr>
          <w:ilvl w:val="0"/>
          <w:numId w:val="3"/>
        </w:numPr>
        <w:tabs>
          <w:tab w:val="num" w:pos="502"/>
        </w:tabs>
        <w:spacing w:after="0"/>
        <w:rPr>
          <w:rFonts w:ascii="Times New Roman" w:hAnsi="Times New Roman" w:cs="Times New Roman"/>
          <w:lang w:val="nb-NO"/>
        </w:rPr>
      </w:pPr>
      <w:r w:rsidRPr="00D70514">
        <w:rPr>
          <w:rFonts w:ascii="Times New Roman" w:hAnsi="Times New Roman" w:cs="Times New Roman"/>
          <w:lang w:val="nb-NO"/>
        </w:rPr>
        <w:t>Ada punishment untuk petugas yang tidak melakukan kebersihan tangan</w:t>
      </w:r>
    </w:p>
    <w:p w:rsidR="0076407B" w:rsidRDefault="0076407B" w:rsidP="0076407B"/>
    <w:p w:rsidR="0076407B" w:rsidRDefault="0076407B" w:rsidP="0076407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TINDAK </w:t>
      </w:r>
      <w:proofErr w:type="gramStart"/>
      <w:r>
        <w:rPr>
          <w:rFonts w:ascii="Times New Roman" w:hAnsi="Times New Roman" w:cs="Times New Roman"/>
          <w:b/>
          <w:bCs/>
        </w:rPr>
        <w:t>LANJUT :</w:t>
      </w:r>
      <w:proofErr w:type="gramEnd"/>
    </w:p>
    <w:p w:rsidR="0076407B" w:rsidRDefault="0076407B" w:rsidP="0076407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6407B" w:rsidRPr="00D70514" w:rsidRDefault="0076407B" w:rsidP="007640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 w:rsidRPr="00D70514">
        <w:rPr>
          <w:rFonts w:ascii="Times New Roman" w:hAnsi="Times New Roman" w:cs="Times New Roman"/>
          <w:bCs/>
        </w:rPr>
        <w:t xml:space="preserve">Monitoring </w:t>
      </w:r>
      <w:proofErr w:type="spellStart"/>
      <w:r w:rsidRPr="00D70514">
        <w:rPr>
          <w:rFonts w:ascii="Times New Roman" w:hAnsi="Times New Roman" w:cs="Times New Roman"/>
          <w:bCs/>
        </w:rPr>
        <w:t>kepatuhan</w:t>
      </w:r>
      <w:proofErr w:type="spellEnd"/>
      <w:r w:rsidRPr="00D70514">
        <w:rPr>
          <w:rFonts w:ascii="Times New Roman" w:hAnsi="Times New Roman" w:cs="Times New Roman"/>
          <w:bCs/>
        </w:rPr>
        <w:t xml:space="preserve"> </w:t>
      </w:r>
      <w:proofErr w:type="spellStart"/>
      <w:r w:rsidRPr="00D70514">
        <w:rPr>
          <w:rFonts w:ascii="Times New Roman" w:hAnsi="Times New Roman" w:cs="Times New Roman"/>
          <w:bCs/>
        </w:rPr>
        <w:t>petugas</w:t>
      </w:r>
      <w:proofErr w:type="spellEnd"/>
      <w:r w:rsidRPr="00D70514">
        <w:rPr>
          <w:rFonts w:ascii="Times New Roman" w:hAnsi="Times New Roman" w:cs="Times New Roman"/>
          <w:bCs/>
        </w:rPr>
        <w:t xml:space="preserve"> </w:t>
      </w:r>
      <w:proofErr w:type="spellStart"/>
      <w:r w:rsidRPr="00D70514">
        <w:rPr>
          <w:rFonts w:ascii="Times New Roman" w:hAnsi="Times New Roman" w:cs="Times New Roman"/>
          <w:bCs/>
        </w:rPr>
        <w:t>dalam</w:t>
      </w:r>
      <w:proofErr w:type="spellEnd"/>
      <w:r w:rsidRPr="00D70514">
        <w:rPr>
          <w:rFonts w:ascii="Times New Roman" w:hAnsi="Times New Roman" w:cs="Times New Roman"/>
          <w:bCs/>
        </w:rPr>
        <w:t xml:space="preserve"> </w:t>
      </w:r>
      <w:proofErr w:type="spellStart"/>
      <w:r w:rsidRPr="00D70514">
        <w:rPr>
          <w:rFonts w:ascii="Times New Roman" w:hAnsi="Times New Roman" w:cs="Times New Roman"/>
          <w:bCs/>
        </w:rPr>
        <w:t>cuci</w:t>
      </w:r>
      <w:proofErr w:type="spellEnd"/>
      <w:r w:rsidRPr="00D70514">
        <w:rPr>
          <w:rFonts w:ascii="Times New Roman" w:hAnsi="Times New Roman" w:cs="Times New Roman"/>
          <w:bCs/>
        </w:rPr>
        <w:t xml:space="preserve"> </w:t>
      </w:r>
      <w:proofErr w:type="spellStart"/>
      <w:r w:rsidRPr="00D70514">
        <w:rPr>
          <w:rFonts w:ascii="Times New Roman" w:hAnsi="Times New Roman" w:cs="Times New Roman"/>
          <w:bCs/>
        </w:rPr>
        <w:t>tangan</w:t>
      </w:r>
      <w:proofErr w:type="spellEnd"/>
      <w:r w:rsidRPr="00D70514">
        <w:rPr>
          <w:rFonts w:ascii="Times New Roman" w:hAnsi="Times New Roman" w:cs="Times New Roman"/>
          <w:bCs/>
        </w:rPr>
        <w:t xml:space="preserve"> </w:t>
      </w:r>
    </w:p>
    <w:p w:rsidR="0076407B" w:rsidRPr="00D70514" w:rsidRDefault="0076407B" w:rsidP="0076407B">
      <w:pPr>
        <w:pStyle w:val="ListParagraph"/>
        <w:numPr>
          <w:ilvl w:val="0"/>
          <w:numId w:val="2"/>
        </w:numPr>
        <w:tabs>
          <w:tab w:val="num" w:pos="928"/>
        </w:tabs>
        <w:spacing w:after="0" w:line="240" w:lineRule="auto"/>
        <w:rPr>
          <w:rFonts w:ascii="Times New Roman" w:hAnsi="Times New Roman" w:cs="Times New Roman"/>
          <w:bCs/>
        </w:rPr>
      </w:pPr>
      <w:r w:rsidRPr="00D70514">
        <w:rPr>
          <w:rFonts w:ascii="Times New Roman" w:hAnsi="Times New Roman" w:cs="Times New Roman"/>
          <w:bCs/>
          <w:lang w:val="fi-FI"/>
        </w:rPr>
        <w:t xml:space="preserve">Audit kepatuhan cuci tangan pada semua unit </w:t>
      </w:r>
    </w:p>
    <w:p w:rsidR="0076407B" w:rsidRPr="00C07B6A" w:rsidRDefault="0076407B" w:rsidP="0076407B">
      <w:pPr>
        <w:pStyle w:val="ListParagraph"/>
        <w:numPr>
          <w:ilvl w:val="0"/>
          <w:numId w:val="2"/>
        </w:numPr>
        <w:tabs>
          <w:tab w:val="num" w:pos="928"/>
        </w:tabs>
        <w:spacing w:after="0" w:line="240" w:lineRule="auto"/>
        <w:rPr>
          <w:rFonts w:ascii="Times New Roman" w:hAnsi="Times New Roman" w:cs="Times New Roman"/>
          <w:bCs/>
        </w:rPr>
      </w:pPr>
      <w:r w:rsidRPr="00D70514">
        <w:rPr>
          <w:rFonts w:ascii="Times New Roman" w:hAnsi="Times New Roman" w:cs="Times New Roman"/>
          <w:bCs/>
          <w:lang w:val="fi-FI"/>
        </w:rPr>
        <w:t xml:space="preserve">Lomba kepatuhan cuci tangan antar ruang </w:t>
      </w:r>
      <w:r>
        <w:rPr>
          <w:rFonts w:ascii="Times New Roman" w:hAnsi="Times New Roman" w:cs="Times New Roman"/>
          <w:bCs/>
          <w:lang w:val="fi-FI"/>
        </w:rPr>
        <w:t>tahun 2017</w:t>
      </w:r>
    </w:p>
    <w:p w:rsidR="0076407B" w:rsidRPr="00D70514" w:rsidRDefault="0076407B" w:rsidP="0076407B">
      <w:pPr>
        <w:pStyle w:val="ListParagraph"/>
        <w:numPr>
          <w:ilvl w:val="0"/>
          <w:numId w:val="2"/>
        </w:numPr>
        <w:tabs>
          <w:tab w:val="num" w:pos="928"/>
        </w:tabs>
        <w:spacing w:after="0" w:line="240" w:lineRule="auto"/>
        <w:rPr>
          <w:rFonts w:ascii="Times New Roman" w:hAnsi="Times New Roman" w:cs="Times New Roman"/>
          <w:bCs/>
        </w:rPr>
      </w:pPr>
      <w:r w:rsidRPr="00D70514">
        <w:rPr>
          <w:rFonts w:ascii="Times New Roman" w:hAnsi="Times New Roman" w:cs="Times New Roman"/>
          <w:bCs/>
          <w:lang w:val="fi-FI"/>
        </w:rPr>
        <w:t xml:space="preserve">Membuat peraturan untuk punishment kepatuhan kebersihan tangan </w:t>
      </w: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Pr="00EB128D" w:rsidRDefault="0076407B" w:rsidP="0076407B">
      <w:pPr>
        <w:jc w:val="center"/>
        <w:rPr>
          <w:sz w:val="24"/>
          <w:szCs w:val="24"/>
          <w:lang w:val="fi-FI"/>
        </w:rPr>
      </w:pPr>
      <w:r w:rsidRPr="00EB128D">
        <w:rPr>
          <w:sz w:val="24"/>
          <w:szCs w:val="24"/>
          <w:lang w:val="fi-FI"/>
        </w:rPr>
        <w:lastRenderedPageBreak/>
        <w:t>LAPORAN KEGIATAN SURVEILANS</w:t>
      </w:r>
    </w:p>
    <w:p w:rsidR="0076407B" w:rsidRPr="00EB128D" w:rsidRDefault="0076407B" w:rsidP="0076407B">
      <w:pPr>
        <w:spacing w:line="240" w:lineRule="auto"/>
        <w:jc w:val="both"/>
        <w:rPr>
          <w:b/>
          <w:bCs/>
          <w:sz w:val="24"/>
          <w:szCs w:val="24"/>
          <w:lang w:val="id-ID"/>
        </w:rPr>
      </w:pPr>
      <w:r w:rsidRPr="00EB128D">
        <w:rPr>
          <w:b/>
          <w:bCs/>
          <w:sz w:val="24"/>
          <w:szCs w:val="24"/>
          <w:lang w:val="id-ID"/>
        </w:rPr>
        <w:t xml:space="preserve"> Surv</w:t>
      </w:r>
      <w:r w:rsidRPr="00EB128D">
        <w:rPr>
          <w:b/>
          <w:bCs/>
          <w:sz w:val="24"/>
          <w:szCs w:val="24"/>
          <w:lang w:val="fi-FI"/>
        </w:rPr>
        <w:t>e</w:t>
      </w:r>
      <w:r w:rsidRPr="00EB128D">
        <w:rPr>
          <w:b/>
          <w:bCs/>
          <w:sz w:val="24"/>
          <w:szCs w:val="24"/>
          <w:lang w:val="id-ID"/>
        </w:rPr>
        <w:t>ilan</w:t>
      </w:r>
      <w:r w:rsidRPr="00EB128D">
        <w:rPr>
          <w:b/>
          <w:bCs/>
          <w:sz w:val="24"/>
          <w:szCs w:val="24"/>
          <w:lang w:val="fi-FI"/>
        </w:rPr>
        <w:t>s</w:t>
      </w:r>
      <w:r w:rsidRPr="00EB128D">
        <w:rPr>
          <w:b/>
          <w:bCs/>
          <w:sz w:val="24"/>
          <w:szCs w:val="24"/>
          <w:lang w:val="id-ID"/>
        </w:rPr>
        <w:t xml:space="preserve"> :</w:t>
      </w:r>
    </w:p>
    <w:p w:rsidR="0076407B" w:rsidRPr="00E56A61" w:rsidRDefault="0076407B" w:rsidP="0076407B">
      <w:pPr>
        <w:pStyle w:val="ListParagraph"/>
        <w:numPr>
          <w:ilvl w:val="6"/>
          <w:numId w:val="4"/>
        </w:numPr>
        <w:spacing w:line="240" w:lineRule="auto"/>
        <w:contextualSpacing w:val="0"/>
        <w:jc w:val="both"/>
        <w:rPr>
          <w:sz w:val="24"/>
          <w:szCs w:val="24"/>
          <w:lang w:val="id-ID"/>
        </w:rPr>
      </w:pPr>
      <w:r w:rsidRPr="00E56A61">
        <w:rPr>
          <w:sz w:val="24"/>
          <w:szCs w:val="24"/>
          <w:lang w:val="id-ID"/>
        </w:rPr>
        <w:t xml:space="preserve">Melakukan penghitungan angka Infeksi Luka Operasi (ILO), Infeksi Saluran Kemih (ISK), Plebitis, Dekubitus, </w:t>
      </w:r>
      <w:r>
        <w:rPr>
          <w:sz w:val="24"/>
          <w:szCs w:val="24"/>
        </w:rPr>
        <w:t xml:space="preserve">VAP (Ventilator </w:t>
      </w:r>
      <w:r w:rsidRPr="00E56A61">
        <w:rPr>
          <w:sz w:val="24"/>
          <w:szCs w:val="24"/>
          <w:lang w:val="id-ID"/>
        </w:rPr>
        <w:t>dan Infeksi Aliran Darah Primer (IADP) yang dilakukan dengan mengisi  check list monitoring infeksi pasien rawat inap, dihitung dan di rekap setiap bulan.</w:t>
      </w:r>
    </w:p>
    <w:p w:rsidR="0076407B" w:rsidRPr="00E56A61" w:rsidRDefault="0076407B" w:rsidP="0076407B">
      <w:pPr>
        <w:pStyle w:val="ListParagraph"/>
        <w:numPr>
          <w:ilvl w:val="6"/>
          <w:numId w:val="4"/>
        </w:numPr>
        <w:spacing w:line="240" w:lineRule="auto"/>
        <w:contextualSpacing w:val="0"/>
        <w:jc w:val="both"/>
        <w:rPr>
          <w:sz w:val="24"/>
          <w:szCs w:val="24"/>
          <w:lang w:val="id-ID"/>
        </w:rPr>
      </w:pPr>
      <w:r w:rsidRPr="00E56A61">
        <w:rPr>
          <w:sz w:val="24"/>
          <w:szCs w:val="24"/>
          <w:lang w:val="id-ID"/>
        </w:rPr>
        <w:t>Dalam penghitungan angka infeksi yang di hitung hanya infeksi baru  yang terjadi setelah 2 x 24 jam di rawat di RSI.Sultan Agung, untuk Infeksi lama atau infeksi yang di  dapat dari rumah sakit lain tidak di hitung.</w:t>
      </w:r>
    </w:p>
    <w:p w:rsidR="0076407B" w:rsidRPr="00EB128D" w:rsidRDefault="0076407B" w:rsidP="0076407B">
      <w:pPr>
        <w:spacing w:line="240" w:lineRule="auto"/>
        <w:jc w:val="both"/>
        <w:rPr>
          <w:sz w:val="24"/>
          <w:szCs w:val="24"/>
          <w:lang w:val="id-ID"/>
        </w:rPr>
      </w:pPr>
    </w:p>
    <w:p w:rsidR="0076407B" w:rsidRPr="00EB128D" w:rsidRDefault="0076407B" w:rsidP="0076407B">
      <w:pPr>
        <w:jc w:val="center"/>
        <w:rPr>
          <w:sz w:val="24"/>
          <w:szCs w:val="24"/>
          <w:lang w:val="id-ID" w:eastAsia="id-ID"/>
        </w:rPr>
      </w:pPr>
      <w:r w:rsidRPr="00EB128D">
        <w:rPr>
          <w:b/>
          <w:bCs/>
          <w:sz w:val="24"/>
          <w:szCs w:val="24"/>
          <w:lang w:val="id-ID" w:eastAsia="id-ID"/>
        </w:rPr>
        <w:t xml:space="preserve"> </w:t>
      </w:r>
      <w:r w:rsidRPr="00EB128D">
        <w:rPr>
          <w:b/>
          <w:bCs/>
          <w:sz w:val="24"/>
          <w:szCs w:val="24"/>
          <w:lang w:val="sv-SE" w:eastAsia="id-ID"/>
        </w:rPr>
        <w:t xml:space="preserve">GRAFIK JUMLAH  ANGKA KEJADIAN INFEKSI </w:t>
      </w:r>
    </w:p>
    <w:p w:rsidR="0076407B" w:rsidRDefault="0076407B" w:rsidP="0076407B">
      <w:pPr>
        <w:jc w:val="center"/>
        <w:rPr>
          <w:b/>
          <w:bCs/>
          <w:sz w:val="24"/>
          <w:szCs w:val="24"/>
          <w:lang w:eastAsia="id-ID"/>
        </w:rPr>
      </w:pPr>
      <w:r>
        <w:rPr>
          <w:b/>
          <w:bCs/>
          <w:sz w:val="24"/>
          <w:szCs w:val="24"/>
          <w:lang w:val="id-ID" w:eastAsia="id-ID"/>
        </w:rPr>
        <w:t xml:space="preserve">Bulan </w:t>
      </w:r>
      <w:proofErr w:type="spellStart"/>
      <w:r>
        <w:rPr>
          <w:b/>
          <w:bCs/>
          <w:sz w:val="24"/>
          <w:szCs w:val="24"/>
          <w:lang w:eastAsia="id-ID"/>
        </w:rPr>
        <w:t>Januari</w:t>
      </w:r>
      <w:proofErr w:type="spellEnd"/>
      <w:r w:rsidRPr="00EB128D">
        <w:rPr>
          <w:b/>
          <w:bCs/>
          <w:sz w:val="24"/>
          <w:szCs w:val="24"/>
          <w:lang w:val="sv-SE" w:eastAsia="id-ID"/>
        </w:rPr>
        <w:t xml:space="preserve"> 201</w:t>
      </w:r>
      <w:r>
        <w:rPr>
          <w:b/>
          <w:bCs/>
          <w:sz w:val="24"/>
          <w:szCs w:val="24"/>
          <w:lang w:eastAsia="id-ID"/>
        </w:rPr>
        <w:t>7</w:t>
      </w:r>
    </w:p>
    <w:p w:rsidR="0076407B" w:rsidRPr="006F087C" w:rsidRDefault="0076407B" w:rsidP="0076407B">
      <w:pPr>
        <w:jc w:val="center"/>
        <w:rPr>
          <w:sz w:val="24"/>
          <w:szCs w:val="24"/>
          <w:lang w:eastAsia="id-ID"/>
        </w:rPr>
      </w:pPr>
    </w:p>
    <w:tbl>
      <w:tblPr>
        <w:tblpPr w:leftFromText="180" w:rightFromText="180" w:vertAnchor="text" w:tblpY="1"/>
        <w:tblOverlap w:val="never"/>
        <w:tblW w:w="3438" w:type="dxa"/>
        <w:tblLayout w:type="fixed"/>
        <w:tblCellMar>
          <w:left w:w="0" w:type="dxa"/>
          <w:right w:w="0" w:type="dxa"/>
        </w:tblCellMar>
        <w:tblLook w:val="00A0"/>
      </w:tblPr>
      <w:tblGrid>
        <w:gridCol w:w="550"/>
        <w:gridCol w:w="1088"/>
        <w:gridCol w:w="1170"/>
        <w:gridCol w:w="630"/>
      </w:tblGrid>
      <w:tr w:rsidR="0076407B" w:rsidRPr="00EB128D" w:rsidTr="00412CF7">
        <w:trPr>
          <w:trHeight w:val="585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  <w:lang w:val="id-ID" w:eastAsia="id-ID"/>
              </w:rPr>
            </w:pP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Jenis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Tidakan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4" w:space="0" w:color="auto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  <w:lang w:val="id-ID" w:eastAsia="id-ID"/>
              </w:rPr>
            </w:pP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Jml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Kejadian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Infeksi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18" w:space="0" w:color="000000"/>
              <w:right w:val="single" w:sz="8" w:space="0" w:color="000000"/>
            </w:tcBorders>
          </w:tcPr>
          <w:p w:rsidR="0076407B" w:rsidRPr="00A75A30" w:rsidRDefault="0076407B" w:rsidP="00412CF7">
            <w:pPr>
              <w:rPr>
                <w:sz w:val="24"/>
                <w:szCs w:val="24"/>
                <w:lang w:eastAsia="id-ID"/>
              </w:rPr>
            </w:pPr>
            <w:proofErr w:type="spellStart"/>
            <w:r>
              <w:rPr>
                <w:sz w:val="24"/>
                <w:szCs w:val="24"/>
                <w:lang w:eastAsia="id-ID"/>
              </w:rPr>
              <w:t>Prosentase</w:t>
            </w:r>
            <w:proofErr w:type="spellEnd"/>
            <w:r>
              <w:rPr>
                <w:sz w:val="24"/>
                <w:szCs w:val="24"/>
                <w:lang w:eastAsia="id-ID"/>
              </w:rPr>
              <w:t xml:space="preserve"> </w:t>
            </w:r>
          </w:p>
          <w:p w:rsidR="0076407B" w:rsidRPr="00EB128D" w:rsidRDefault="0076407B" w:rsidP="00412CF7">
            <w:pPr>
              <w:spacing w:after="0" w:line="240" w:lineRule="auto"/>
              <w:jc w:val="center"/>
              <w:textAlignment w:val="baseline"/>
              <w:rPr>
                <w:sz w:val="24"/>
                <w:szCs w:val="24"/>
                <w:lang w:val="id-ID" w:eastAsia="id-ID"/>
              </w:rPr>
            </w:pPr>
          </w:p>
        </w:tc>
      </w:tr>
      <w:tr w:rsidR="0076407B" w:rsidRPr="00EB128D" w:rsidTr="00412CF7">
        <w:trPr>
          <w:trHeight w:val="380"/>
        </w:trPr>
        <w:tc>
          <w:tcPr>
            <w:tcW w:w="5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24"/>
                <w:szCs w:val="24"/>
                <w:lang w:val="id-ID"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108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ILO </w:t>
            </w:r>
          </w:p>
        </w:tc>
        <w:tc>
          <w:tcPr>
            <w:tcW w:w="11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7E7E7"/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0</w:t>
            </w:r>
          </w:p>
        </w:tc>
      </w:tr>
      <w:tr w:rsidR="0076407B" w:rsidRPr="00EB128D" w:rsidTr="00412CF7">
        <w:trPr>
          <w:trHeight w:val="360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ISK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0</w:t>
            </w:r>
          </w:p>
        </w:tc>
      </w:tr>
      <w:tr w:rsidR="0076407B" w:rsidRPr="00EB128D" w:rsidTr="00412CF7">
        <w:trPr>
          <w:trHeight w:val="312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IADP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7E7E7"/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0</w:t>
            </w:r>
          </w:p>
        </w:tc>
      </w:tr>
      <w:tr w:rsidR="0076407B" w:rsidRPr="00EB128D" w:rsidTr="00412CF7">
        <w:trPr>
          <w:trHeight w:val="416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VAP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0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0</w:t>
            </w:r>
          </w:p>
        </w:tc>
      </w:tr>
      <w:tr w:rsidR="0076407B" w:rsidRPr="00EB128D" w:rsidTr="00412CF7">
        <w:trPr>
          <w:trHeight w:val="408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PLEBITIS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E7E7E7"/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0.27</w:t>
            </w:r>
          </w:p>
        </w:tc>
      </w:tr>
      <w:tr w:rsidR="0076407B" w:rsidRPr="00EB128D" w:rsidTr="00412CF7">
        <w:trPr>
          <w:trHeight w:val="374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DECUBITUS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3.46</w:t>
            </w:r>
          </w:p>
        </w:tc>
      </w:tr>
    </w:tbl>
    <w:p w:rsidR="0076407B" w:rsidRDefault="0076407B" w:rsidP="0076407B">
      <w:pPr>
        <w:spacing w:line="240" w:lineRule="auto"/>
        <w:rPr>
          <w:noProof/>
          <w:sz w:val="24"/>
          <w:szCs w:val="24"/>
        </w:rPr>
      </w:pPr>
      <w:r w:rsidRPr="0067724B">
        <w:rPr>
          <w:noProof/>
          <w:sz w:val="24"/>
          <w:szCs w:val="24"/>
        </w:rPr>
        <w:drawing>
          <wp:inline distT="0" distB="0" distL="0" distR="0">
            <wp:extent cx="4351070" cy="2743200"/>
            <wp:effectExtent l="19050" t="0" r="11380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407B" w:rsidRDefault="0076407B" w:rsidP="0076407B">
      <w:pPr>
        <w:spacing w:line="240" w:lineRule="auto"/>
        <w:rPr>
          <w:noProof/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Pr="006F087C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b/>
          <w:bCs/>
          <w:sz w:val="24"/>
          <w:szCs w:val="24"/>
        </w:rPr>
      </w:pPr>
      <w:r w:rsidRPr="00EB128D">
        <w:rPr>
          <w:b/>
          <w:bCs/>
          <w:sz w:val="24"/>
          <w:szCs w:val="24"/>
          <w:lang w:val="id-ID"/>
        </w:rPr>
        <w:lastRenderedPageBreak/>
        <w:t>ANALISA :</w:t>
      </w:r>
    </w:p>
    <w:p w:rsidR="0076407B" w:rsidRPr="00E56A61" w:rsidRDefault="0076407B" w:rsidP="0076407B">
      <w:pPr>
        <w:pStyle w:val="ListParagraph"/>
        <w:numPr>
          <w:ilvl w:val="0"/>
          <w:numId w:val="5"/>
        </w:numPr>
        <w:spacing w:line="240" w:lineRule="auto"/>
        <w:contextualSpacing w:val="0"/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Angka kejadian infeksi </w:t>
      </w:r>
      <w:r>
        <w:rPr>
          <w:sz w:val="24"/>
          <w:szCs w:val="24"/>
        </w:rPr>
        <w:t xml:space="preserve"> </w:t>
      </w:r>
      <w:r w:rsidRPr="00E56A61">
        <w:rPr>
          <w:sz w:val="24"/>
          <w:szCs w:val="24"/>
          <w:lang w:val="id-ID"/>
        </w:rPr>
        <w:t xml:space="preserve">plebitis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r w:rsidRPr="00E56A61">
        <w:rPr>
          <w:sz w:val="24"/>
          <w:szCs w:val="24"/>
          <w:lang w:val="id-ID"/>
        </w:rPr>
        <w:t xml:space="preserve"> yaitu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Adn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D.Muqomah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, </w:t>
      </w:r>
      <w:r w:rsidRPr="00E56A61">
        <w:rPr>
          <w:sz w:val="24"/>
          <w:szCs w:val="24"/>
          <w:lang w:val="id-ID"/>
        </w:rPr>
        <w:t>decubitus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ICU,</w:t>
      </w:r>
      <w:r w:rsidRPr="00E56A61">
        <w:rPr>
          <w:sz w:val="24"/>
          <w:szCs w:val="24"/>
          <w:lang w:val="id-ID"/>
        </w:rPr>
        <w:t xml:space="preserve"> ISK, IADP, VAP tidak terjadi</w:t>
      </w:r>
    </w:p>
    <w:p w:rsidR="0076407B" w:rsidRPr="00E56A61" w:rsidRDefault="0076407B" w:rsidP="0076407B">
      <w:pPr>
        <w:pStyle w:val="ListParagraph"/>
        <w:numPr>
          <w:ilvl w:val="0"/>
          <w:numId w:val="5"/>
        </w:numPr>
        <w:spacing w:line="240" w:lineRule="auto"/>
        <w:contextualSpacing w:val="0"/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Setelah kami evaluasi </w:t>
      </w:r>
      <w:proofErr w:type="spellStart"/>
      <w:r>
        <w:rPr>
          <w:sz w:val="24"/>
          <w:szCs w:val="24"/>
        </w:rPr>
        <w:t>penyebab</w:t>
      </w:r>
      <w:proofErr w:type="spellEnd"/>
      <w:r>
        <w:rPr>
          <w:sz w:val="24"/>
          <w:szCs w:val="24"/>
        </w:rPr>
        <w:t xml:space="preserve"> phlebitis </w:t>
      </w:r>
      <w:r>
        <w:rPr>
          <w:sz w:val="24"/>
          <w:szCs w:val="24"/>
          <w:lang w:val="id-ID"/>
        </w:rPr>
        <w:t xml:space="preserve"> disebabkan adanya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obat-obatan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dgengan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osmolaritas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penyebab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decubitus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alih</w:t>
      </w:r>
      <w:proofErr w:type="spellEnd"/>
      <w:r>
        <w:rPr>
          <w:sz w:val="24"/>
          <w:szCs w:val="24"/>
        </w:rPr>
        <w:t xml:space="preserve"> baring</w:t>
      </w:r>
    </w:p>
    <w:p w:rsidR="0076407B" w:rsidRDefault="0076407B" w:rsidP="0076407B">
      <w:pPr>
        <w:spacing w:line="240" w:lineRule="auto"/>
        <w:ind w:firstLine="360"/>
        <w:rPr>
          <w:b/>
          <w:bCs/>
          <w:sz w:val="24"/>
          <w:szCs w:val="24"/>
        </w:rPr>
      </w:pPr>
      <w:r w:rsidRPr="00EB128D">
        <w:rPr>
          <w:b/>
          <w:bCs/>
          <w:sz w:val="24"/>
          <w:szCs w:val="24"/>
          <w:lang w:val="id-ID"/>
        </w:rPr>
        <w:t>REKOMENDASI :</w:t>
      </w:r>
    </w:p>
    <w:p w:rsidR="0076407B" w:rsidRPr="00A701E9" w:rsidRDefault="0076407B" w:rsidP="0076407B">
      <w:pPr>
        <w:pStyle w:val="ListParagraph"/>
        <w:numPr>
          <w:ilvl w:val="0"/>
          <w:numId w:val="10"/>
        </w:numPr>
        <w:spacing w:line="240" w:lineRule="auto"/>
        <w:ind w:left="360"/>
        <w:contextualSpacing w:val="0"/>
        <w:rPr>
          <w:b/>
          <w:bCs/>
          <w:sz w:val="24"/>
          <w:szCs w:val="24"/>
        </w:rPr>
      </w:pPr>
      <w:proofErr w:type="spellStart"/>
      <w:r w:rsidRPr="00A701E9">
        <w:rPr>
          <w:b/>
          <w:bCs/>
          <w:sz w:val="24"/>
          <w:szCs w:val="24"/>
        </w:rPr>
        <w:t>Plebitis</w:t>
      </w:r>
      <w:proofErr w:type="spellEnd"/>
      <w:r w:rsidRPr="00A701E9">
        <w:rPr>
          <w:b/>
          <w:bCs/>
          <w:sz w:val="24"/>
          <w:szCs w:val="24"/>
        </w:rPr>
        <w:t xml:space="preserve">  :</w:t>
      </w:r>
    </w:p>
    <w:p w:rsidR="0076407B" w:rsidRPr="002E5780" w:rsidRDefault="0076407B" w:rsidP="0076407B">
      <w:pPr>
        <w:pStyle w:val="ListParagraph"/>
        <w:numPr>
          <w:ilvl w:val="0"/>
          <w:numId w:val="7"/>
        </w:numPr>
        <w:spacing w:line="240" w:lineRule="auto"/>
        <w:contextualSpacing w:val="0"/>
        <w:rPr>
          <w:sz w:val="24"/>
          <w:szCs w:val="24"/>
          <w:lang w:val="id-ID"/>
        </w:rPr>
      </w:pPr>
      <w:r w:rsidRPr="002E5780">
        <w:rPr>
          <w:sz w:val="24"/>
          <w:szCs w:val="24"/>
          <w:lang w:val="id-ID"/>
        </w:rPr>
        <w:t>Dalam pemberian injeksi melalui intra vena harus dilakukan secara pelan-pelan</w:t>
      </w:r>
    </w:p>
    <w:p w:rsidR="0076407B" w:rsidRPr="00DB6517" w:rsidRDefault="0076407B" w:rsidP="0076407B">
      <w:pPr>
        <w:pStyle w:val="ListParagraph"/>
        <w:numPr>
          <w:ilvl w:val="0"/>
          <w:numId w:val="7"/>
        </w:numPr>
        <w:spacing w:line="240" w:lineRule="auto"/>
        <w:contextualSpacing w:val="0"/>
        <w:rPr>
          <w:sz w:val="24"/>
          <w:szCs w:val="24"/>
          <w:lang w:val="id-ID"/>
        </w:rPr>
      </w:pPr>
      <w:r w:rsidRPr="002E5780">
        <w:rPr>
          <w:sz w:val="24"/>
          <w:szCs w:val="24"/>
          <w:lang w:val="id-ID"/>
        </w:rPr>
        <w:t>Lakukan desinfeksi sebelum pemberian injeksi  secara benar dan sesuai prosedur</w:t>
      </w:r>
    </w:p>
    <w:p w:rsidR="0076407B" w:rsidRDefault="0076407B" w:rsidP="0076407B">
      <w:pPr>
        <w:pStyle w:val="ListParagraph"/>
        <w:numPr>
          <w:ilvl w:val="0"/>
          <w:numId w:val="7"/>
        </w:numPr>
        <w:tabs>
          <w:tab w:val="left" w:pos="360"/>
        </w:tabs>
        <w:spacing w:line="240" w:lineRule="auto"/>
        <w:contextualSpacing w:val="0"/>
        <w:rPr>
          <w:sz w:val="24"/>
          <w:szCs w:val="24"/>
        </w:rPr>
      </w:pPr>
      <w:r w:rsidRPr="00A74587">
        <w:rPr>
          <w:sz w:val="24"/>
          <w:szCs w:val="24"/>
        </w:rPr>
        <w:t xml:space="preserve">Monitoring </w:t>
      </w:r>
      <w:proofErr w:type="spellStart"/>
      <w:r w:rsidRPr="00A74587">
        <w:rPr>
          <w:sz w:val="24"/>
          <w:szCs w:val="24"/>
        </w:rPr>
        <w:t>lebih</w:t>
      </w:r>
      <w:proofErr w:type="spellEnd"/>
      <w:r w:rsidRPr="00A74587">
        <w:rPr>
          <w:sz w:val="24"/>
          <w:szCs w:val="24"/>
        </w:rPr>
        <w:t xml:space="preserve"> </w:t>
      </w:r>
      <w:proofErr w:type="spellStart"/>
      <w:r w:rsidRPr="00A74587">
        <w:rPr>
          <w:sz w:val="24"/>
          <w:szCs w:val="24"/>
        </w:rPr>
        <w:t>ekstra</w:t>
      </w:r>
      <w:proofErr w:type="spellEnd"/>
      <w:r w:rsidRPr="00A74587">
        <w:rPr>
          <w:sz w:val="24"/>
          <w:szCs w:val="24"/>
        </w:rPr>
        <w:t xml:space="preserve"> </w:t>
      </w:r>
      <w:proofErr w:type="spellStart"/>
      <w:r w:rsidRPr="00A74587">
        <w:rPr>
          <w:sz w:val="24"/>
          <w:szCs w:val="24"/>
        </w:rPr>
        <w:t>tetesan</w:t>
      </w:r>
      <w:proofErr w:type="spellEnd"/>
      <w:r w:rsidRPr="00A74587">
        <w:rPr>
          <w:sz w:val="24"/>
          <w:szCs w:val="24"/>
        </w:rPr>
        <w:t xml:space="preserve"> infuse ( </w:t>
      </w:r>
      <w:proofErr w:type="spellStart"/>
      <w:r w:rsidRPr="00A74587">
        <w:rPr>
          <w:sz w:val="24"/>
          <w:szCs w:val="24"/>
        </w:rPr>
        <w:t>tetesan</w:t>
      </w:r>
      <w:proofErr w:type="spellEnd"/>
      <w:r w:rsidRPr="00A74587">
        <w:rPr>
          <w:sz w:val="24"/>
          <w:szCs w:val="24"/>
        </w:rPr>
        <w:t xml:space="preserve"> </w:t>
      </w:r>
      <w:proofErr w:type="spellStart"/>
      <w:r w:rsidRPr="00A74587">
        <w:rPr>
          <w:sz w:val="24"/>
          <w:szCs w:val="24"/>
        </w:rPr>
        <w:t>harus</w:t>
      </w:r>
      <w:proofErr w:type="spellEnd"/>
      <w:r w:rsidRPr="00A74587">
        <w:rPr>
          <w:sz w:val="24"/>
          <w:szCs w:val="24"/>
        </w:rPr>
        <w:t xml:space="preserve"> </w:t>
      </w:r>
      <w:proofErr w:type="spellStart"/>
      <w:r w:rsidRPr="00A74587">
        <w:rPr>
          <w:sz w:val="24"/>
          <w:szCs w:val="24"/>
        </w:rPr>
        <w:t>sesuai</w:t>
      </w:r>
      <w:proofErr w:type="spellEnd"/>
      <w:r w:rsidRPr="00A74587">
        <w:rPr>
          <w:sz w:val="24"/>
          <w:szCs w:val="24"/>
        </w:rPr>
        <w:t xml:space="preserve"> </w:t>
      </w:r>
      <w:proofErr w:type="spellStart"/>
      <w:r w:rsidRPr="00A74587">
        <w:rPr>
          <w:sz w:val="24"/>
          <w:szCs w:val="24"/>
        </w:rPr>
        <w:t>terapi</w:t>
      </w:r>
      <w:proofErr w:type="spellEnd"/>
      <w:r w:rsidRPr="00A74587">
        <w:rPr>
          <w:sz w:val="24"/>
          <w:szCs w:val="24"/>
        </w:rPr>
        <w:t xml:space="preserve"> </w:t>
      </w:r>
      <w:proofErr w:type="spellStart"/>
      <w:r w:rsidRPr="00A74587">
        <w:rPr>
          <w:sz w:val="24"/>
          <w:szCs w:val="24"/>
        </w:rPr>
        <w:t>dari</w:t>
      </w:r>
      <w:proofErr w:type="spellEnd"/>
      <w:r w:rsidRPr="00A74587">
        <w:rPr>
          <w:sz w:val="24"/>
          <w:szCs w:val="24"/>
        </w:rPr>
        <w:t xml:space="preserve"> </w:t>
      </w:r>
      <w:proofErr w:type="spellStart"/>
      <w:r w:rsidRPr="00A74587">
        <w:rPr>
          <w:sz w:val="24"/>
          <w:szCs w:val="24"/>
        </w:rPr>
        <w:t>dokter</w:t>
      </w:r>
      <w:proofErr w:type="spellEnd"/>
      <w:r w:rsidRPr="00A74587">
        <w:rPr>
          <w:sz w:val="24"/>
          <w:szCs w:val="24"/>
        </w:rPr>
        <w:t xml:space="preserve"> </w:t>
      </w:r>
      <w:proofErr w:type="spellStart"/>
      <w:r w:rsidRPr="00A74587">
        <w:rPr>
          <w:sz w:val="24"/>
          <w:szCs w:val="24"/>
        </w:rPr>
        <w:t>penanggung</w:t>
      </w:r>
      <w:proofErr w:type="spellEnd"/>
      <w:r w:rsidRPr="00A74587">
        <w:rPr>
          <w:sz w:val="24"/>
          <w:szCs w:val="24"/>
        </w:rPr>
        <w:t xml:space="preserve"> </w:t>
      </w:r>
      <w:proofErr w:type="spellStart"/>
      <w:r w:rsidRPr="00A74587">
        <w:rPr>
          <w:sz w:val="24"/>
          <w:szCs w:val="24"/>
        </w:rPr>
        <w:t>jawab</w:t>
      </w:r>
      <w:proofErr w:type="spellEnd"/>
    </w:p>
    <w:p w:rsidR="0076407B" w:rsidRPr="009816EE" w:rsidRDefault="0076407B" w:rsidP="0076407B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  <w:rPr>
          <w:rFonts w:cs="Times New Roman"/>
        </w:rPr>
      </w:pPr>
      <w:proofErr w:type="spellStart"/>
      <w:r>
        <w:rPr>
          <w:rFonts w:cs="Times New Roman"/>
          <w:b/>
        </w:rPr>
        <w:t>Decubitus</w:t>
      </w:r>
      <w:proofErr w:type="spellEnd"/>
    </w:p>
    <w:p w:rsidR="0076407B" w:rsidRPr="009816EE" w:rsidRDefault="0076407B" w:rsidP="0076407B">
      <w:pPr>
        <w:pStyle w:val="ListParagraph"/>
        <w:spacing w:after="0" w:line="240" w:lineRule="auto"/>
        <w:ind w:left="360"/>
        <w:rPr>
          <w:rFonts w:cs="Times New Roman"/>
        </w:rPr>
      </w:pPr>
    </w:p>
    <w:p w:rsidR="0076407B" w:rsidRDefault="0076407B" w:rsidP="0076407B">
      <w:pPr>
        <w:numPr>
          <w:ilvl w:val="0"/>
          <w:numId w:val="8"/>
        </w:numPr>
        <w:spacing w:after="0" w:line="240" w:lineRule="auto"/>
        <w:rPr>
          <w:rFonts w:cs="Times New Roman"/>
        </w:rPr>
      </w:pPr>
      <w:proofErr w:type="spellStart"/>
      <w:r w:rsidRPr="009816EE">
        <w:rPr>
          <w:rFonts w:cs="Times New Roman"/>
        </w:rPr>
        <w:t>Lakukan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alih</w:t>
      </w:r>
      <w:proofErr w:type="spellEnd"/>
      <w:r w:rsidRPr="009816EE">
        <w:rPr>
          <w:rFonts w:cs="Times New Roman"/>
        </w:rPr>
        <w:t xml:space="preserve"> </w:t>
      </w:r>
      <w:proofErr w:type="gramStart"/>
      <w:r w:rsidRPr="009816EE">
        <w:rPr>
          <w:rFonts w:cs="Times New Roman"/>
        </w:rPr>
        <w:t>baring</w:t>
      </w:r>
      <w:proofErr w:type="gram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sesuai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indikasi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pasien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dan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prosedur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alih</w:t>
      </w:r>
      <w:proofErr w:type="spellEnd"/>
      <w:r w:rsidRPr="009816EE">
        <w:rPr>
          <w:rFonts w:cs="Times New Roman"/>
        </w:rPr>
        <w:t xml:space="preserve"> baring.</w:t>
      </w:r>
    </w:p>
    <w:p w:rsidR="0076407B" w:rsidRPr="009816EE" w:rsidRDefault="0076407B" w:rsidP="0076407B">
      <w:pPr>
        <w:spacing w:after="0" w:line="240" w:lineRule="auto"/>
        <w:ind w:left="720"/>
        <w:rPr>
          <w:rFonts w:cs="Times New Roman"/>
        </w:rPr>
      </w:pPr>
    </w:p>
    <w:p w:rsidR="0076407B" w:rsidRDefault="0076407B" w:rsidP="0076407B">
      <w:pPr>
        <w:numPr>
          <w:ilvl w:val="0"/>
          <w:numId w:val="8"/>
        </w:numPr>
        <w:spacing w:after="0" w:line="240" w:lineRule="auto"/>
        <w:rPr>
          <w:rFonts w:cs="Times New Roman"/>
        </w:rPr>
      </w:pPr>
      <w:proofErr w:type="spellStart"/>
      <w:r w:rsidRPr="009816EE">
        <w:rPr>
          <w:rFonts w:cs="Times New Roman"/>
        </w:rPr>
        <w:t>Lakukan</w:t>
      </w:r>
      <w:proofErr w:type="spellEnd"/>
      <w:r w:rsidRPr="009816EE">
        <w:rPr>
          <w:rFonts w:cs="Times New Roman"/>
        </w:rPr>
        <w:t xml:space="preserve"> monitoring bed </w:t>
      </w:r>
      <w:proofErr w:type="spellStart"/>
      <w:proofErr w:type="gramStart"/>
      <w:r w:rsidRPr="009816EE">
        <w:rPr>
          <w:rFonts w:cs="Times New Roman"/>
        </w:rPr>
        <w:t>dikubitus</w:t>
      </w:r>
      <w:proofErr w:type="spellEnd"/>
      <w:r w:rsidRPr="009816EE">
        <w:rPr>
          <w:rFonts w:cs="Times New Roman"/>
        </w:rPr>
        <w:t xml:space="preserve">  </w:t>
      </w:r>
      <w:proofErr w:type="spellStart"/>
      <w:r w:rsidRPr="009816EE">
        <w:rPr>
          <w:rFonts w:cs="Times New Roman"/>
        </w:rPr>
        <w:t>selama</w:t>
      </w:r>
      <w:proofErr w:type="spellEnd"/>
      <w:proofErr w:type="gram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dipergunakan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secara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berkala</w:t>
      </w:r>
      <w:proofErr w:type="spellEnd"/>
      <w:r w:rsidRPr="009816EE">
        <w:rPr>
          <w:rFonts w:cs="Times New Roman"/>
        </w:rPr>
        <w:t>.</w:t>
      </w:r>
    </w:p>
    <w:p w:rsidR="0076407B" w:rsidRPr="009816EE" w:rsidRDefault="0076407B" w:rsidP="0076407B">
      <w:pPr>
        <w:spacing w:after="0" w:line="240" w:lineRule="auto"/>
        <w:rPr>
          <w:rFonts w:cs="Times New Roman"/>
        </w:rPr>
      </w:pPr>
    </w:p>
    <w:p w:rsidR="0076407B" w:rsidRPr="009816EE" w:rsidRDefault="0076407B" w:rsidP="0076407B">
      <w:pPr>
        <w:numPr>
          <w:ilvl w:val="0"/>
          <w:numId w:val="8"/>
        </w:numPr>
        <w:spacing w:after="0" w:line="240" w:lineRule="auto"/>
        <w:rPr>
          <w:rFonts w:cs="Times New Roman"/>
        </w:rPr>
      </w:pPr>
      <w:proofErr w:type="spellStart"/>
      <w:r w:rsidRPr="009816EE">
        <w:rPr>
          <w:rFonts w:cs="Times New Roman"/>
        </w:rPr>
        <w:t>Lakukan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kebersihan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diri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pasien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pada</w:t>
      </w:r>
      <w:proofErr w:type="spellEnd"/>
      <w:r w:rsidRPr="009816EE">
        <w:rPr>
          <w:rFonts w:cs="Times New Roman"/>
        </w:rPr>
        <w:t xml:space="preserve"> </w:t>
      </w:r>
      <w:proofErr w:type="spellStart"/>
      <w:r w:rsidRPr="009816EE">
        <w:rPr>
          <w:rFonts w:cs="Times New Roman"/>
        </w:rPr>
        <w:t>ekstermitas</w:t>
      </w:r>
      <w:proofErr w:type="spellEnd"/>
      <w:r w:rsidRPr="009816EE">
        <w:rPr>
          <w:rFonts w:cs="Times New Roman"/>
        </w:rPr>
        <w:t xml:space="preserve"> yang </w:t>
      </w:r>
      <w:proofErr w:type="spellStart"/>
      <w:r w:rsidRPr="009816EE">
        <w:rPr>
          <w:rFonts w:cs="Times New Roman"/>
        </w:rPr>
        <w:t>tertekan</w:t>
      </w:r>
      <w:proofErr w:type="spellEnd"/>
      <w:r w:rsidRPr="009816EE">
        <w:rPr>
          <w:rFonts w:cs="Times New Roman"/>
        </w:rPr>
        <w:t>.</w:t>
      </w:r>
    </w:p>
    <w:p w:rsidR="0076407B" w:rsidRPr="009816EE" w:rsidRDefault="0076407B" w:rsidP="0076407B">
      <w:pPr>
        <w:pStyle w:val="ListParagraph"/>
        <w:spacing w:line="240" w:lineRule="auto"/>
        <w:ind w:left="360"/>
        <w:rPr>
          <w:sz w:val="24"/>
          <w:szCs w:val="24"/>
          <w:lang w:val="id-ID"/>
        </w:rPr>
      </w:pPr>
    </w:p>
    <w:p w:rsidR="0076407B" w:rsidRPr="009816EE" w:rsidRDefault="0076407B" w:rsidP="0076407B">
      <w:pPr>
        <w:pStyle w:val="ListParagraph"/>
        <w:spacing w:line="240" w:lineRule="auto"/>
        <w:ind w:left="360"/>
        <w:rPr>
          <w:sz w:val="24"/>
          <w:szCs w:val="24"/>
          <w:lang w:val="id-ID"/>
        </w:rPr>
      </w:pPr>
    </w:p>
    <w:p w:rsidR="0076407B" w:rsidRPr="009352CB" w:rsidRDefault="0076407B" w:rsidP="0076407B">
      <w:pPr>
        <w:spacing w:line="240" w:lineRule="auto"/>
        <w:ind w:firstLine="360"/>
        <w:rPr>
          <w:b/>
          <w:bCs/>
          <w:sz w:val="24"/>
          <w:szCs w:val="24"/>
        </w:rPr>
      </w:pPr>
      <w:r w:rsidRPr="00EB128D">
        <w:rPr>
          <w:b/>
          <w:bCs/>
          <w:sz w:val="24"/>
          <w:szCs w:val="24"/>
          <w:lang w:val="id-ID"/>
        </w:rPr>
        <w:t>TINDAK LANJUT :</w:t>
      </w:r>
    </w:p>
    <w:p w:rsidR="0076407B" w:rsidRPr="009816EE" w:rsidRDefault="0076407B" w:rsidP="0076407B">
      <w:pPr>
        <w:pStyle w:val="ListParagraph"/>
        <w:numPr>
          <w:ilvl w:val="0"/>
          <w:numId w:val="9"/>
        </w:numPr>
        <w:spacing w:line="240" w:lineRule="auto"/>
        <w:ind w:left="720"/>
        <w:contextualSpacing w:val="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Refresh </w:t>
      </w:r>
      <w:proofErr w:type="spellStart"/>
      <w:r>
        <w:rPr>
          <w:sz w:val="24"/>
          <w:szCs w:val="24"/>
        </w:rPr>
        <w:t>penatalaksanaan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alih</w:t>
      </w:r>
      <w:proofErr w:type="spellEnd"/>
      <w:r>
        <w:rPr>
          <w:sz w:val="24"/>
          <w:szCs w:val="24"/>
        </w:rPr>
        <w:t xml:space="preserve"> baring</w:t>
      </w:r>
    </w:p>
    <w:p w:rsidR="0076407B" w:rsidRPr="00DB6517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pStyle w:val="ListParagraph"/>
        <w:spacing w:line="240" w:lineRule="auto"/>
        <w:rPr>
          <w:sz w:val="24"/>
          <w:szCs w:val="24"/>
        </w:rPr>
      </w:pPr>
    </w:p>
    <w:p w:rsidR="0076407B" w:rsidRDefault="0076407B" w:rsidP="0076407B">
      <w:pPr>
        <w:pStyle w:val="ListParagraph"/>
        <w:spacing w:line="240" w:lineRule="auto"/>
        <w:rPr>
          <w:sz w:val="24"/>
          <w:szCs w:val="24"/>
        </w:rPr>
      </w:pPr>
    </w:p>
    <w:p w:rsidR="0076407B" w:rsidRDefault="0076407B" w:rsidP="0076407B">
      <w:pPr>
        <w:pStyle w:val="ListParagraph"/>
        <w:spacing w:line="240" w:lineRule="auto"/>
        <w:rPr>
          <w:sz w:val="24"/>
          <w:szCs w:val="24"/>
        </w:rPr>
      </w:pPr>
    </w:p>
    <w:p w:rsidR="0076407B" w:rsidRDefault="0076407B" w:rsidP="0076407B">
      <w:pPr>
        <w:pStyle w:val="ListParagraph"/>
        <w:spacing w:line="240" w:lineRule="auto"/>
        <w:rPr>
          <w:sz w:val="24"/>
          <w:szCs w:val="24"/>
        </w:rPr>
      </w:pPr>
    </w:p>
    <w:p w:rsidR="0076407B" w:rsidRDefault="0076407B" w:rsidP="0076407B">
      <w:pPr>
        <w:pStyle w:val="ListParagraph"/>
        <w:spacing w:line="240" w:lineRule="auto"/>
        <w:rPr>
          <w:sz w:val="24"/>
          <w:szCs w:val="24"/>
        </w:rPr>
      </w:pPr>
    </w:p>
    <w:p w:rsidR="0076407B" w:rsidRPr="00F63342" w:rsidRDefault="0076407B" w:rsidP="0076407B">
      <w:pPr>
        <w:pStyle w:val="ListParagraph"/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jc w:val="center"/>
        <w:rPr>
          <w:sz w:val="24"/>
          <w:szCs w:val="24"/>
        </w:rPr>
      </w:pPr>
      <w:r w:rsidRPr="00EB128D">
        <w:rPr>
          <w:b/>
          <w:bCs/>
          <w:sz w:val="24"/>
          <w:szCs w:val="24"/>
          <w:lang w:val="id-ID" w:eastAsia="id-ID"/>
        </w:rPr>
        <w:t>JUMLAH  TINDAKAN BULAN</w:t>
      </w:r>
      <w:r>
        <w:rPr>
          <w:b/>
          <w:bCs/>
          <w:sz w:val="24"/>
          <w:szCs w:val="24"/>
          <w:lang w:eastAsia="id-ID"/>
        </w:rPr>
        <w:t xml:space="preserve"> JANUARI 2017</w:t>
      </w: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p w:rsidR="0076407B" w:rsidRDefault="0076407B" w:rsidP="0076407B">
      <w:pPr>
        <w:spacing w:line="240" w:lineRule="auto"/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3901"/>
        <w:tblW w:w="7716" w:type="dxa"/>
        <w:tblCellMar>
          <w:left w:w="0" w:type="dxa"/>
          <w:right w:w="0" w:type="dxa"/>
        </w:tblCellMar>
        <w:tblLook w:val="00A0"/>
      </w:tblPr>
      <w:tblGrid>
        <w:gridCol w:w="660"/>
        <w:gridCol w:w="2640"/>
        <w:gridCol w:w="2208"/>
        <w:gridCol w:w="2208"/>
      </w:tblGrid>
      <w:tr w:rsidR="0076407B" w:rsidRPr="00EB128D" w:rsidTr="00412CF7">
        <w:trPr>
          <w:trHeight w:val="585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jc w:val="center"/>
              <w:textAlignment w:val="baseline"/>
              <w:rPr>
                <w:sz w:val="36"/>
                <w:szCs w:val="36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jc w:val="center"/>
              <w:textAlignment w:val="baseline"/>
              <w:rPr>
                <w:sz w:val="36"/>
                <w:szCs w:val="36"/>
                <w:lang w:val="id-ID" w:eastAsia="id-ID"/>
              </w:rPr>
            </w:pP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Jenis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Tidakan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jc w:val="center"/>
              <w:textAlignment w:val="baseline"/>
              <w:rPr>
                <w:sz w:val="36"/>
                <w:szCs w:val="36"/>
                <w:lang w:val="id-ID" w:eastAsia="id-ID"/>
              </w:rPr>
            </w:pP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Jml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Tindakan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6407B" w:rsidRPr="00EB128D" w:rsidRDefault="0076407B" w:rsidP="00412CF7">
            <w:pPr>
              <w:spacing w:after="0" w:line="240" w:lineRule="auto"/>
              <w:jc w:val="center"/>
              <w:textAlignment w:val="baseline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proofErr w:type="spellStart"/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Jml</w:t>
            </w:r>
            <w:proofErr w:type="spellEnd"/>
            <w:r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Hari</w:t>
            </w:r>
            <w:proofErr w:type="spellEnd"/>
            <w:r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Pemasangan</w:t>
            </w:r>
            <w:proofErr w:type="spellEnd"/>
            <w:r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Alat</w:t>
            </w:r>
            <w:proofErr w:type="spellEnd"/>
          </w:p>
        </w:tc>
      </w:tr>
      <w:tr w:rsidR="0076407B" w:rsidRPr="00EB128D" w:rsidTr="00412CF7">
        <w:trPr>
          <w:trHeight w:val="348"/>
        </w:trPr>
        <w:tc>
          <w:tcPr>
            <w:tcW w:w="6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2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Terpasang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Infus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2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1951</w:t>
            </w:r>
          </w:p>
        </w:tc>
        <w:tc>
          <w:tcPr>
            <w:tcW w:w="22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7287</w:t>
            </w:r>
          </w:p>
        </w:tc>
      </w:tr>
      <w:tr w:rsidR="0076407B" w:rsidRPr="00EB128D" w:rsidTr="00412CF7">
        <w:trPr>
          <w:trHeight w:val="38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Terpasang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r w:rsidRPr="00EB128D">
              <w:rPr>
                <w:color w:val="000000"/>
                <w:kern w:val="24"/>
                <w:sz w:val="24"/>
                <w:szCs w:val="24"/>
                <w:lang w:val="id-ID" w:eastAsia="id-ID"/>
              </w:rPr>
              <w:t>K</w:t>
            </w: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atether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313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1549</w:t>
            </w:r>
          </w:p>
        </w:tc>
      </w:tr>
      <w:tr w:rsidR="0076407B" w:rsidRPr="00EB128D" w:rsidTr="00412CF7">
        <w:trPr>
          <w:trHeight w:val="375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3.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Operasi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555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</w:p>
        </w:tc>
      </w:tr>
      <w:tr w:rsidR="0076407B" w:rsidRPr="00EB128D" w:rsidTr="00412CF7">
        <w:trPr>
          <w:trHeight w:val="369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4.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Terpasang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Ventilantor</w:t>
            </w:r>
            <w:proofErr w:type="spellEnd"/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43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171</w:t>
            </w:r>
          </w:p>
        </w:tc>
      </w:tr>
      <w:tr w:rsidR="0076407B" w:rsidRPr="00EB128D" w:rsidTr="00412CF7">
        <w:trPr>
          <w:trHeight w:val="377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5.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textAlignment w:val="baseline"/>
              <w:rPr>
                <w:sz w:val="36"/>
                <w:szCs w:val="36"/>
                <w:lang w:val="id-ID" w:eastAsia="id-ID"/>
              </w:rPr>
            </w:pPr>
            <w:proofErr w:type="spellStart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>Terpasang</w:t>
            </w:r>
            <w:proofErr w:type="spellEnd"/>
            <w:r w:rsidRPr="00EB128D">
              <w:rPr>
                <w:color w:val="000000"/>
                <w:kern w:val="24"/>
                <w:sz w:val="24"/>
                <w:szCs w:val="24"/>
                <w:lang w:eastAsia="id-ID"/>
              </w:rPr>
              <w:t xml:space="preserve"> CVC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34</w:t>
            </w:r>
          </w:p>
        </w:tc>
      </w:tr>
      <w:tr w:rsidR="0076407B" w:rsidRPr="00EB128D" w:rsidTr="00412CF7">
        <w:trPr>
          <w:trHeight w:val="37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sz w:val="24"/>
                <w:szCs w:val="24"/>
                <w:lang w:val="id-ID" w:eastAsia="id-ID"/>
              </w:rPr>
              <w:t>6.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</w:tcPr>
          <w:p w:rsidR="0076407B" w:rsidRPr="00EB128D" w:rsidRDefault="0076407B" w:rsidP="00412CF7">
            <w:pPr>
              <w:spacing w:after="0" w:line="240" w:lineRule="auto"/>
              <w:rPr>
                <w:sz w:val="24"/>
                <w:szCs w:val="24"/>
                <w:lang w:val="id-ID" w:eastAsia="id-ID"/>
              </w:rPr>
            </w:pPr>
            <w:r w:rsidRPr="00EB128D">
              <w:rPr>
                <w:sz w:val="24"/>
                <w:szCs w:val="24"/>
                <w:lang w:val="id-ID" w:eastAsia="id-ID"/>
              </w:rPr>
              <w:t>Alih Baring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right w:w="108" w:type="dxa"/>
            </w:tcMar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127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07B" w:rsidRPr="00515417" w:rsidRDefault="0076407B" w:rsidP="00412CF7">
            <w:pPr>
              <w:spacing w:after="0" w:line="240" w:lineRule="auto"/>
              <w:jc w:val="center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eastAsia="id-ID"/>
              </w:rPr>
              <w:t>577</w:t>
            </w:r>
          </w:p>
        </w:tc>
      </w:tr>
    </w:tbl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jc w:val="center"/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rPr>
          <w:sz w:val="24"/>
          <w:szCs w:val="24"/>
        </w:rPr>
      </w:pPr>
    </w:p>
    <w:p w:rsidR="0076407B" w:rsidRPr="00EB128D" w:rsidRDefault="0076407B" w:rsidP="0076407B">
      <w:pPr>
        <w:jc w:val="center"/>
        <w:rPr>
          <w:sz w:val="24"/>
          <w:szCs w:val="24"/>
          <w:lang w:val="id-ID"/>
        </w:rPr>
      </w:pPr>
      <w:r w:rsidRPr="00EB128D">
        <w:rPr>
          <w:sz w:val="24"/>
          <w:szCs w:val="24"/>
          <w:lang w:val="id-ID"/>
        </w:rPr>
        <w:lastRenderedPageBreak/>
        <w:t>PENUTUP</w:t>
      </w:r>
    </w:p>
    <w:p w:rsidR="0076407B" w:rsidRPr="00EB128D" w:rsidRDefault="0076407B" w:rsidP="0076407B">
      <w:pPr>
        <w:rPr>
          <w:sz w:val="24"/>
          <w:szCs w:val="24"/>
          <w:lang w:val="id-ID"/>
        </w:rPr>
      </w:pPr>
      <w:r w:rsidRPr="00EB128D">
        <w:rPr>
          <w:sz w:val="24"/>
          <w:szCs w:val="24"/>
          <w:lang w:val="id-ID"/>
        </w:rPr>
        <w:t xml:space="preserve">Demikian laporan bagian komite pencegahan dan pengendalian infeksi dibuat sebagai evaluasi kinerja bulan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  t</w:t>
      </w:r>
      <w:r>
        <w:rPr>
          <w:sz w:val="24"/>
          <w:szCs w:val="24"/>
          <w:lang w:val="id-ID"/>
        </w:rPr>
        <w:t>ahun 201</w:t>
      </w:r>
      <w:r>
        <w:rPr>
          <w:sz w:val="24"/>
          <w:szCs w:val="24"/>
        </w:rPr>
        <w:t>7</w:t>
      </w:r>
      <w:r w:rsidRPr="00EB128D">
        <w:rPr>
          <w:sz w:val="24"/>
          <w:szCs w:val="24"/>
          <w:lang w:val="id-ID"/>
        </w:rPr>
        <w:t>, semoga dapat diambil manfaat dan menjadikan perbaikan kegiatan – kegiatan selanjutnya.</w:t>
      </w:r>
    </w:p>
    <w:p w:rsidR="0076407B" w:rsidRPr="00EB128D" w:rsidRDefault="0076407B" w:rsidP="0076407B">
      <w:pPr>
        <w:rPr>
          <w:sz w:val="24"/>
          <w:szCs w:val="24"/>
          <w:lang w:val="id-ID"/>
        </w:rPr>
      </w:pPr>
    </w:p>
    <w:p w:rsidR="0076407B" w:rsidRPr="00EB128D" w:rsidRDefault="0076407B" w:rsidP="0076407B">
      <w:pPr>
        <w:rPr>
          <w:sz w:val="24"/>
          <w:szCs w:val="24"/>
          <w:lang w:val="id-ID"/>
        </w:rPr>
      </w:pPr>
    </w:p>
    <w:p w:rsidR="0076407B" w:rsidRPr="00786F7A" w:rsidRDefault="0076407B" w:rsidP="0076407B">
      <w:pPr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Semarang,</w:t>
      </w:r>
      <w:r>
        <w:rPr>
          <w:sz w:val="24"/>
          <w:szCs w:val="24"/>
        </w:rPr>
        <w:t xml:space="preserve">10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  <w:lang w:val="id-ID"/>
        </w:rPr>
        <w:t>201</w:t>
      </w:r>
      <w:r>
        <w:rPr>
          <w:sz w:val="24"/>
          <w:szCs w:val="24"/>
        </w:rPr>
        <w:t>7</w:t>
      </w:r>
    </w:p>
    <w:p w:rsidR="0076407B" w:rsidRPr="00EB128D" w:rsidRDefault="0076407B" w:rsidP="0076407B">
      <w:pPr>
        <w:rPr>
          <w:sz w:val="24"/>
          <w:szCs w:val="24"/>
          <w:lang w:val="id-ID"/>
        </w:rPr>
      </w:pPr>
      <w:r w:rsidRPr="00EB128D">
        <w:rPr>
          <w:sz w:val="24"/>
          <w:szCs w:val="24"/>
          <w:lang w:val="id-ID"/>
        </w:rPr>
        <w:t xml:space="preserve">                 Komite PPI</w:t>
      </w:r>
    </w:p>
    <w:p w:rsidR="0076407B" w:rsidRDefault="0076407B" w:rsidP="0076407B">
      <w:pPr>
        <w:rPr>
          <w:sz w:val="24"/>
          <w:szCs w:val="24"/>
        </w:rPr>
      </w:pPr>
    </w:p>
    <w:p w:rsidR="0076407B" w:rsidRPr="00786F7A" w:rsidRDefault="0076407B" w:rsidP="0076407B">
      <w:pPr>
        <w:rPr>
          <w:sz w:val="24"/>
          <w:szCs w:val="24"/>
        </w:rPr>
      </w:pPr>
    </w:p>
    <w:p w:rsidR="0076407B" w:rsidRPr="0073682E" w:rsidRDefault="0076407B" w:rsidP="0076407B">
      <w:pPr>
        <w:rPr>
          <w:b/>
          <w:bCs/>
          <w:u w:val="single"/>
          <w:lang w:val="id-ID"/>
        </w:rPr>
      </w:pPr>
      <w:r>
        <w:rPr>
          <w:sz w:val="24"/>
          <w:szCs w:val="24"/>
        </w:rPr>
        <w:t xml:space="preserve">         </w:t>
      </w:r>
      <w:r w:rsidRPr="00EB128D">
        <w:rPr>
          <w:sz w:val="24"/>
          <w:szCs w:val="24"/>
          <w:lang w:val="id-ID"/>
        </w:rPr>
        <w:t xml:space="preserve">  </w:t>
      </w:r>
      <w:r>
        <w:rPr>
          <w:b/>
          <w:bCs/>
          <w:u w:val="single"/>
          <w:lang w:val="de-DE"/>
        </w:rPr>
        <w:t>d</w:t>
      </w:r>
      <w:r w:rsidRPr="0073682E">
        <w:rPr>
          <w:b/>
          <w:bCs/>
          <w:u w:val="single"/>
          <w:lang w:val="de-DE"/>
        </w:rPr>
        <w:t>r.</w:t>
      </w:r>
      <w:r>
        <w:rPr>
          <w:b/>
          <w:bCs/>
          <w:u w:val="single"/>
          <w:lang w:val="de-DE"/>
        </w:rPr>
        <w:t xml:space="preserve"> </w:t>
      </w:r>
      <w:proofErr w:type="spellStart"/>
      <w:r>
        <w:rPr>
          <w:b/>
          <w:bCs/>
          <w:u w:val="single"/>
        </w:rPr>
        <w:t>Rahayu</w:t>
      </w:r>
      <w:proofErr w:type="spellEnd"/>
      <w:r w:rsidRPr="0073682E">
        <w:rPr>
          <w:b/>
          <w:bCs/>
          <w:u w:val="single"/>
          <w:lang w:val="de-DE"/>
        </w:rPr>
        <w:t>,</w:t>
      </w:r>
      <w:r w:rsidRPr="0073682E">
        <w:rPr>
          <w:b/>
          <w:bCs/>
          <w:u w:val="single"/>
          <w:lang w:val="id-ID"/>
        </w:rPr>
        <w:t xml:space="preserve"> </w:t>
      </w:r>
      <w:r w:rsidRPr="0073682E">
        <w:rPr>
          <w:b/>
          <w:bCs/>
          <w:u w:val="single"/>
          <w:lang w:val="de-DE"/>
        </w:rPr>
        <w:t>Sp</w:t>
      </w:r>
      <w:r w:rsidRPr="0073682E">
        <w:rPr>
          <w:b/>
          <w:bCs/>
          <w:u w:val="single"/>
          <w:lang w:val="id-ID"/>
        </w:rPr>
        <w:t>MK</w:t>
      </w:r>
    </w:p>
    <w:p w:rsidR="0076407B" w:rsidRPr="00C51E21" w:rsidRDefault="0076407B" w:rsidP="0076407B">
      <w:pPr>
        <w:rPr>
          <w:b/>
          <w:bCs/>
          <w:u w:val="single"/>
          <w:lang w:val="id-ID"/>
        </w:rPr>
      </w:pPr>
      <w:r>
        <w:rPr>
          <w:lang w:val="de-DE"/>
        </w:rPr>
        <w:t xml:space="preserve">              </w:t>
      </w:r>
      <w:r w:rsidRPr="0073682E">
        <w:rPr>
          <w:lang w:val="de-DE"/>
        </w:rPr>
        <w:t>Ketua Komite PPI</w:t>
      </w:r>
    </w:p>
    <w:p w:rsidR="0076407B" w:rsidRDefault="0076407B" w:rsidP="0076407B">
      <w:pPr>
        <w:rPr>
          <w:sz w:val="24"/>
          <w:szCs w:val="24"/>
        </w:rPr>
      </w:pPr>
    </w:p>
    <w:p w:rsidR="0076407B" w:rsidRDefault="0076407B" w:rsidP="0076407B">
      <w:pPr>
        <w:jc w:val="center"/>
        <w:rPr>
          <w:b/>
          <w:bCs/>
          <w:sz w:val="32"/>
          <w:szCs w:val="32"/>
        </w:rPr>
      </w:pPr>
    </w:p>
    <w:p w:rsidR="0076407B" w:rsidRDefault="0076407B" w:rsidP="0076407B"/>
    <w:p w:rsidR="004A2413" w:rsidRDefault="004A2413"/>
    <w:sectPr w:rsidR="004A2413" w:rsidSect="0065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95BC1"/>
    <w:multiLevelType w:val="hybridMultilevel"/>
    <w:tmpl w:val="38BE31A2"/>
    <w:lvl w:ilvl="0" w:tplc="4C944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44B10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5E03F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090119"/>
    <w:multiLevelType w:val="hybridMultilevel"/>
    <w:tmpl w:val="96C0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86439"/>
    <w:multiLevelType w:val="hybridMultilevel"/>
    <w:tmpl w:val="66BE2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5F2AEB"/>
    <w:multiLevelType w:val="hybridMultilevel"/>
    <w:tmpl w:val="8AC29F5A"/>
    <w:lvl w:ilvl="0" w:tplc="4C944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E1025B"/>
    <w:multiLevelType w:val="hybridMultilevel"/>
    <w:tmpl w:val="BE067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E36834"/>
    <w:multiLevelType w:val="hybridMultilevel"/>
    <w:tmpl w:val="E2D0DCF0"/>
    <w:lvl w:ilvl="0" w:tplc="5A9CA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A2DC5"/>
    <w:multiLevelType w:val="hybridMultilevel"/>
    <w:tmpl w:val="2BF0DCD6"/>
    <w:lvl w:ilvl="0" w:tplc="5A9CA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54D44"/>
    <w:multiLevelType w:val="hybridMultilevel"/>
    <w:tmpl w:val="C1C676AA"/>
    <w:lvl w:ilvl="0" w:tplc="63C4F618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661AE4"/>
    <w:multiLevelType w:val="hybridMultilevel"/>
    <w:tmpl w:val="8230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F0757"/>
    <w:multiLevelType w:val="hybridMultilevel"/>
    <w:tmpl w:val="EBF01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407B"/>
    <w:rsid w:val="004A2413"/>
    <w:rsid w:val="00764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6407B"/>
    <w:pPr>
      <w:keepNext/>
      <w:spacing w:after="0" w:line="240" w:lineRule="auto"/>
      <w:jc w:val="both"/>
      <w:outlineLvl w:val="0"/>
    </w:pPr>
    <w:rPr>
      <w:rFonts w:ascii="Calibri" w:eastAsia="Times New Roman" w:hAnsi="Calibri" w:cs="Calibri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6407B"/>
    <w:rPr>
      <w:rFonts w:ascii="Calibri" w:eastAsia="Times New Roman" w:hAnsi="Calibri" w:cs="Calibri"/>
      <w:b/>
      <w:bCs/>
      <w:color w:val="000000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rsid w:val="0076407B"/>
    <w:pPr>
      <w:spacing w:after="120" w:line="480" w:lineRule="auto"/>
      <w:ind w:left="283"/>
    </w:pPr>
    <w:rPr>
      <w:rFonts w:ascii="Calibri" w:eastAsia="Times New Roman" w:hAnsi="Calibri" w:cs="Calibr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6407B"/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764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ocuments\2017\LAPORAN%20SURVEILANS%20BULANAN%202017\JANUARI%202017\GRAFI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Angka Kejadian Infeksi Januari 2017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Sheet1!$C$1</c:f>
              <c:strCache>
                <c:ptCount val="1"/>
                <c:pt idx="0">
                  <c:v>Jml Kejadian Infeksi  </c:v>
                </c:pt>
              </c:strCache>
            </c:strRef>
          </c:tx>
          <c:cat>
            <c:strRef>
              <c:f>Sheet1!$B$2:$B$8</c:f>
              <c:strCache>
                <c:ptCount val="7"/>
                <c:pt idx="1">
                  <c:v>ILO </c:v>
                </c:pt>
                <c:pt idx="2">
                  <c:v>ISK </c:v>
                </c:pt>
                <c:pt idx="3">
                  <c:v>IADP </c:v>
                </c:pt>
                <c:pt idx="4">
                  <c:v>VAP </c:v>
                </c:pt>
                <c:pt idx="5">
                  <c:v>PLEBITIS </c:v>
                </c:pt>
                <c:pt idx="6">
                  <c:v>DECUBITUS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Prosentase /Permil</c:v>
                </c:pt>
              </c:strCache>
            </c:strRef>
          </c:tx>
          <c:cat>
            <c:strRef>
              <c:f>Sheet1!$B$2:$B$8</c:f>
              <c:strCache>
                <c:ptCount val="7"/>
                <c:pt idx="1">
                  <c:v>ILO </c:v>
                </c:pt>
                <c:pt idx="2">
                  <c:v>ISK </c:v>
                </c:pt>
                <c:pt idx="3">
                  <c:v>IADP </c:v>
                </c:pt>
                <c:pt idx="4">
                  <c:v>VAP </c:v>
                </c:pt>
                <c:pt idx="5">
                  <c:v>PLEBITIS </c:v>
                </c:pt>
                <c:pt idx="6">
                  <c:v>DECUBITUS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0.27</c:v>
                </c:pt>
                <c:pt idx="6">
                  <c:v>3.46</c:v>
                </c:pt>
              </c:numCache>
            </c:numRef>
          </c:val>
        </c:ser>
        <c:shape val="cylinder"/>
        <c:axId val="76925952"/>
        <c:axId val="76931840"/>
        <c:axId val="0"/>
      </c:bar3DChart>
      <c:catAx>
        <c:axId val="76925952"/>
        <c:scaling>
          <c:orientation val="minMax"/>
        </c:scaling>
        <c:axPos val="b"/>
        <c:numFmt formatCode="General" sourceLinked="1"/>
        <c:majorTickMark val="none"/>
        <c:tickLblPos val="nextTo"/>
        <c:crossAx val="76931840"/>
        <c:crosses val="autoZero"/>
        <c:auto val="1"/>
        <c:lblAlgn val="ctr"/>
        <c:lblOffset val="100"/>
      </c:catAx>
      <c:valAx>
        <c:axId val="76931840"/>
        <c:scaling>
          <c:orientation val="minMax"/>
        </c:scaling>
        <c:axPos val="l"/>
        <c:majorGridlines/>
        <c:title/>
        <c:numFmt formatCode="General" sourceLinked="1"/>
        <c:majorTickMark val="none"/>
        <c:tickLblPos val="nextTo"/>
        <c:crossAx val="7692595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RSI Sultan Agung</cp:lastModifiedBy>
  <cp:revision>2</cp:revision>
  <dcterms:created xsi:type="dcterms:W3CDTF">2018-02-09T07:42:00Z</dcterms:created>
  <dcterms:modified xsi:type="dcterms:W3CDTF">2018-02-09T07:42:00Z</dcterms:modified>
</cp:coreProperties>
</file>