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44"/>
        <w:gridCol w:w="2297"/>
        <w:gridCol w:w="2380"/>
      </w:tblGrid>
      <w:tr w:rsidR="00A42F27" w:rsidRPr="00513324" w:rsidTr="00814559">
        <w:tc>
          <w:tcPr>
            <w:tcW w:w="2802" w:type="dxa"/>
            <w:vMerge w:val="restart"/>
          </w:tcPr>
          <w:p w:rsidR="00A42F27" w:rsidRPr="00513324" w:rsidRDefault="00814559">
            <w:pPr>
              <w:rPr>
                <w:rFonts w:ascii="Arial" w:hAnsi="Arial" w:cs="Arial"/>
                <w:noProof/>
              </w:rPr>
            </w:pPr>
            <w:r w:rsidRPr="0051332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5313B44F" wp14:editId="35F91849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28575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2B7C" w:rsidRPr="00513324">
              <w:rPr>
                <w:rFonts w:ascii="Arial" w:hAnsi="Arial" w:cs="Arial"/>
                <w:noProof/>
              </w:rPr>
              <w:t xml:space="preserve">        </w:t>
            </w:r>
          </w:p>
          <w:p w:rsidR="00942B7C" w:rsidRPr="00513324" w:rsidRDefault="00942B7C">
            <w:pPr>
              <w:rPr>
                <w:rFonts w:ascii="Arial" w:hAnsi="Arial" w:cs="Arial"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942B7C" w:rsidRPr="00513324" w:rsidRDefault="00942B7C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RSUD dr. M</w:t>
            </w:r>
            <w:r w:rsidR="00814559" w:rsidRPr="00513324">
              <w:rPr>
                <w:rFonts w:ascii="Arial" w:hAnsi="Arial" w:cs="Arial"/>
                <w:b/>
                <w:noProof/>
              </w:rPr>
              <w:t>urjani</w:t>
            </w: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942B7C" w:rsidRPr="00513324" w:rsidRDefault="00942B7C" w:rsidP="00942B7C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6821" w:type="dxa"/>
            <w:gridSpan w:val="3"/>
          </w:tcPr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BC3E1F" w:rsidP="00A42F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fi-FI"/>
              </w:rPr>
              <w:t>TRANSFER PASIEN AIRBORNE DESEASES</w:t>
            </w: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</w:tc>
      </w:tr>
      <w:tr w:rsidR="00A42F27" w:rsidRPr="00513324" w:rsidTr="00814559">
        <w:tc>
          <w:tcPr>
            <w:tcW w:w="2802" w:type="dxa"/>
            <w:vMerge/>
          </w:tcPr>
          <w:p w:rsidR="00A42F27" w:rsidRPr="00513324" w:rsidRDefault="00A42F27">
            <w:pPr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:rsidR="00A42F27" w:rsidRPr="00513324" w:rsidRDefault="00960BBA">
            <w:pPr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No. </w:t>
            </w:r>
            <w:proofErr w:type="spellStart"/>
            <w:r w:rsidRPr="00513324">
              <w:rPr>
                <w:rFonts w:ascii="Arial" w:hAnsi="Arial" w:cs="Arial"/>
              </w:rPr>
              <w:t>Doku</w:t>
            </w:r>
            <w:r w:rsidR="00A42F27" w:rsidRPr="00513324">
              <w:rPr>
                <w:rFonts w:ascii="Arial" w:hAnsi="Arial" w:cs="Arial"/>
              </w:rPr>
              <w:t>men</w:t>
            </w:r>
            <w:proofErr w:type="spellEnd"/>
            <w:r w:rsidR="00A42F27" w:rsidRPr="00513324">
              <w:rPr>
                <w:rFonts w:ascii="Arial" w:hAnsi="Arial" w:cs="Arial"/>
              </w:rPr>
              <w:t xml:space="preserve">  :</w:t>
            </w: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</w:tcPr>
          <w:p w:rsidR="00A42F27" w:rsidRPr="00513324" w:rsidRDefault="00814559" w:rsidP="00814559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380" w:type="dxa"/>
          </w:tcPr>
          <w:p w:rsidR="00A42F27" w:rsidRPr="00513324" w:rsidRDefault="00814559" w:rsidP="00814559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Halaman</w:t>
            </w:r>
            <w:proofErr w:type="spellEnd"/>
          </w:p>
          <w:p w:rsidR="00A42F27" w:rsidRPr="00513324" w:rsidRDefault="006A1E23" w:rsidP="006A1E23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1/2</w:t>
            </w:r>
          </w:p>
        </w:tc>
      </w:tr>
      <w:tr w:rsidR="00A42F27" w:rsidRPr="00513324" w:rsidTr="00814559">
        <w:tc>
          <w:tcPr>
            <w:tcW w:w="2802" w:type="dxa"/>
          </w:tcPr>
          <w:p w:rsidR="00814559" w:rsidRPr="00513324" w:rsidRDefault="00814559" w:rsidP="00A42F27">
            <w:pPr>
              <w:jc w:val="center"/>
              <w:rPr>
                <w:rFonts w:ascii="Arial" w:hAnsi="Arial" w:cs="Arial"/>
                <w:b/>
              </w:rPr>
            </w:pPr>
          </w:p>
          <w:p w:rsidR="00A42F27" w:rsidRPr="00513324" w:rsidRDefault="00A42F27" w:rsidP="00814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13324">
              <w:rPr>
                <w:rFonts w:ascii="Arial" w:hAnsi="Arial" w:cs="Arial"/>
                <w:b/>
              </w:rPr>
              <w:t xml:space="preserve">STANDAR </w:t>
            </w:r>
          </w:p>
          <w:p w:rsidR="00A42F27" w:rsidRPr="00513324" w:rsidRDefault="00A42F27" w:rsidP="00814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13324">
              <w:rPr>
                <w:rFonts w:ascii="Arial" w:hAnsi="Arial" w:cs="Arial"/>
                <w:b/>
              </w:rPr>
              <w:t xml:space="preserve">PROSEDUR OPERASIONAL  </w:t>
            </w:r>
          </w:p>
        </w:tc>
        <w:tc>
          <w:tcPr>
            <w:tcW w:w="2144" w:type="dxa"/>
          </w:tcPr>
          <w:p w:rsidR="00A42F27" w:rsidRPr="00513324" w:rsidRDefault="00A42F27">
            <w:pPr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Tanggal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Terbit</w:t>
            </w:r>
            <w:proofErr w:type="spellEnd"/>
          </w:p>
        </w:tc>
        <w:tc>
          <w:tcPr>
            <w:tcW w:w="4677" w:type="dxa"/>
            <w:gridSpan w:val="2"/>
          </w:tcPr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Ditetapkan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Oleh</w:t>
            </w:r>
            <w:proofErr w:type="spellEnd"/>
            <w:r w:rsidRPr="00513324">
              <w:rPr>
                <w:rFonts w:ascii="Arial" w:hAnsi="Arial" w:cs="Arial"/>
              </w:rPr>
              <w:t xml:space="preserve">   :</w:t>
            </w: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Direktur</w:t>
            </w:r>
            <w:proofErr w:type="spellEnd"/>
            <w:r w:rsidRPr="00513324">
              <w:rPr>
                <w:rFonts w:ascii="Arial" w:hAnsi="Arial" w:cs="Arial"/>
              </w:rPr>
              <w:t xml:space="preserve"> RSUD dr. </w:t>
            </w:r>
            <w:proofErr w:type="spellStart"/>
            <w:r w:rsidRPr="00513324">
              <w:rPr>
                <w:rFonts w:ascii="Arial" w:hAnsi="Arial" w:cs="Arial"/>
              </w:rPr>
              <w:t>Murjani</w:t>
            </w:r>
            <w:proofErr w:type="spellEnd"/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3843C1" w:rsidRPr="00513324" w:rsidRDefault="003843C1" w:rsidP="003843C1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dr. DENNY MUDA PERDANA, Sp. Rad</w:t>
            </w:r>
          </w:p>
          <w:p w:rsidR="00814559" w:rsidRPr="00513324" w:rsidRDefault="00814559" w:rsidP="00A42F27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Pembina </w:t>
            </w:r>
            <w:proofErr w:type="spellStart"/>
            <w:r w:rsidRPr="00513324">
              <w:rPr>
                <w:rFonts w:ascii="Arial" w:hAnsi="Arial" w:cs="Arial"/>
              </w:rPr>
              <w:t>Utama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Muda</w:t>
            </w:r>
            <w:proofErr w:type="spellEnd"/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NIP. 19621121 199610 1 001</w:t>
            </w:r>
          </w:p>
        </w:tc>
      </w:tr>
      <w:tr w:rsidR="007502C3" w:rsidRPr="00513324" w:rsidTr="00DF79C4">
        <w:tc>
          <w:tcPr>
            <w:tcW w:w="2802" w:type="dxa"/>
          </w:tcPr>
          <w:p w:rsidR="007502C3" w:rsidRPr="00513324" w:rsidRDefault="007502C3" w:rsidP="00DF79C4">
            <w:pPr>
              <w:rPr>
                <w:rFonts w:ascii="Arial" w:hAnsi="Arial" w:cs="Arial"/>
              </w:rPr>
            </w:pPr>
          </w:p>
          <w:p w:rsidR="007502C3" w:rsidRPr="007502C3" w:rsidRDefault="007502C3" w:rsidP="00DF79C4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821" w:type="dxa"/>
            <w:gridSpan w:val="3"/>
          </w:tcPr>
          <w:p w:rsidR="00BC3E1F" w:rsidRPr="00BC3E1F" w:rsidRDefault="00BC3E1F" w:rsidP="00BC3E1F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/>
              <w:jc w:val="both"/>
              <w:rPr>
                <w:rFonts w:ascii="Arial" w:hAnsi="Arial" w:cs="Arial"/>
                <w:lang w:val="en-ID"/>
              </w:rPr>
            </w:pPr>
            <w:r w:rsidRPr="00BC3E1F">
              <w:rPr>
                <w:rFonts w:ascii="Arial" w:hAnsi="Arial" w:cs="Arial"/>
                <w:lang w:val="en-ID"/>
              </w:rPr>
              <w:t xml:space="preserve">Transfer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adalah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memindahkan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satu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ruangan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ke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ruangan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lain di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(intra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)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memindahkan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satu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ke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gramStart"/>
            <w:r w:rsidRPr="00BC3E1F">
              <w:rPr>
                <w:rFonts w:ascii="Arial" w:hAnsi="Arial" w:cs="Arial"/>
                <w:lang w:val="en-ID"/>
              </w:rPr>
              <w:t>lain  (</w:t>
            </w:r>
            <w:proofErr w:type="spellStart"/>
            <w:proofErr w:type="gramEnd"/>
            <w:r w:rsidRPr="00BC3E1F">
              <w:rPr>
                <w:rFonts w:ascii="Arial" w:hAnsi="Arial" w:cs="Arial"/>
                <w:lang w:val="en-ID"/>
              </w:rPr>
              <w:t>antar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>).</w:t>
            </w:r>
          </w:p>
          <w:p w:rsidR="007502C3" w:rsidRPr="00BC3E1F" w:rsidRDefault="00BC3E1F" w:rsidP="00BC3E1F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/>
              <w:jc w:val="both"/>
              <w:rPr>
                <w:rFonts w:ascii="Arial" w:hAnsi="Arial" w:cs="Arial"/>
                <w:lang w:val="en-ID"/>
              </w:rPr>
            </w:pPr>
            <w:r w:rsidRPr="00BC3E1F">
              <w:rPr>
                <w:rFonts w:ascii="Arial" w:hAnsi="Arial" w:cs="Arial"/>
                <w:lang w:val="en-ID"/>
              </w:rPr>
              <w:t xml:space="preserve">Transfer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dapat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dilakukan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apabila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kondisi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layak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di transfer.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Prinsip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melakukan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transfer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adalah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memastikan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keselamatan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keamanan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pasien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saat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BC3E1F">
              <w:rPr>
                <w:rFonts w:ascii="Arial" w:hAnsi="Arial" w:cs="Arial"/>
                <w:lang w:val="en-ID"/>
              </w:rPr>
              <w:t>menjalani</w:t>
            </w:r>
            <w:proofErr w:type="spellEnd"/>
            <w:r w:rsidRPr="00BC3E1F">
              <w:rPr>
                <w:rFonts w:ascii="Arial" w:hAnsi="Arial" w:cs="Arial"/>
                <w:lang w:val="en-ID"/>
              </w:rPr>
              <w:t xml:space="preserve"> transfer.</w:t>
            </w:r>
          </w:p>
        </w:tc>
      </w:tr>
      <w:tr w:rsidR="007502C3" w:rsidRPr="00513324" w:rsidTr="00DF79C4">
        <w:tc>
          <w:tcPr>
            <w:tcW w:w="2802" w:type="dxa"/>
          </w:tcPr>
          <w:p w:rsidR="007502C3" w:rsidRPr="00513324" w:rsidRDefault="007502C3" w:rsidP="00DF79C4">
            <w:pPr>
              <w:rPr>
                <w:rFonts w:ascii="Arial" w:hAnsi="Arial" w:cs="Arial"/>
              </w:rPr>
            </w:pPr>
          </w:p>
          <w:p w:rsidR="007502C3" w:rsidRPr="007502C3" w:rsidRDefault="007502C3" w:rsidP="00DF79C4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821" w:type="dxa"/>
            <w:gridSpan w:val="3"/>
          </w:tcPr>
          <w:p w:rsidR="00BC3E1F" w:rsidRDefault="00BC3E1F" w:rsidP="00BC3E1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Agar </w:t>
            </w:r>
            <w:proofErr w:type="spellStart"/>
            <w:r>
              <w:rPr>
                <w:rFonts w:ascii="Arial" w:hAnsi="Arial" w:cs="Arial"/>
              </w:rPr>
              <w:t>pelayanan</w:t>
            </w:r>
            <w:proofErr w:type="spellEnd"/>
            <w:r>
              <w:rPr>
                <w:rFonts w:ascii="Arial" w:hAnsi="Arial" w:cs="Arial"/>
              </w:rPr>
              <w:t xml:space="preserve"> transfer </w:t>
            </w:r>
            <w:proofErr w:type="spellStart"/>
            <w:r>
              <w:rPr>
                <w:rFonts w:ascii="Arial" w:hAnsi="Arial" w:cs="Arial"/>
              </w:rPr>
              <w:t>pasien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dilaksanakan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profesional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berdedikasi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tinggi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C3E1F" w:rsidRDefault="00BC3E1F" w:rsidP="00BC3E1F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ind w:left="31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Agar proses transfer/ </w:t>
            </w:r>
            <w:proofErr w:type="spellStart"/>
            <w:r>
              <w:rPr>
                <w:rFonts w:ascii="Arial" w:hAnsi="Arial" w:cs="Arial"/>
              </w:rPr>
              <w:t>pemindahan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pasien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berlangsung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lancar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serta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pelaksanaannya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sangat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memperhatikan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keselamatan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pasien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serta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prosedur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ditetapkan</w:t>
            </w:r>
            <w:proofErr w:type="spellEnd"/>
            <w:r>
              <w:rPr>
                <w:rFonts w:ascii="Arial" w:hAnsi="Arial" w:cs="Arial"/>
                <w:lang w:val="en-ID"/>
              </w:rPr>
              <w:t>.</w:t>
            </w:r>
          </w:p>
          <w:p w:rsidR="00BC3E1F" w:rsidRDefault="00BC3E1F" w:rsidP="00BC3E1F">
            <w:pPr>
              <w:pStyle w:val="ListParagraph"/>
              <w:numPr>
                <w:ilvl w:val="0"/>
                <w:numId w:val="21"/>
              </w:numPr>
              <w:shd w:val="clear" w:color="auto" w:fill="FFFFFF" w:themeFill="background1"/>
              <w:spacing w:after="200" w:line="276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hd w:val="clear" w:color="auto" w:fill="FFFFFF" w:themeFill="background1"/>
              </w:rPr>
              <w:t>Tidak</w:t>
            </w:r>
            <w:proofErr w:type="spellEnd"/>
            <w:r>
              <w:rPr>
                <w:rFonts w:ascii="Arial" w:hAnsi="Arial" w:cs="Arial"/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 w:themeFill="background1"/>
              </w:rPr>
              <w:t>terjadi</w:t>
            </w:r>
            <w:proofErr w:type="spellEnd"/>
            <w:r>
              <w:rPr>
                <w:rFonts w:ascii="Arial" w:hAnsi="Arial" w:cs="Arial"/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 w:themeFill="background1"/>
              </w:rPr>
              <w:t>penyebaran</w:t>
            </w:r>
            <w:proofErr w:type="spellEnd"/>
            <w:r>
              <w:rPr>
                <w:rFonts w:ascii="Arial" w:hAnsi="Arial" w:cs="Arial"/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 w:themeFill="background1"/>
              </w:rPr>
              <w:t>penyakit</w:t>
            </w:r>
            <w:proofErr w:type="spellEnd"/>
            <w:r>
              <w:rPr>
                <w:rFonts w:ascii="Arial" w:hAnsi="Arial" w:cs="Arial"/>
                <w:shd w:val="clear" w:color="auto" w:fill="FFFFFF" w:themeFill="background1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 w:themeFill="background1"/>
              </w:rPr>
              <w:t>saat</w:t>
            </w:r>
            <w:proofErr w:type="spellEnd"/>
            <w:r>
              <w:rPr>
                <w:rFonts w:ascii="Arial" w:hAnsi="Arial" w:cs="Arial"/>
                <w:shd w:val="clear" w:color="auto" w:fill="FFFFFF" w:themeFill="background1"/>
              </w:rPr>
              <w:t xml:space="preserve"> transfer.</w:t>
            </w:r>
            <w:r>
              <w:rPr>
                <w:rFonts w:ascii="Arial" w:hAnsi="Arial" w:cs="Arial"/>
              </w:rPr>
              <w:t xml:space="preserve"> .</w:t>
            </w:r>
          </w:p>
          <w:p w:rsidR="007502C3" w:rsidRPr="00410F7D" w:rsidRDefault="00BC3E1F" w:rsidP="00BC3E1F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Calibri" w:hAnsi="Arial" w:cs="Arial"/>
                <w:spacing w:val="2"/>
              </w:rPr>
              <w:t>Sebagai</w:t>
            </w:r>
            <w:proofErr w:type="spellEnd"/>
            <w:r>
              <w:rPr>
                <w:rFonts w:ascii="Arial" w:eastAsia="Calibri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2"/>
              </w:rPr>
              <w:t>pedoman</w:t>
            </w:r>
            <w:proofErr w:type="spellEnd"/>
            <w:r>
              <w:rPr>
                <w:rFonts w:ascii="Arial" w:eastAsia="Calibri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2"/>
              </w:rPr>
              <w:t>untuk</w:t>
            </w:r>
            <w:proofErr w:type="spellEnd"/>
            <w:r>
              <w:rPr>
                <w:rFonts w:ascii="Arial" w:eastAsia="Calibri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2"/>
              </w:rPr>
              <w:t>penatalaksanaan</w:t>
            </w:r>
            <w:proofErr w:type="spellEnd"/>
            <w:r>
              <w:rPr>
                <w:rFonts w:ascii="Arial" w:eastAsia="Calibri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2"/>
              </w:rPr>
              <w:t>pajanan</w:t>
            </w:r>
            <w:proofErr w:type="spellEnd"/>
            <w:r>
              <w:rPr>
                <w:rFonts w:ascii="Arial" w:eastAsia="Calibri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2"/>
              </w:rPr>
              <w:t>akibat</w:t>
            </w:r>
            <w:proofErr w:type="spellEnd"/>
            <w:r>
              <w:rPr>
                <w:rFonts w:ascii="Arial" w:eastAsia="Calibri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2"/>
              </w:rPr>
              <w:t>kerja</w:t>
            </w:r>
            <w:proofErr w:type="spellEnd"/>
            <w:r>
              <w:rPr>
                <w:rFonts w:ascii="Arial" w:eastAsia="Calibri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2"/>
              </w:rPr>
              <w:t>pada</w:t>
            </w:r>
            <w:proofErr w:type="spellEnd"/>
            <w:r>
              <w:rPr>
                <w:rFonts w:ascii="Arial" w:eastAsia="Calibri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2"/>
              </w:rPr>
              <w:t>petugas</w:t>
            </w:r>
            <w:proofErr w:type="spellEnd"/>
            <w:r>
              <w:rPr>
                <w:rFonts w:ascii="Arial" w:eastAsia="Calibri" w:hAnsi="Arial" w:cs="Arial"/>
                <w:spacing w:val="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pacing w:val="2"/>
              </w:rPr>
              <w:t>kesehatan</w:t>
            </w:r>
            <w:proofErr w:type="spellEnd"/>
            <w:r w:rsidR="001C14BA">
              <w:rPr>
                <w:rFonts w:ascii="Arial" w:hAnsi="Arial" w:cs="Arial"/>
              </w:rPr>
              <w:t>.</w:t>
            </w:r>
          </w:p>
        </w:tc>
      </w:tr>
      <w:tr w:rsidR="007502C3" w:rsidRPr="00513324" w:rsidTr="00DF79C4">
        <w:tc>
          <w:tcPr>
            <w:tcW w:w="2802" w:type="dxa"/>
          </w:tcPr>
          <w:p w:rsidR="007502C3" w:rsidRDefault="007502C3" w:rsidP="00DF79C4">
            <w:pPr>
              <w:rPr>
                <w:rFonts w:ascii="Arial" w:hAnsi="Arial" w:cs="Arial"/>
              </w:rPr>
            </w:pPr>
          </w:p>
          <w:p w:rsidR="007502C3" w:rsidRPr="007502C3" w:rsidRDefault="007502C3" w:rsidP="00DF79C4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6821" w:type="dxa"/>
            <w:gridSpan w:val="3"/>
          </w:tcPr>
          <w:p w:rsidR="007502C3" w:rsidRPr="00513324" w:rsidRDefault="007502C3" w:rsidP="00DF79C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513324">
              <w:rPr>
                <w:rFonts w:ascii="Arial" w:hAnsi="Arial" w:cs="Arial"/>
              </w:rPr>
              <w:t>Peraturan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Direktur</w:t>
            </w:r>
            <w:proofErr w:type="spellEnd"/>
            <w:r w:rsidRPr="00513324">
              <w:rPr>
                <w:rFonts w:ascii="Arial" w:hAnsi="Arial" w:cs="Arial"/>
              </w:rPr>
              <w:t xml:space="preserve"> RSUD </w:t>
            </w:r>
            <w:proofErr w:type="gramStart"/>
            <w:r w:rsidRPr="00513324">
              <w:rPr>
                <w:rFonts w:ascii="Arial" w:hAnsi="Arial" w:cs="Arial"/>
              </w:rPr>
              <w:t>dr</w:t>
            </w:r>
            <w:proofErr w:type="gramEnd"/>
            <w:r w:rsidRPr="00513324">
              <w:rPr>
                <w:rFonts w:ascii="Arial" w:hAnsi="Arial" w:cs="Arial"/>
              </w:rPr>
              <w:t xml:space="preserve">. </w:t>
            </w:r>
            <w:proofErr w:type="spellStart"/>
            <w:r w:rsidRPr="00513324">
              <w:rPr>
                <w:rFonts w:ascii="Arial" w:hAnsi="Arial" w:cs="Arial"/>
              </w:rPr>
              <w:t>Murjani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Sampit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Nomor</w:t>
            </w:r>
            <w:proofErr w:type="spellEnd"/>
            <w:r w:rsidRPr="00513324">
              <w:rPr>
                <w:rFonts w:ascii="Arial" w:hAnsi="Arial" w:cs="Arial"/>
              </w:rPr>
              <w:t xml:space="preserve">:         </w:t>
            </w:r>
            <w:r w:rsidRPr="00513324">
              <w:rPr>
                <w:rFonts w:ascii="Arial" w:hAnsi="Arial" w:cs="Arial"/>
                <w:lang w:val="en-ID"/>
              </w:rPr>
              <w:t xml:space="preserve">      ……………..</w:t>
            </w:r>
            <w:r w:rsidRPr="00513324">
              <w:rPr>
                <w:rFonts w:ascii="Arial" w:hAnsi="Arial" w:cs="Arial"/>
              </w:rPr>
              <w:t>/SPO/PPI/RSDM/I/2018</w:t>
            </w:r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Tentang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Kebijakan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RSUD dr.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>.</w:t>
            </w:r>
          </w:p>
          <w:p w:rsidR="007502C3" w:rsidRPr="00513324" w:rsidRDefault="007502C3" w:rsidP="00DF79C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513324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>.</w:t>
            </w:r>
          </w:p>
        </w:tc>
      </w:tr>
      <w:tr w:rsidR="007502C3" w:rsidRPr="00513324" w:rsidTr="00814559">
        <w:tc>
          <w:tcPr>
            <w:tcW w:w="2802" w:type="dxa"/>
          </w:tcPr>
          <w:p w:rsidR="007502C3" w:rsidRPr="00513324" w:rsidRDefault="007502C3">
            <w:pPr>
              <w:rPr>
                <w:rFonts w:ascii="Arial" w:hAnsi="Arial" w:cs="Arial"/>
              </w:rPr>
            </w:pPr>
          </w:p>
          <w:p w:rsidR="007502C3" w:rsidRPr="007502C3" w:rsidRDefault="007502C3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821" w:type="dxa"/>
            <w:gridSpan w:val="3"/>
          </w:tcPr>
          <w:p w:rsidR="004404D7" w:rsidRPr="004404D7" w:rsidRDefault="00BC3E1F" w:rsidP="004404D7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7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Pasien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di IGD</w:t>
            </w:r>
          </w:p>
          <w:p w:rsidR="00BC3E1F" w:rsidRPr="00BC3E1F" w:rsidRDefault="00BC3E1F" w:rsidP="004404D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Gunakan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APD </w:t>
            </w:r>
            <w:proofErr w:type="spellStart"/>
            <w:r>
              <w:rPr>
                <w:rFonts w:ascii="Arial" w:hAnsi="Arial" w:cs="Arial"/>
                <w:lang w:val="en-ID"/>
              </w:rPr>
              <w:t>lengkap</w:t>
            </w:r>
            <w:proofErr w:type="spellEnd"/>
            <w:r>
              <w:rPr>
                <w:rFonts w:ascii="Arial" w:hAnsi="Arial" w:cs="Arial"/>
                <w:lang w:val="en-ID"/>
              </w:rPr>
              <w:t>.</w:t>
            </w:r>
          </w:p>
          <w:p w:rsidR="00BC3E1F" w:rsidRPr="00BC3E1F" w:rsidRDefault="00BC3E1F" w:rsidP="004404D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Letakkan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pasien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>
              <w:rPr>
                <w:rFonts w:ascii="Arial" w:hAnsi="Arial" w:cs="Arial"/>
                <w:lang w:val="en-ID"/>
              </w:rPr>
              <w:t>ruang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isolasi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IGD.</w:t>
            </w:r>
          </w:p>
          <w:p w:rsidR="00410F7D" w:rsidRDefault="00BC3E1F" w:rsidP="004404D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Beri penanganan pertama.</w:t>
            </w:r>
          </w:p>
          <w:p w:rsidR="00BC3E1F" w:rsidRPr="004404D7" w:rsidRDefault="00BC3E1F" w:rsidP="004404D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Pakaikan APD masker pada pasien.</w:t>
            </w:r>
          </w:p>
        </w:tc>
      </w:tr>
    </w:tbl>
    <w:p w:rsidR="006A1E23" w:rsidRPr="00513324" w:rsidRDefault="006A1E2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44"/>
        <w:gridCol w:w="2297"/>
        <w:gridCol w:w="2380"/>
      </w:tblGrid>
      <w:tr w:rsidR="006A1E23" w:rsidRPr="00513324" w:rsidTr="00DF79C4">
        <w:tc>
          <w:tcPr>
            <w:tcW w:w="2802" w:type="dxa"/>
            <w:vMerge w:val="restart"/>
          </w:tcPr>
          <w:p w:rsidR="006A1E23" w:rsidRPr="00513324" w:rsidRDefault="006A1E23" w:rsidP="00DF79C4">
            <w:pPr>
              <w:rPr>
                <w:rFonts w:ascii="Arial" w:hAnsi="Arial" w:cs="Arial"/>
                <w:noProof/>
              </w:rPr>
            </w:pPr>
            <w:r w:rsidRPr="00513324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8B04BAD" wp14:editId="4E542C46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28575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3324">
              <w:rPr>
                <w:rFonts w:ascii="Arial" w:hAnsi="Arial" w:cs="Arial"/>
                <w:noProof/>
              </w:rPr>
              <w:t xml:space="preserve">        </w:t>
            </w:r>
          </w:p>
          <w:p w:rsidR="006A1E23" w:rsidRPr="00513324" w:rsidRDefault="006A1E23" w:rsidP="00DF79C4">
            <w:pPr>
              <w:rPr>
                <w:rFonts w:ascii="Arial" w:hAnsi="Arial" w:cs="Arial"/>
                <w:noProof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RSUD dr. Murjani</w:t>
            </w: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6821" w:type="dxa"/>
            <w:gridSpan w:val="3"/>
          </w:tcPr>
          <w:p w:rsidR="006A1E23" w:rsidRPr="00513324" w:rsidRDefault="006A1E23" w:rsidP="00DF79C4">
            <w:pPr>
              <w:jc w:val="center"/>
              <w:rPr>
                <w:rFonts w:ascii="Arial" w:hAnsi="Arial" w:cs="Arial"/>
              </w:rPr>
            </w:pPr>
          </w:p>
          <w:p w:rsidR="006A1E23" w:rsidRPr="00513324" w:rsidRDefault="006A1E23" w:rsidP="00DF79C4">
            <w:pPr>
              <w:jc w:val="center"/>
              <w:rPr>
                <w:rFonts w:ascii="Arial" w:hAnsi="Arial" w:cs="Arial"/>
              </w:rPr>
            </w:pPr>
          </w:p>
          <w:p w:rsidR="00256736" w:rsidRPr="00513324" w:rsidRDefault="00256736" w:rsidP="0025673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fi-FI"/>
              </w:rPr>
              <w:t>TRANSFER PASIEN AIRBORNE DESEASES</w:t>
            </w:r>
          </w:p>
          <w:p w:rsidR="001C14BA" w:rsidRPr="00513324" w:rsidRDefault="001C14BA" w:rsidP="001C14BA">
            <w:pPr>
              <w:jc w:val="center"/>
              <w:rPr>
                <w:rFonts w:ascii="Arial" w:hAnsi="Arial" w:cs="Arial"/>
              </w:rPr>
            </w:pPr>
          </w:p>
        </w:tc>
      </w:tr>
      <w:tr w:rsidR="006A1E23" w:rsidRPr="00513324" w:rsidTr="00DF79C4">
        <w:tc>
          <w:tcPr>
            <w:tcW w:w="2802" w:type="dxa"/>
            <w:vMerge/>
          </w:tcPr>
          <w:p w:rsidR="006A1E23" w:rsidRPr="00513324" w:rsidRDefault="006A1E23" w:rsidP="00DF79C4">
            <w:pPr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:rsidR="006A1E23" w:rsidRPr="00513324" w:rsidRDefault="006A1E23" w:rsidP="00DF79C4">
            <w:pPr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No. </w:t>
            </w:r>
            <w:proofErr w:type="spellStart"/>
            <w:r w:rsidRPr="00513324">
              <w:rPr>
                <w:rFonts w:ascii="Arial" w:hAnsi="Arial" w:cs="Arial"/>
              </w:rPr>
              <w:t>Dokumen</w:t>
            </w:r>
            <w:proofErr w:type="spellEnd"/>
            <w:r w:rsidRPr="00513324">
              <w:rPr>
                <w:rFonts w:ascii="Arial" w:hAnsi="Arial" w:cs="Arial"/>
              </w:rPr>
              <w:t xml:space="preserve">  :</w:t>
            </w:r>
          </w:p>
          <w:p w:rsidR="006A1E23" w:rsidRPr="00513324" w:rsidRDefault="006A1E23" w:rsidP="00DF79C4">
            <w:pPr>
              <w:rPr>
                <w:rFonts w:ascii="Arial" w:hAnsi="Arial" w:cs="Arial"/>
              </w:rPr>
            </w:pPr>
          </w:p>
          <w:p w:rsidR="006A1E23" w:rsidRPr="00513324" w:rsidRDefault="006A1E23" w:rsidP="00DF79C4">
            <w:pPr>
              <w:rPr>
                <w:rFonts w:ascii="Arial" w:hAnsi="Arial" w:cs="Arial"/>
              </w:rPr>
            </w:pPr>
          </w:p>
          <w:p w:rsidR="006A1E23" w:rsidRPr="00513324" w:rsidRDefault="006A1E23" w:rsidP="00DF79C4">
            <w:pPr>
              <w:rPr>
                <w:rFonts w:ascii="Arial" w:hAnsi="Arial" w:cs="Arial"/>
              </w:rPr>
            </w:pPr>
          </w:p>
          <w:p w:rsidR="006A1E23" w:rsidRPr="00513324" w:rsidRDefault="006A1E23" w:rsidP="00DF79C4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</w:tcPr>
          <w:p w:rsidR="006A1E23" w:rsidRPr="00513324" w:rsidRDefault="006A1E23" w:rsidP="00DF79C4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380" w:type="dxa"/>
          </w:tcPr>
          <w:p w:rsidR="006A1E23" w:rsidRPr="00513324" w:rsidRDefault="006A1E23" w:rsidP="00DF79C4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Halaman</w:t>
            </w:r>
            <w:proofErr w:type="spellEnd"/>
          </w:p>
          <w:p w:rsidR="006A1E23" w:rsidRPr="00513324" w:rsidRDefault="006A1E23" w:rsidP="006A1E23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2/2</w:t>
            </w:r>
          </w:p>
        </w:tc>
      </w:tr>
      <w:tr w:rsidR="00410F7D" w:rsidRPr="00513324" w:rsidTr="00DF79C4">
        <w:tc>
          <w:tcPr>
            <w:tcW w:w="2802" w:type="dxa"/>
          </w:tcPr>
          <w:p w:rsidR="00410F7D" w:rsidRPr="00513324" w:rsidRDefault="00410F7D" w:rsidP="00DF79C4">
            <w:pPr>
              <w:rPr>
                <w:rFonts w:ascii="Arial" w:hAnsi="Arial" w:cs="Arial"/>
              </w:rPr>
            </w:pPr>
            <w:proofErr w:type="spellStart"/>
            <w:r w:rsidRPr="00410F7D">
              <w:rPr>
                <w:rFonts w:ascii="Arial" w:hAnsi="Arial" w:cs="Arial"/>
                <w:b/>
              </w:rPr>
              <w:t>Prosedur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21" w:type="dxa"/>
            <w:gridSpan w:val="3"/>
          </w:tcPr>
          <w:p w:rsidR="00BC3E1F" w:rsidRDefault="00BC3E1F" w:rsidP="00BC3E1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Siapkan semua alat yang akan disertakan dalam transfer pasien.</w:t>
            </w:r>
          </w:p>
          <w:p w:rsidR="00BC3E1F" w:rsidRDefault="00BC3E1F" w:rsidP="00BC3E1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Koordinasi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rumah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sakit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dituju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C3E1F" w:rsidRDefault="00BC3E1F" w:rsidP="00BC3E1F">
            <w:pPr>
              <w:pStyle w:val="ListParagraph"/>
              <w:spacing w:line="360" w:lineRule="auto"/>
              <w:jc w:val="both"/>
              <w:rPr>
                <w:rFonts w:ascii="Arial" w:hAnsi="Arial" w:cs="Arial"/>
              </w:rPr>
            </w:pPr>
          </w:p>
          <w:p w:rsidR="004404D7" w:rsidRPr="00DF6639" w:rsidRDefault="00BC3E1F" w:rsidP="004404D7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Transfer </w:t>
            </w:r>
            <w:proofErr w:type="spellStart"/>
            <w:r>
              <w:rPr>
                <w:rFonts w:ascii="Arial" w:hAnsi="Arial" w:cs="Arial"/>
              </w:rPr>
              <w:t>pasien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isolasi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kohort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5E207D" w:rsidRDefault="00BC3E1F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Gunakan</w:t>
            </w:r>
            <w:proofErr w:type="spellEnd"/>
            <w:r>
              <w:rPr>
                <w:rFonts w:ascii="Arial" w:hAnsi="Arial" w:cs="Arial"/>
              </w:rPr>
              <w:t xml:space="preserve"> APD </w:t>
            </w:r>
            <w:proofErr w:type="spellStart"/>
            <w:r>
              <w:rPr>
                <w:rFonts w:ascii="Arial" w:hAnsi="Arial" w:cs="Arial"/>
              </w:rPr>
              <w:t>lengkap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C3E1F" w:rsidRDefault="00BC3E1F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pasien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isolasi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C3E1F" w:rsidRDefault="00BC3E1F" w:rsidP="00BC3E1F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026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bertekanan</w:t>
            </w:r>
            <w:proofErr w:type="spellEnd"/>
            <w:r>
              <w:rPr>
                <w:rFonts w:ascii="Arial" w:hAnsi="Arial" w:cs="Arial"/>
              </w:rPr>
              <w:t xml:space="preserve"> negative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airborne </w:t>
            </w:r>
            <w:proofErr w:type="spellStart"/>
            <w:r>
              <w:rPr>
                <w:rFonts w:ascii="Arial" w:hAnsi="Arial" w:cs="Arial"/>
              </w:rPr>
              <w:t>desease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C3E1F" w:rsidRDefault="00BC3E1F" w:rsidP="00BC3E1F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026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bertekanan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positif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pasien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immunocompromissed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C3E1F" w:rsidRDefault="00BC3E1F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petugas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ruangan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C3E1F" w:rsidRDefault="00BC3E1F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Lepas</w:t>
            </w:r>
            <w:proofErr w:type="spellEnd"/>
            <w:r>
              <w:rPr>
                <w:rFonts w:ascii="Arial" w:hAnsi="Arial" w:cs="Arial"/>
              </w:rPr>
              <w:t xml:space="preserve"> APD </w:t>
            </w:r>
            <w:proofErr w:type="spellStart"/>
            <w:r>
              <w:rPr>
                <w:rFonts w:ascii="Arial" w:hAnsi="Arial" w:cs="Arial"/>
              </w:rPr>
              <w:t>masukkan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plastic </w:t>
            </w:r>
            <w:proofErr w:type="spellStart"/>
            <w:r>
              <w:rPr>
                <w:rFonts w:ascii="Arial" w:hAnsi="Arial" w:cs="Arial"/>
              </w:rPr>
              <w:t>kuning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C3E1F" w:rsidRDefault="00BC3E1F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 hygiene.</w:t>
            </w:r>
          </w:p>
          <w:p w:rsidR="00BC3E1F" w:rsidRDefault="00BC3E1F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Buang</w:t>
            </w:r>
            <w:proofErr w:type="spellEnd"/>
            <w:r>
              <w:rPr>
                <w:rFonts w:ascii="Arial" w:hAnsi="Arial" w:cs="Arial"/>
              </w:rPr>
              <w:t xml:space="preserve"> APD yang </w:t>
            </w:r>
            <w:proofErr w:type="spellStart"/>
            <w:r>
              <w:rPr>
                <w:rFonts w:ascii="Arial" w:hAnsi="Arial" w:cs="Arial"/>
              </w:rPr>
              <w:t>sudah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terpakai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sampah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medis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E207D" w:rsidRDefault="00BC3E1F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Antar</w:t>
            </w:r>
            <w:proofErr w:type="spellEnd"/>
            <w:r>
              <w:rPr>
                <w:rFonts w:ascii="Arial" w:hAnsi="Arial" w:cs="Arial"/>
              </w:rPr>
              <w:t xml:space="preserve"> APD yang </w:t>
            </w:r>
            <w:proofErr w:type="gramStart"/>
            <w:r>
              <w:rPr>
                <w:rFonts w:ascii="Arial" w:hAnsi="Arial" w:cs="Arial"/>
              </w:rPr>
              <w:t>di reuse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CSSD.</w:t>
            </w:r>
          </w:p>
          <w:p w:rsidR="00BC3E1F" w:rsidRDefault="00256736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Desinfeksi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permukaan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brankart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menggunakan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natrium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hypoklorit</w:t>
            </w:r>
            <w:proofErr w:type="spellEnd"/>
            <w:r>
              <w:rPr>
                <w:rFonts w:ascii="Arial" w:hAnsi="Arial" w:cs="Arial"/>
              </w:rPr>
              <w:t xml:space="preserve"> 0</w:t>
            </w:r>
            <w:proofErr w:type="gramStart"/>
            <w:r>
              <w:rPr>
                <w:rFonts w:ascii="Arial" w:hAnsi="Arial" w:cs="Arial"/>
              </w:rPr>
              <w:t>,5</w:t>
            </w:r>
            <w:proofErr w:type="gramEnd"/>
            <w:r>
              <w:rPr>
                <w:rFonts w:ascii="Arial" w:hAnsi="Arial" w:cs="Arial"/>
              </w:rPr>
              <w:t>%.</w:t>
            </w:r>
          </w:p>
          <w:p w:rsidR="00256736" w:rsidRDefault="00256736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Catat</w:t>
            </w:r>
            <w:proofErr w:type="spellEnd"/>
            <w:r>
              <w:rPr>
                <w:rFonts w:ascii="Arial" w:hAnsi="Arial" w:cs="Arial"/>
              </w:rPr>
              <w:t xml:space="preserve"> transfer </w:t>
            </w:r>
            <w:proofErr w:type="spellStart"/>
            <w:r>
              <w:rPr>
                <w:rFonts w:ascii="Arial" w:hAnsi="Arial" w:cs="Arial"/>
              </w:rPr>
              <w:t>pasien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form transfer </w:t>
            </w:r>
            <w:proofErr w:type="spellStart"/>
            <w:r>
              <w:rPr>
                <w:rFonts w:ascii="Arial" w:hAnsi="Arial" w:cs="Arial"/>
              </w:rPr>
              <w:t>pasien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disediakan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256736" w:rsidRPr="004404D7" w:rsidRDefault="00256736" w:rsidP="004404D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Lapor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Tim PPIRS.</w:t>
            </w:r>
          </w:p>
        </w:tc>
      </w:tr>
      <w:tr w:rsidR="006A1E23" w:rsidRPr="00513324" w:rsidTr="00DF79C4">
        <w:tc>
          <w:tcPr>
            <w:tcW w:w="2802" w:type="dxa"/>
          </w:tcPr>
          <w:p w:rsidR="007502C3" w:rsidRPr="007502C3" w:rsidRDefault="007502C3" w:rsidP="00DF79C4">
            <w:pPr>
              <w:rPr>
                <w:rFonts w:ascii="Arial" w:hAnsi="Arial" w:cs="Arial"/>
                <w:b/>
              </w:rPr>
            </w:pPr>
          </w:p>
          <w:p w:rsidR="006A1E23" w:rsidRPr="007502C3" w:rsidRDefault="006A1E23" w:rsidP="00DF79C4">
            <w:pPr>
              <w:rPr>
                <w:rFonts w:ascii="Arial" w:hAnsi="Arial" w:cs="Arial"/>
                <w:b/>
              </w:rPr>
            </w:pPr>
            <w:r w:rsidRPr="007502C3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7502C3">
              <w:rPr>
                <w:rFonts w:ascii="Arial" w:hAnsi="Arial" w:cs="Arial"/>
                <w:b/>
              </w:rPr>
              <w:t>terkait</w:t>
            </w:r>
            <w:proofErr w:type="spellEnd"/>
            <w:r w:rsidRPr="007502C3">
              <w:rPr>
                <w:rFonts w:ascii="Arial" w:hAnsi="Arial" w:cs="Arial"/>
                <w:b/>
              </w:rPr>
              <w:t xml:space="preserve">   :</w:t>
            </w:r>
          </w:p>
          <w:p w:rsidR="006A1E23" w:rsidRPr="007502C3" w:rsidRDefault="006A1E23" w:rsidP="00DF79C4">
            <w:pPr>
              <w:rPr>
                <w:rFonts w:ascii="Arial" w:hAnsi="Arial" w:cs="Arial"/>
                <w:b/>
              </w:rPr>
            </w:pPr>
          </w:p>
        </w:tc>
        <w:tc>
          <w:tcPr>
            <w:tcW w:w="6821" w:type="dxa"/>
            <w:gridSpan w:val="3"/>
          </w:tcPr>
          <w:p w:rsidR="00410F7D" w:rsidRDefault="001C14BA" w:rsidP="001C14B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 w:rsidRPr="00FA52D8">
              <w:rPr>
                <w:rFonts w:ascii="Arial" w:hAnsi="Arial" w:cs="Arial"/>
              </w:rPr>
              <w:t>Instalasi</w:t>
            </w:r>
            <w:proofErr w:type="spellEnd"/>
            <w:r w:rsidRPr="00FA52D8">
              <w:rPr>
                <w:rFonts w:ascii="Arial" w:hAnsi="Arial" w:cs="Arial"/>
              </w:rPr>
              <w:t xml:space="preserve"> </w:t>
            </w:r>
            <w:proofErr w:type="spellStart"/>
            <w:r w:rsidRPr="00FA52D8">
              <w:rPr>
                <w:rFonts w:ascii="Arial" w:hAnsi="Arial" w:cs="Arial"/>
              </w:rPr>
              <w:t>Gawat</w:t>
            </w:r>
            <w:proofErr w:type="spellEnd"/>
            <w:r w:rsidRPr="00FA52D8">
              <w:rPr>
                <w:rFonts w:ascii="Arial" w:hAnsi="Arial" w:cs="Arial"/>
              </w:rPr>
              <w:t xml:space="preserve"> </w:t>
            </w:r>
            <w:proofErr w:type="spellStart"/>
            <w:r w:rsidRPr="00FA52D8">
              <w:rPr>
                <w:rFonts w:ascii="Arial" w:hAnsi="Arial" w:cs="Arial"/>
              </w:rPr>
              <w:t>Darurat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E207D" w:rsidRPr="005E207D" w:rsidRDefault="00256736" w:rsidP="005E207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Ruang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Isolasi</w:t>
            </w:r>
            <w:proofErr w:type="spellEnd"/>
          </w:p>
        </w:tc>
      </w:tr>
    </w:tbl>
    <w:p w:rsidR="006A1E23" w:rsidRPr="00513324" w:rsidRDefault="006A1E23" w:rsidP="006A1E23">
      <w:pPr>
        <w:rPr>
          <w:rFonts w:ascii="Arial" w:hAnsi="Arial" w:cs="Arial"/>
          <w:sz w:val="24"/>
          <w:szCs w:val="24"/>
        </w:rPr>
      </w:pPr>
    </w:p>
    <w:p w:rsidR="006A1E23" w:rsidRPr="00513324" w:rsidRDefault="006A1E2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A1E23" w:rsidRPr="00513324" w:rsidSect="00814559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6C1"/>
    <w:multiLevelType w:val="hybridMultilevel"/>
    <w:tmpl w:val="32BE2F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A4792"/>
    <w:multiLevelType w:val="hybridMultilevel"/>
    <w:tmpl w:val="DE329D78"/>
    <w:lvl w:ilvl="0" w:tplc="2DC66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F4643"/>
    <w:multiLevelType w:val="hybridMultilevel"/>
    <w:tmpl w:val="F9640188"/>
    <w:lvl w:ilvl="0" w:tplc="26EEEFD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6CB0D91"/>
    <w:multiLevelType w:val="hybridMultilevel"/>
    <w:tmpl w:val="5BDA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E1A50"/>
    <w:multiLevelType w:val="hybridMultilevel"/>
    <w:tmpl w:val="6778F7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AE3272"/>
    <w:multiLevelType w:val="hybridMultilevel"/>
    <w:tmpl w:val="ABE6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D4DB6"/>
    <w:multiLevelType w:val="hybridMultilevel"/>
    <w:tmpl w:val="1C9AC5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13638"/>
    <w:multiLevelType w:val="hybridMultilevel"/>
    <w:tmpl w:val="663A3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752B6"/>
    <w:multiLevelType w:val="hybridMultilevel"/>
    <w:tmpl w:val="61BC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B45DF"/>
    <w:multiLevelType w:val="hybridMultilevel"/>
    <w:tmpl w:val="6872364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9B92461"/>
    <w:multiLevelType w:val="hybridMultilevel"/>
    <w:tmpl w:val="927C1B68"/>
    <w:lvl w:ilvl="0" w:tplc="BAC22C4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84361"/>
    <w:multiLevelType w:val="hybridMultilevel"/>
    <w:tmpl w:val="5BAA24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3B027C"/>
    <w:multiLevelType w:val="hybridMultilevel"/>
    <w:tmpl w:val="04E89132"/>
    <w:lvl w:ilvl="0" w:tplc="04210019">
      <w:start w:val="1"/>
      <w:numFmt w:val="lowerLetter"/>
      <w:lvlText w:val="%1."/>
      <w:lvlJc w:val="left"/>
      <w:pPr>
        <w:ind w:left="1453" w:hanging="360"/>
      </w:pPr>
    </w:lvl>
    <w:lvl w:ilvl="1" w:tplc="04210019" w:tentative="1">
      <w:start w:val="1"/>
      <w:numFmt w:val="lowerLetter"/>
      <w:lvlText w:val="%2."/>
      <w:lvlJc w:val="left"/>
      <w:pPr>
        <w:ind w:left="2173" w:hanging="360"/>
      </w:pPr>
    </w:lvl>
    <w:lvl w:ilvl="2" w:tplc="0421001B" w:tentative="1">
      <w:start w:val="1"/>
      <w:numFmt w:val="lowerRoman"/>
      <w:lvlText w:val="%3."/>
      <w:lvlJc w:val="right"/>
      <w:pPr>
        <w:ind w:left="2893" w:hanging="180"/>
      </w:pPr>
    </w:lvl>
    <w:lvl w:ilvl="3" w:tplc="0421000F" w:tentative="1">
      <w:start w:val="1"/>
      <w:numFmt w:val="decimal"/>
      <w:lvlText w:val="%4."/>
      <w:lvlJc w:val="left"/>
      <w:pPr>
        <w:ind w:left="3613" w:hanging="360"/>
      </w:pPr>
    </w:lvl>
    <w:lvl w:ilvl="4" w:tplc="04210019" w:tentative="1">
      <w:start w:val="1"/>
      <w:numFmt w:val="lowerLetter"/>
      <w:lvlText w:val="%5."/>
      <w:lvlJc w:val="left"/>
      <w:pPr>
        <w:ind w:left="4333" w:hanging="360"/>
      </w:pPr>
    </w:lvl>
    <w:lvl w:ilvl="5" w:tplc="0421001B" w:tentative="1">
      <w:start w:val="1"/>
      <w:numFmt w:val="lowerRoman"/>
      <w:lvlText w:val="%6."/>
      <w:lvlJc w:val="right"/>
      <w:pPr>
        <w:ind w:left="5053" w:hanging="180"/>
      </w:pPr>
    </w:lvl>
    <w:lvl w:ilvl="6" w:tplc="0421000F" w:tentative="1">
      <w:start w:val="1"/>
      <w:numFmt w:val="decimal"/>
      <w:lvlText w:val="%7."/>
      <w:lvlJc w:val="left"/>
      <w:pPr>
        <w:ind w:left="5773" w:hanging="360"/>
      </w:pPr>
    </w:lvl>
    <w:lvl w:ilvl="7" w:tplc="04210019" w:tentative="1">
      <w:start w:val="1"/>
      <w:numFmt w:val="lowerLetter"/>
      <w:lvlText w:val="%8."/>
      <w:lvlJc w:val="left"/>
      <w:pPr>
        <w:ind w:left="6493" w:hanging="360"/>
      </w:pPr>
    </w:lvl>
    <w:lvl w:ilvl="8" w:tplc="0421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13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605DF"/>
    <w:multiLevelType w:val="hybridMultilevel"/>
    <w:tmpl w:val="BD46BA1C"/>
    <w:lvl w:ilvl="0" w:tplc="EA02064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2D694F"/>
    <w:multiLevelType w:val="hybridMultilevel"/>
    <w:tmpl w:val="727EA598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6">
    <w:nsid w:val="514B02D1"/>
    <w:multiLevelType w:val="hybridMultilevel"/>
    <w:tmpl w:val="52E21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62DD4"/>
    <w:multiLevelType w:val="hybridMultilevel"/>
    <w:tmpl w:val="BC60223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4493A63"/>
    <w:multiLevelType w:val="hybridMultilevel"/>
    <w:tmpl w:val="5CAC912C"/>
    <w:lvl w:ilvl="0" w:tplc="FF68FE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384E6A"/>
    <w:multiLevelType w:val="hybridMultilevel"/>
    <w:tmpl w:val="F238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E522B8"/>
    <w:multiLevelType w:val="hybridMultilevel"/>
    <w:tmpl w:val="9C7EFC9C"/>
    <w:lvl w:ilvl="0" w:tplc="94309430">
      <w:start w:val="1"/>
      <w:numFmt w:val="decimal"/>
      <w:lvlText w:val="%1)"/>
      <w:lvlJc w:val="left"/>
      <w:pPr>
        <w:ind w:left="2073" w:hanging="360"/>
      </w:p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1">
    <w:nsid w:val="5D426721"/>
    <w:multiLevelType w:val="hybridMultilevel"/>
    <w:tmpl w:val="5B1E03B0"/>
    <w:lvl w:ilvl="0" w:tplc="EA02064A">
      <w:start w:val="1"/>
      <w:numFmt w:val="decimal"/>
      <w:lvlText w:val="%1."/>
      <w:lvlJc w:val="left"/>
      <w:pPr>
        <w:ind w:left="1113" w:hanging="360"/>
      </w:pPr>
      <w:rPr>
        <w:rFonts w:ascii="Calibri" w:eastAsiaTheme="minorHAns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2">
    <w:nsid w:val="636F582D"/>
    <w:multiLevelType w:val="hybridMultilevel"/>
    <w:tmpl w:val="C79C588A"/>
    <w:lvl w:ilvl="0" w:tplc="2DC66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2E4183"/>
    <w:multiLevelType w:val="hybridMultilevel"/>
    <w:tmpl w:val="150260E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6D441153"/>
    <w:multiLevelType w:val="hybridMultilevel"/>
    <w:tmpl w:val="BCDCB6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0B3484"/>
    <w:multiLevelType w:val="hybridMultilevel"/>
    <w:tmpl w:val="D71CE3C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16"/>
  </w:num>
  <w:num w:numId="6">
    <w:abstractNumId w:val="3"/>
  </w:num>
  <w:num w:numId="7">
    <w:abstractNumId w:val="13"/>
  </w:num>
  <w:num w:numId="8">
    <w:abstractNumId w:val="17"/>
  </w:num>
  <w:num w:numId="9">
    <w:abstractNumId w:val="23"/>
  </w:num>
  <w:num w:numId="10">
    <w:abstractNumId w:val="19"/>
  </w:num>
  <w:num w:numId="11">
    <w:abstractNumId w:val="15"/>
  </w:num>
  <w:num w:numId="12">
    <w:abstractNumId w:val="12"/>
  </w:num>
  <w:num w:numId="13">
    <w:abstractNumId w:val="21"/>
  </w:num>
  <w:num w:numId="14">
    <w:abstractNumId w:val="20"/>
  </w:num>
  <w:num w:numId="15">
    <w:abstractNumId w:val="14"/>
  </w:num>
  <w:num w:numId="16">
    <w:abstractNumId w:val="22"/>
  </w:num>
  <w:num w:numId="17">
    <w:abstractNumId w:val="2"/>
  </w:num>
  <w:num w:numId="18">
    <w:abstractNumId w:val="4"/>
  </w:num>
  <w:num w:numId="19">
    <w:abstractNumId w:val="25"/>
  </w:num>
  <w:num w:numId="20">
    <w:abstractNumId w:val="24"/>
  </w:num>
  <w:num w:numId="21">
    <w:abstractNumId w:val="1"/>
  </w:num>
  <w:num w:numId="22">
    <w:abstractNumId w:val="6"/>
  </w:num>
  <w:num w:numId="23">
    <w:abstractNumId w:val="0"/>
  </w:num>
  <w:num w:numId="24">
    <w:abstractNumId w:val="18"/>
  </w:num>
  <w:num w:numId="25">
    <w:abstractNumId w:val="26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27"/>
    <w:rsid w:val="00055EC2"/>
    <w:rsid w:val="001C14BA"/>
    <w:rsid w:val="00256736"/>
    <w:rsid w:val="003843C1"/>
    <w:rsid w:val="00410F7D"/>
    <w:rsid w:val="004404D7"/>
    <w:rsid w:val="004C2A7C"/>
    <w:rsid w:val="00513324"/>
    <w:rsid w:val="005E207D"/>
    <w:rsid w:val="006A1E23"/>
    <w:rsid w:val="007502C3"/>
    <w:rsid w:val="00814559"/>
    <w:rsid w:val="00942B7C"/>
    <w:rsid w:val="00960BBA"/>
    <w:rsid w:val="00A42F27"/>
    <w:rsid w:val="00B527C8"/>
    <w:rsid w:val="00B86083"/>
    <w:rsid w:val="00BC3E1F"/>
    <w:rsid w:val="00DF79C4"/>
    <w:rsid w:val="00E0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7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502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502C3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7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502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502C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2018-10-06T01:33:00Z</cp:lastPrinted>
  <dcterms:created xsi:type="dcterms:W3CDTF">2018-01-31T01:33:00Z</dcterms:created>
  <dcterms:modified xsi:type="dcterms:W3CDTF">2018-10-09T06:51:00Z</dcterms:modified>
</cp:coreProperties>
</file>