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50" w:type="dxa"/>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4"/>
        <w:gridCol w:w="3556"/>
        <w:gridCol w:w="1890"/>
        <w:gridCol w:w="1620"/>
      </w:tblGrid>
      <w:tr w:rsidR="003E00AA" w:rsidRPr="00934741" w:rsidTr="00666E16">
        <w:tc>
          <w:tcPr>
            <w:tcW w:w="2684" w:type="dxa"/>
            <w:vMerge w:val="restart"/>
          </w:tcPr>
          <w:p w:rsidR="003E00AA" w:rsidRPr="00934741" w:rsidRDefault="003E00AA" w:rsidP="00666E16">
            <w:pPr>
              <w:spacing w:after="0" w:line="360" w:lineRule="auto"/>
              <w:jc w:val="center"/>
              <w:rPr>
                <w:rFonts w:ascii="Bookman Old Style" w:hAnsi="Bookman Old Style"/>
                <w:b/>
                <w:bCs/>
              </w:rPr>
            </w:pPr>
            <w:r w:rsidRPr="00934741">
              <w:rPr>
                <w:rFonts w:ascii="Bookman Old Style" w:hAnsi="Bookman Old Style"/>
                <w:noProof/>
                <w:lang w:val="id-ID" w:eastAsia="id-ID"/>
              </w:rPr>
              <w:drawing>
                <wp:inline distT="0" distB="0" distL="0" distR="0">
                  <wp:extent cx="1323975" cy="1504950"/>
                  <wp:effectExtent l="0" t="0" r="9525" b="0"/>
                  <wp:docPr id="1" name="Picture 1" descr="LOGO BLUD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BLUD FIN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3975" cy="1504950"/>
                          </a:xfrm>
                          <a:prstGeom prst="rect">
                            <a:avLst/>
                          </a:prstGeom>
                          <a:noFill/>
                          <a:ln>
                            <a:noFill/>
                          </a:ln>
                        </pic:spPr>
                      </pic:pic>
                    </a:graphicData>
                  </a:graphic>
                </wp:inline>
              </w:drawing>
            </w:r>
          </w:p>
        </w:tc>
        <w:tc>
          <w:tcPr>
            <w:tcW w:w="7066" w:type="dxa"/>
            <w:gridSpan w:val="3"/>
          </w:tcPr>
          <w:p w:rsidR="003E00AA" w:rsidRPr="00D901F4" w:rsidRDefault="003E00AA" w:rsidP="00666E16">
            <w:pPr>
              <w:pStyle w:val="NoSpacing"/>
              <w:spacing w:line="360" w:lineRule="auto"/>
              <w:rPr>
                <w:rFonts w:ascii="Bookman Old Style" w:hAnsi="Bookman Old Style"/>
              </w:rPr>
            </w:pPr>
          </w:p>
          <w:p w:rsidR="003E00AA" w:rsidRPr="00934741" w:rsidRDefault="003E00AA" w:rsidP="00666E16">
            <w:pPr>
              <w:spacing w:line="360" w:lineRule="auto"/>
              <w:jc w:val="center"/>
              <w:rPr>
                <w:rFonts w:ascii="Bookman Old Style" w:hAnsi="Bookman Old Style"/>
                <w:b/>
                <w:lang w:val="id-ID"/>
              </w:rPr>
            </w:pPr>
            <w:r w:rsidRPr="00934741">
              <w:rPr>
                <w:rFonts w:ascii="Bookman Old Style" w:hAnsi="Bookman Old Style"/>
                <w:b/>
                <w:lang w:val="id-ID"/>
              </w:rPr>
              <w:t>PENERIMAAN PERBEKALAN FARMASI DI GUDANG FARMASI</w:t>
            </w:r>
          </w:p>
        </w:tc>
      </w:tr>
      <w:tr w:rsidR="003E00AA" w:rsidRPr="00D901F4" w:rsidTr="00666E16">
        <w:trPr>
          <w:trHeight w:val="1172"/>
        </w:trPr>
        <w:tc>
          <w:tcPr>
            <w:tcW w:w="2684" w:type="dxa"/>
            <w:vMerge/>
            <w:vAlign w:val="center"/>
          </w:tcPr>
          <w:p w:rsidR="003E00AA" w:rsidRPr="00D901F4" w:rsidRDefault="003E00AA" w:rsidP="00666E16">
            <w:pPr>
              <w:pStyle w:val="NoSpacing"/>
              <w:spacing w:line="360" w:lineRule="auto"/>
              <w:jc w:val="center"/>
              <w:rPr>
                <w:rFonts w:ascii="Bookman Old Style" w:hAnsi="Bookman Old Style"/>
              </w:rPr>
            </w:pPr>
          </w:p>
        </w:tc>
        <w:tc>
          <w:tcPr>
            <w:tcW w:w="3556" w:type="dxa"/>
          </w:tcPr>
          <w:p w:rsidR="003E00AA" w:rsidRDefault="003E00AA" w:rsidP="00666E16">
            <w:pPr>
              <w:pStyle w:val="NoSpacing"/>
              <w:jc w:val="center"/>
              <w:rPr>
                <w:rFonts w:ascii="Bookman Old Style" w:hAnsi="Bookman Old Style"/>
                <w:lang w:val="id-ID"/>
              </w:rPr>
            </w:pPr>
          </w:p>
          <w:p w:rsidR="003E00AA" w:rsidRPr="00D901F4" w:rsidRDefault="003E00AA" w:rsidP="00666E16">
            <w:pPr>
              <w:pStyle w:val="NoSpacing"/>
              <w:jc w:val="center"/>
              <w:rPr>
                <w:rFonts w:ascii="Bookman Old Style" w:hAnsi="Bookman Old Style"/>
                <w:lang w:val="id-ID"/>
              </w:rPr>
            </w:pPr>
            <w:r w:rsidRPr="00D901F4">
              <w:rPr>
                <w:rFonts w:ascii="Bookman Old Style" w:hAnsi="Bookman Old Style"/>
              </w:rPr>
              <w:t xml:space="preserve">No. </w:t>
            </w:r>
            <w:proofErr w:type="spellStart"/>
            <w:r w:rsidRPr="00D901F4">
              <w:rPr>
                <w:rFonts w:ascii="Bookman Old Style" w:hAnsi="Bookman Old Style"/>
              </w:rPr>
              <w:t>Dokumen</w:t>
            </w:r>
            <w:proofErr w:type="spellEnd"/>
          </w:p>
          <w:p w:rsidR="003E00AA" w:rsidRPr="00D901F4" w:rsidRDefault="003E00AA" w:rsidP="00666E16">
            <w:pPr>
              <w:pStyle w:val="NoSpacing"/>
              <w:rPr>
                <w:rFonts w:ascii="Bookman Old Style" w:hAnsi="Bookman Old Style"/>
                <w:lang w:val="id-ID"/>
              </w:rPr>
            </w:pPr>
          </w:p>
          <w:p w:rsidR="003E00AA" w:rsidRPr="003A2994" w:rsidRDefault="00F070E0" w:rsidP="00666E16">
            <w:pPr>
              <w:pStyle w:val="NoSpacing"/>
              <w:jc w:val="center"/>
              <w:rPr>
                <w:rFonts w:ascii="Bookman Old Style" w:hAnsi="Bookman Old Style"/>
                <w:lang w:val="id-ID"/>
              </w:rPr>
            </w:pPr>
            <w:r>
              <w:rPr>
                <w:rFonts w:ascii="Bookman Old Style" w:hAnsi="Bookman Old Style"/>
                <w:lang w:val="id-ID"/>
              </w:rPr>
              <w:t xml:space="preserve">  05</w:t>
            </w:r>
            <w:r w:rsidR="003E00AA" w:rsidRPr="003A2994">
              <w:rPr>
                <w:rFonts w:ascii="Bookman Old Style" w:hAnsi="Bookman Old Style"/>
                <w:lang w:val="id-ID"/>
              </w:rPr>
              <w:t>/SPO/PKPO/RSUD</w:t>
            </w:r>
            <w:r w:rsidR="003E00AA" w:rsidRPr="003A2994">
              <w:rPr>
                <w:rFonts w:ascii="Bookman Old Style" w:hAnsi="Bookman Old Style"/>
              </w:rPr>
              <w:t>-</w:t>
            </w:r>
            <w:r w:rsidR="003E00AA" w:rsidRPr="003A2994">
              <w:rPr>
                <w:rFonts w:ascii="Bookman Old Style" w:hAnsi="Bookman Old Style"/>
                <w:lang w:val="id-ID"/>
              </w:rPr>
              <w:t>DM/1/2018</w:t>
            </w:r>
          </w:p>
        </w:tc>
        <w:tc>
          <w:tcPr>
            <w:tcW w:w="1890" w:type="dxa"/>
          </w:tcPr>
          <w:p w:rsidR="003E00AA" w:rsidRPr="00D901F4" w:rsidRDefault="003E00AA" w:rsidP="00666E16">
            <w:pPr>
              <w:pStyle w:val="NoSpacing"/>
              <w:jc w:val="center"/>
              <w:rPr>
                <w:rFonts w:ascii="Bookman Old Style" w:hAnsi="Bookman Old Style"/>
              </w:rPr>
            </w:pPr>
          </w:p>
          <w:p w:rsidR="003E00AA" w:rsidRDefault="003E00AA" w:rsidP="00666E16">
            <w:pPr>
              <w:pStyle w:val="NoSpacing"/>
              <w:spacing w:line="360" w:lineRule="auto"/>
              <w:jc w:val="center"/>
              <w:rPr>
                <w:rFonts w:ascii="Bookman Old Style" w:hAnsi="Bookman Old Style"/>
              </w:rPr>
            </w:pPr>
            <w:r w:rsidRPr="00D901F4">
              <w:rPr>
                <w:rFonts w:ascii="Bookman Old Style" w:hAnsi="Bookman Old Style"/>
              </w:rPr>
              <w:t xml:space="preserve">No </w:t>
            </w:r>
            <w:proofErr w:type="spellStart"/>
            <w:r w:rsidRPr="00D901F4">
              <w:rPr>
                <w:rFonts w:ascii="Bookman Old Style" w:hAnsi="Bookman Old Style"/>
              </w:rPr>
              <w:t>Revisi</w:t>
            </w:r>
            <w:proofErr w:type="spellEnd"/>
          </w:p>
          <w:p w:rsidR="003E00AA" w:rsidRPr="00D901F4" w:rsidRDefault="003E00AA" w:rsidP="00666E16">
            <w:pPr>
              <w:pStyle w:val="NoSpacing"/>
              <w:spacing w:line="360" w:lineRule="auto"/>
              <w:jc w:val="center"/>
              <w:rPr>
                <w:rFonts w:ascii="Bookman Old Style" w:hAnsi="Bookman Old Style"/>
              </w:rPr>
            </w:pPr>
            <w:r>
              <w:rPr>
                <w:rFonts w:ascii="Bookman Old Style" w:hAnsi="Bookman Old Style"/>
              </w:rPr>
              <w:t>0</w:t>
            </w:r>
          </w:p>
        </w:tc>
        <w:tc>
          <w:tcPr>
            <w:tcW w:w="1620" w:type="dxa"/>
          </w:tcPr>
          <w:p w:rsidR="003E00AA" w:rsidRPr="00D901F4" w:rsidRDefault="003E00AA" w:rsidP="00666E16">
            <w:pPr>
              <w:pStyle w:val="NoSpacing"/>
              <w:jc w:val="center"/>
              <w:rPr>
                <w:rFonts w:ascii="Bookman Old Style" w:hAnsi="Bookman Old Style"/>
              </w:rPr>
            </w:pPr>
          </w:p>
          <w:p w:rsidR="003E00AA" w:rsidRPr="00D901F4" w:rsidRDefault="003E00AA" w:rsidP="00666E16">
            <w:pPr>
              <w:pStyle w:val="NoSpacing"/>
              <w:jc w:val="center"/>
              <w:rPr>
                <w:rFonts w:ascii="Bookman Old Style" w:hAnsi="Bookman Old Style"/>
                <w:lang w:val="id-ID"/>
              </w:rPr>
            </w:pPr>
            <w:proofErr w:type="spellStart"/>
            <w:r w:rsidRPr="00D901F4">
              <w:rPr>
                <w:rFonts w:ascii="Bookman Old Style" w:hAnsi="Bookman Old Style"/>
              </w:rPr>
              <w:t>Halaman</w:t>
            </w:r>
            <w:proofErr w:type="spellEnd"/>
          </w:p>
          <w:p w:rsidR="003E00AA" w:rsidRPr="00D901F4" w:rsidRDefault="003E00AA" w:rsidP="00666E16">
            <w:pPr>
              <w:pStyle w:val="NoSpacing"/>
              <w:jc w:val="center"/>
              <w:rPr>
                <w:rFonts w:ascii="Bookman Old Style" w:hAnsi="Bookman Old Style"/>
                <w:lang w:val="id-ID"/>
              </w:rPr>
            </w:pPr>
          </w:p>
          <w:p w:rsidR="003E00AA" w:rsidRPr="00D901F4" w:rsidRDefault="003E00AA" w:rsidP="00666E16">
            <w:pPr>
              <w:pStyle w:val="NoSpacing"/>
              <w:spacing w:line="360" w:lineRule="auto"/>
              <w:jc w:val="center"/>
              <w:rPr>
                <w:rFonts w:ascii="Bookman Old Style" w:hAnsi="Bookman Old Style"/>
              </w:rPr>
            </w:pPr>
            <w:r w:rsidRPr="00D901F4">
              <w:rPr>
                <w:rFonts w:ascii="Bookman Old Style" w:hAnsi="Bookman Old Style"/>
              </w:rPr>
              <w:t>1/1</w:t>
            </w:r>
          </w:p>
        </w:tc>
      </w:tr>
      <w:tr w:rsidR="003E00AA" w:rsidRPr="00D901F4" w:rsidTr="00666E16">
        <w:trPr>
          <w:trHeight w:val="2069"/>
        </w:trPr>
        <w:tc>
          <w:tcPr>
            <w:tcW w:w="2684" w:type="dxa"/>
            <w:vAlign w:val="center"/>
          </w:tcPr>
          <w:p w:rsidR="003E00AA" w:rsidRPr="00934741" w:rsidRDefault="003E00AA" w:rsidP="00666E16">
            <w:pPr>
              <w:spacing w:line="360" w:lineRule="auto"/>
              <w:jc w:val="center"/>
              <w:rPr>
                <w:rFonts w:ascii="Bookman Old Style" w:hAnsi="Bookman Old Style"/>
              </w:rPr>
            </w:pPr>
            <w:r w:rsidRPr="00934741">
              <w:rPr>
                <w:rFonts w:ascii="Bookman Old Style" w:hAnsi="Bookman Old Style"/>
              </w:rPr>
              <w:t>STANDAR PROSEDUR OPERASIONAL</w:t>
            </w:r>
          </w:p>
        </w:tc>
        <w:tc>
          <w:tcPr>
            <w:tcW w:w="3556" w:type="dxa"/>
          </w:tcPr>
          <w:p w:rsidR="003E00AA" w:rsidRPr="00D901F4" w:rsidRDefault="003E00AA" w:rsidP="00666E16">
            <w:pPr>
              <w:pStyle w:val="NoSpacing"/>
              <w:jc w:val="center"/>
              <w:rPr>
                <w:rFonts w:ascii="Bookman Old Style" w:hAnsi="Bookman Old Style"/>
              </w:rPr>
            </w:pPr>
          </w:p>
          <w:p w:rsidR="003E00AA" w:rsidRPr="00D901F4" w:rsidRDefault="003E00AA" w:rsidP="00666E16">
            <w:pPr>
              <w:pStyle w:val="NoSpacing"/>
              <w:jc w:val="center"/>
              <w:rPr>
                <w:rFonts w:ascii="Bookman Old Style" w:hAnsi="Bookman Old Style"/>
                <w:lang w:val="id-ID"/>
              </w:rPr>
            </w:pPr>
            <w:proofErr w:type="spellStart"/>
            <w:r w:rsidRPr="00D901F4">
              <w:rPr>
                <w:rFonts w:ascii="Bookman Old Style" w:hAnsi="Bookman Old Style"/>
              </w:rPr>
              <w:t>TanggalTerbit</w:t>
            </w:r>
            <w:proofErr w:type="spellEnd"/>
          </w:p>
          <w:p w:rsidR="003E00AA" w:rsidRPr="00D901F4" w:rsidRDefault="003E00AA" w:rsidP="00666E16">
            <w:pPr>
              <w:pStyle w:val="NoSpacing"/>
              <w:jc w:val="center"/>
              <w:rPr>
                <w:rFonts w:ascii="Bookman Old Style" w:hAnsi="Bookman Old Style"/>
                <w:lang w:val="id-ID"/>
              </w:rPr>
            </w:pPr>
          </w:p>
          <w:p w:rsidR="003E00AA" w:rsidRPr="00D901F4" w:rsidRDefault="003E00AA" w:rsidP="00666E16">
            <w:pPr>
              <w:pStyle w:val="NoSpacing"/>
              <w:spacing w:line="360" w:lineRule="auto"/>
              <w:jc w:val="center"/>
              <w:rPr>
                <w:rFonts w:ascii="Bookman Old Style" w:hAnsi="Bookman Old Style"/>
              </w:rPr>
            </w:pPr>
            <w:r w:rsidRPr="00D901F4">
              <w:rPr>
                <w:rFonts w:ascii="Bookman Old Style" w:hAnsi="Bookman Old Style"/>
                <w:lang w:val="id-ID"/>
              </w:rPr>
              <w:t>0</w:t>
            </w:r>
            <w:r>
              <w:rPr>
                <w:rFonts w:ascii="Bookman Old Style" w:hAnsi="Bookman Old Style"/>
              </w:rPr>
              <w:t>8</w:t>
            </w:r>
            <w:r w:rsidRPr="00D901F4">
              <w:rPr>
                <w:rFonts w:ascii="Bookman Old Style" w:hAnsi="Bookman Old Style"/>
                <w:lang w:val="id-ID"/>
              </w:rPr>
              <w:t xml:space="preserve"> Januari 2018</w:t>
            </w:r>
          </w:p>
        </w:tc>
        <w:tc>
          <w:tcPr>
            <w:tcW w:w="3510" w:type="dxa"/>
            <w:gridSpan w:val="2"/>
          </w:tcPr>
          <w:p w:rsidR="003E00AA" w:rsidRPr="00D901F4" w:rsidRDefault="003E00AA" w:rsidP="00666E16">
            <w:pPr>
              <w:pStyle w:val="NoSpacing"/>
              <w:jc w:val="center"/>
              <w:rPr>
                <w:rFonts w:ascii="Bookman Old Style" w:eastAsia="Lucida Sans Unicode" w:hAnsi="Bookman Old Style"/>
              </w:rPr>
            </w:pPr>
            <w:proofErr w:type="spellStart"/>
            <w:r w:rsidRPr="00D901F4">
              <w:rPr>
                <w:rFonts w:ascii="Bookman Old Style" w:eastAsia="Lucida Sans Unicode" w:hAnsi="Bookman Old Style"/>
              </w:rPr>
              <w:t>Ditetapkanoleh</w:t>
            </w:r>
            <w:proofErr w:type="spellEnd"/>
          </w:p>
          <w:p w:rsidR="003E00AA" w:rsidRPr="00D901F4" w:rsidRDefault="003E00AA" w:rsidP="00666E16">
            <w:pPr>
              <w:pStyle w:val="NoSpacing"/>
              <w:jc w:val="center"/>
              <w:rPr>
                <w:rFonts w:ascii="Bookman Old Style" w:eastAsia="Lucida Sans Unicode" w:hAnsi="Bookman Old Style"/>
                <w:lang w:val="id-ID"/>
              </w:rPr>
            </w:pPr>
            <w:proofErr w:type="spellStart"/>
            <w:r w:rsidRPr="00D901F4">
              <w:rPr>
                <w:rFonts w:ascii="Bookman Old Style" w:eastAsia="Lucida Sans Unicode" w:hAnsi="Bookman Old Style"/>
              </w:rPr>
              <w:t>Direktur</w:t>
            </w:r>
            <w:proofErr w:type="spellEnd"/>
          </w:p>
          <w:p w:rsidR="003E00AA" w:rsidRPr="00934741" w:rsidRDefault="003E00AA" w:rsidP="00666E16">
            <w:pPr>
              <w:spacing w:after="0" w:line="360" w:lineRule="auto"/>
              <w:rPr>
                <w:rFonts w:ascii="Bookman Old Style" w:hAnsi="Bookman Old Style"/>
                <w:bCs/>
                <w:lang w:val="id-ID"/>
              </w:rPr>
            </w:pPr>
          </w:p>
          <w:p w:rsidR="003E00AA" w:rsidRPr="00934741" w:rsidRDefault="003E00AA" w:rsidP="00666E16">
            <w:pPr>
              <w:spacing w:after="0" w:line="360" w:lineRule="auto"/>
              <w:rPr>
                <w:rFonts w:ascii="Bookman Old Style" w:hAnsi="Bookman Old Style"/>
                <w:bCs/>
                <w:lang w:val="id-ID"/>
              </w:rPr>
            </w:pPr>
          </w:p>
          <w:p w:rsidR="003E00AA" w:rsidRPr="00934741" w:rsidRDefault="003E00AA" w:rsidP="00666E16">
            <w:pPr>
              <w:spacing w:after="0"/>
              <w:jc w:val="center"/>
              <w:rPr>
                <w:rFonts w:ascii="Bookman Old Style" w:hAnsi="Bookman Old Style"/>
                <w:bCs/>
                <w:lang w:val="id-ID"/>
              </w:rPr>
            </w:pPr>
            <w:r w:rsidRPr="00934741">
              <w:rPr>
                <w:rFonts w:ascii="Bookman Old Style" w:hAnsi="Bookman Old Style"/>
                <w:bCs/>
              </w:rPr>
              <w:t xml:space="preserve">dr. Denny </w:t>
            </w:r>
            <w:proofErr w:type="spellStart"/>
            <w:r w:rsidRPr="00934741">
              <w:rPr>
                <w:rFonts w:ascii="Bookman Old Style" w:hAnsi="Bookman Old Style"/>
                <w:bCs/>
              </w:rPr>
              <w:t>Muda</w:t>
            </w:r>
            <w:proofErr w:type="spellEnd"/>
            <w:r w:rsidRPr="00934741">
              <w:rPr>
                <w:rFonts w:ascii="Bookman Old Style" w:hAnsi="Bookman Old Style"/>
                <w:bCs/>
              </w:rPr>
              <w:t xml:space="preserve"> P</w:t>
            </w:r>
            <w:r w:rsidRPr="00934741">
              <w:rPr>
                <w:rFonts w:ascii="Bookman Old Style" w:hAnsi="Bookman Old Style"/>
                <w:bCs/>
                <w:lang w:val="id-ID"/>
              </w:rPr>
              <w:t>er</w:t>
            </w:r>
            <w:proofErr w:type="spellStart"/>
            <w:r w:rsidRPr="00934741">
              <w:rPr>
                <w:rFonts w:ascii="Bookman Old Style" w:hAnsi="Bookman Old Style"/>
                <w:bCs/>
              </w:rPr>
              <w:t>dana</w:t>
            </w:r>
            <w:proofErr w:type="spellEnd"/>
            <w:r w:rsidRPr="00934741">
              <w:rPr>
                <w:rFonts w:ascii="Bookman Old Style" w:hAnsi="Bookman Old Style"/>
                <w:bCs/>
              </w:rPr>
              <w:t xml:space="preserve">, </w:t>
            </w:r>
            <w:proofErr w:type="spellStart"/>
            <w:r w:rsidRPr="00934741">
              <w:rPr>
                <w:rFonts w:ascii="Bookman Old Style" w:hAnsi="Bookman Old Style"/>
                <w:bCs/>
              </w:rPr>
              <w:t>Sp</w:t>
            </w:r>
            <w:proofErr w:type="spellEnd"/>
            <w:r w:rsidRPr="00934741">
              <w:rPr>
                <w:rFonts w:ascii="Bookman Old Style" w:hAnsi="Bookman Old Style"/>
                <w:bCs/>
              </w:rPr>
              <w:t xml:space="preserve"> Rad</w:t>
            </w:r>
          </w:p>
          <w:p w:rsidR="003E00AA" w:rsidRPr="00934741" w:rsidRDefault="003E00AA" w:rsidP="00666E16">
            <w:pPr>
              <w:spacing w:after="0"/>
              <w:jc w:val="center"/>
              <w:rPr>
                <w:rFonts w:ascii="Bookman Old Style" w:hAnsi="Bookman Old Style"/>
                <w:bCs/>
                <w:lang w:val="id-ID"/>
              </w:rPr>
            </w:pPr>
            <w:r w:rsidRPr="00934741">
              <w:rPr>
                <w:rFonts w:ascii="Bookman Old Style" w:hAnsi="Bookman Old Style"/>
                <w:bCs/>
                <w:lang w:val="id-ID"/>
              </w:rPr>
              <w:t>Pembina Utama Muda</w:t>
            </w:r>
          </w:p>
          <w:p w:rsidR="003E00AA" w:rsidRPr="00D901F4" w:rsidRDefault="003E00AA" w:rsidP="00666E16">
            <w:pPr>
              <w:spacing w:after="0" w:line="360" w:lineRule="auto"/>
              <w:jc w:val="center"/>
              <w:rPr>
                <w:rFonts w:ascii="Bookman Old Style" w:eastAsia="Lucida Sans Unicode" w:hAnsi="Bookman Old Style"/>
              </w:rPr>
            </w:pPr>
            <w:r w:rsidRPr="00934741">
              <w:rPr>
                <w:rFonts w:ascii="Bookman Old Style" w:hAnsi="Bookman Old Style"/>
                <w:bCs/>
              </w:rPr>
              <w:t>NIP.196211211996101001</w:t>
            </w:r>
          </w:p>
        </w:tc>
      </w:tr>
      <w:tr w:rsidR="003E00AA" w:rsidRPr="00D901F4" w:rsidTr="00666E16">
        <w:tc>
          <w:tcPr>
            <w:tcW w:w="2684" w:type="dxa"/>
          </w:tcPr>
          <w:p w:rsidR="003E00AA" w:rsidRPr="00D901F4" w:rsidRDefault="003E00AA" w:rsidP="00666E16">
            <w:pPr>
              <w:pStyle w:val="NoSpacing"/>
              <w:spacing w:line="360" w:lineRule="auto"/>
              <w:rPr>
                <w:rFonts w:ascii="Bookman Old Style" w:hAnsi="Bookman Old Style"/>
              </w:rPr>
            </w:pPr>
            <w:proofErr w:type="spellStart"/>
            <w:r w:rsidRPr="00D901F4">
              <w:rPr>
                <w:rFonts w:ascii="Bookman Old Style" w:hAnsi="Bookman Old Style"/>
              </w:rPr>
              <w:t>Pengertian</w:t>
            </w:r>
            <w:proofErr w:type="spellEnd"/>
          </w:p>
        </w:tc>
        <w:tc>
          <w:tcPr>
            <w:tcW w:w="7066" w:type="dxa"/>
            <w:gridSpan w:val="3"/>
          </w:tcPr>
          <w:p w:rsidR="003E00AA" w:rsidRPr="00D901F4" w:rsidRDefault="003E00AA" w:rsidP="00666E16">
            <w:pPr>
              <w:pStyle w:val="NoSpacing"/>
              <w:spacing w:line="360" w:lineRule="auto"/>
              <w:jc w:val="both"/>
              <w:rPr>
                <w:rFonts w:ascii="Bookman Old Style" w:hAnsi="Bookman Old Style"/>
                <w:lang w:val="id-ID"/>
              </w:rPr>
            </w:pPr>
            <w:r w:rsidRPr="00D901F4">
              <w:rPr>
                <w:rFonts w:ascii="Bookman Old Style" w:eastAsia="Lucida Sans Unicode" w:hAnsi="Bookman Old Style"/>
                <w:lang w:val="id-ID"/>
              </w:rPr>
              <w:t>Penerimaan perbekalan farmasi di gudang farmasi adalah penerimaan semua barang meliputi obat, bahan obat, bahan medis habis pakai dan gas medis di gudang farmasi yang digunakan untuk kepentingan pelayanan di RSUD dr. Murjani</w:t>
            </w:r>
          </w:p>
        </w:tc>
      </w:tr>
      <w:tr w:rsidR="003E00AA" w:rsidRPr="00D901F4" w:rsidTr="00666E16">
        <w:tc>
          <w:tcPr>
            <w:tcW w:w="2684" w:type="dxa"/>
          </w:tcPr>
          <w:p w:rsidR="003E00AA" w:rsidRPr="00934741" w:rsidRDefault="003E00AA" w:rsidP="00666E16">
            <w:pPr>
              <w:widowControl w:val="0"/>
              <w:autoSpaceDE w:val="0"/>
              <w:autoSpaceDN w:val="0"/>
              <w:adjustRightInd w:val="0"/>
              <w:spacing w:line="360" w:lineRule="auto"/>
              <w:rPr>
                <w:rFonts w:ascii="Bookman Old Style" w:hAnsi="Bookman Old Style"/>
              </w:rPr>
            </w:pPr>
            <w:proofErr w:type="spellStart"/>
            <w:r w:rsidRPr="00934741">
              <w:rPr>
                <w:rFonts w:ascii="Bookman Old Style" w:hAnsi="Bookman Old Style"/>
              </w:rPr>
              <w:t>Tujuan</w:t>
            </w:r>
            <w:proofErr w:type="spellEnd"/>
          </w:p>
        </w:tc>
        <w:tc>
          <w:tcPr>
            <w:tcW w:w="7066" w:type="dxa"/>
            <w:gridSpan w:val="3"/>
          </w:tcPr>
          <w:p w:rsidR="003E00AA" w:rsidRPr="00D901F4" w:rsidRDefault="003E00AA" w:rsidP="00666E16">
            <w:pPr>
              <w:suppressAutoHyphens/>
              <w:snapToGrid w:val="0"/>
              <w:spacing w:after="0" w:line="360" w:lineRule="auto"/>
              <w:rPr>
                <w:rFonts w:ascii="Bookman Old Style" w:eastAsia="Lucida Sans Unicode" w:hAnsi="Bookman Old Style"/>
                <w:lang w:val="id-ID"/>
              </w:rPr>
            </w:pPr>
            <w:r w:rsidRPr="00D901F4">
              <w:rPr>
                <w:rFonts w:ascii="Bookman Old Style" w:eastAsia="Lucida Sans Unicode" w:hAnsi="Bookman Old Style"/>
                <w:lang w:val="id-ID"/>
              </w:rPr>
              <w:t>Menjamin kebenaran jumlah dan jenis barang yang di terima oleh gudang farmasi</w:t>
            </w:r>
          </w:p>
        </w:tc>
      </w:tr>
      <w:tr w:rsidR="003E00AA" w:rsidRPr="00D901F4" w:rsidTr="00666E16">
        <w:trPr>
          <w:trHeight w:val="452"/>
        </w:trPr>
        <w:tc>
          <w:tcPr>
            <w:tcW w:w="2684" w:type="dxa"/>
          </w:tcPr>
          <w:p w:rsidR="003E00AA" w:rsidRPr="00934741" w:rsidRDefault="003E00AA" w:rsidP="00666E16">
            <w:pPr>
              <w:widowControl w:val="0"/>
              <w:autoSpaceDE w:val="0"/>
              <w:autoSpaceDN w:val="0"/>
              <w:adjustRightInd w:val="0"/>
              <w:spacing w:after="0" w:line="360" w:lineRule="auto"/>
              <w:rPr>
                <w:rFonts w:ascii="Bookman Old Style" w:hAnsi="Bookman Old Style"/>
              </w:rPr>
            </w:pPr>
            <w:proofErr w:type="spellStart"/>
            <w:r w:rsidRPr="00934741">
              <w:rPr>
                <w:rFonts w:ascii="Bookman Old Style" w:hAnsi="Bookman Old Style"/>
              </w:rPr>
              <w:t>Kebijakan</w:t>
            </w:r>
            <w:proofErr w:type="spellEnd"/>
          </w:p>
        </w:tc>
        <w:tc>
          <w:tcPr>
            <w:tcW w:w="7066" w:type="dxa"/>
            <w:gridSpan w:val="3"/>
          </w:tcPr>
          <w:p w:rsidR="003E00AA" w:rsidRPr="00D901F4" w:rsidRDefault="003E00AA" w:rsidP="00666E16">
            <w:pPr>
              <w:pStyle w:val="NoSpacing"/>
              <w:spacing w:line="360" w:lineRule="auto"/>
              <w:jc w:val="both"/>
              <w:rPr>
                <w:rFonts w:ascii="Bookman Old Style" w:hAnsi="Bookman Old Style"/>
                <w:lang w:val="id-ID"/>
              </w:rPr>
            </w:pPr>
            <w:r w:rsidRPr="00D901F4">
              <w:rPr>
                <w:rFonts w:ascii="Bookman Old Style" w:hAnsi="Bookman Old Style"/>
                <w:lang w:val="id-ID"/>
              </w:rPr>
              <w:t>Pedoman Pelayanan Instalasi Farmasi RSUD dr. Murjani Sampit</w:t>
            </w:r>
          </w:p>
        </w:tc>
      </w:tr>
      <w:tr w:rsidR="003E00AA" w:rsidRPr="00A54C58" w:rsidTr="00666E16">
        <w:trPr>
          <w:trHeight w:val="1025"/>
        </w:trPr>
        <w:tc>
          <w:tcPr>
            <w:tcW w:w="2684" w:type="dxa"/>
          </w:tcPr>
          <w:p w:rsidR="003E00AA" w:rsidRPr="00934741" w:rsidRDefault="003E00AA" w:rsidP="00666E16">
            <w:pPr>
              <w:widowControl w:val="0"/>
              <w:autoSpaceDE w:val="0"/>
              <w:autoSpaceDN w:val="0"/>
              <w:adjustRightInd w:val="0"/>
              <w:spacing w:after="0" w:line="360" w:lineRule="auto"/>
              <w:rPr>
                <w:rFonts w:ascii="Bookman Old Style" w:hAnsi="Bookman Old Style"/>
              </w:rPr>
            </w:pPr>
            <w:proofErr w:type="spellStart"/>
            <w:r w:rsidRPr="00934741">
              <w:rPr>
                <w:rFonts w:ascii="Bookman Old Style" w:hAnsi="Bookman Old Style"/>
              </w:rPr>
              <w:t>Prosedur</w:t>
            </w:r>
            <w:proofErr w:type="spellEnd"/>
          </w:p>
        </w:tc>
        <w:tc>
          <w:tcPr>
            <w:tcW w:w="7066" w:type="dxa"/>
            <w:gridSpan w:val="3"/>
          </w:tcPr>
          <w:p w:rsidR="003E00AA" w:rsidRPr="00D901F4" w:rsidRDefault="003E00AA" w:rsidP="003E00AA">
            <w:pPr>
              <w:widowControl w:val="0"/>
              <w:numPr>
                <w:ilvl w:val="0"/>
                <w:numId w:val="1"/>
              </w:numPr>
              <w:suppressAutoHyphens/>
              <w:snapToGrid w:val="0"/>
              <w:spacing w:after="0" w:line="360" w:lineRule="auto"/>
              <w:jc w:val="both"/>
              <w:rPr>
                <w:rFonts w:ascii="Bookman Old Style" w:eastAsia="Lucida Sans Unicode" w:hAnsi="Bookman Old Style"/>
                <w:lang w:val="fi-FI"/>
              </w:rPr>
            </w:pPr>
            <w:r w:rsidRPr="00D901F4">
              <w:rPr>
                <w:rFonts w:ascii="Bookman Old Style" w:eastAsia="Lucida Sans Unicode" w:hAnsi="Bookman Old Style"/>
                <w:lang w:val="id-ID"/>
              </w:rPr>
              <w:t>Terima perbekalan farmasi yang sudah diperiksa oleh PPHP ( Panitia Penerima Hasil Pekerjaan )</w:t>
            </w:r>
          </w:p>
          <w:p w:rsidR="003E00AA" w:rsidRPr="00D901F4" w:rsidRDefault="003E00AA" w:rsidP="003E00AA">
            <w:pPr>
              <w:widowControl w:val="0"/>
              <w:numPr>
                <w:ilvl w:val="0"/>
                <w:numId w:val="1"/>
              </w:numPr>
              <w:suppressAutoHyphens/>
              <w:snapToGrid w:val="0"/>
              <w:spacing w:after="0" w:line="360" w:lineRule="auto"/>
              <w:jc w:val="both"/>
              <w:rPr>
                <w:rFonts w:ascii="Bookman Old Style" w:eastAsia="Lucida Sans Unicode" w:hAnsi="Bookman Old Style"/>
                <w:lang w:val="fi-FI"/>
              </w:rPr>
            </w:pPr>
            <w:r w:rsidRPr="00D901F4">
              <w:rPr>
                <w:rFonts w:ascii="Bookman Old Style" w:eastAsia="Lucida Sans Unicode" w:hAnsi="Bookman Old Style"/>
                <w:lang w:val="id-ID"/>
              </w:rPr>
              <w:t>Entry data perbekalan farmasi yang datang  ke sistem sesuai faktur / copy faktur yang menyertai  meliputi nama distributor, nomor faktur, nama barang, jumlah yang diterima, harga beli satuan terkecil dan harga jual satuan terkecil</w:t>
            </w:r>
          </w:p>
          <w:p w:rsidR="003E00AA" w:rsidRPr="00D901F4" w:rsidRDefault="003E00AA" w:rsidP="003E00AA">
            <w:pPr>
              <w:widowControl w:val="0"/>
              <w:numPr>
                <w:ilvl w:val="0"/>
                <w:numId w:val="1"/>
              </w:numPr>
              <w:suppressAutoHyphens/>
              <w:snapToGrid w:val="0"/>
              <w:spacing w:after="0" w:line="360" w:lineRule="auto"/>
              <w:jc w:val="both"/>
              <w:rPr>
                <w:rFonts w:ascii="Bookman Old Style" w:eastAsia="Lucida Sans Unicode" w:hAnsi="Bookman Old Style"/>
                <w:lang w:val="fi-FI"/>
              </w:rPr>
            </w:pPr>
            <w:r w:rsidRPr="00D901F4">
              <w:rPr>
                <w:rFonts w:ascii="Bookman Old Style" w:eastAsia="Lucida Sans Unicode" w:hAnsi="Bookman Old Style"/>
                <w:lang w:val="id-ID"/>
              </w:rPr>
              <w:t xml:space="preserve">Saat  pengentrian obat generik lengkapi nama pabrik di belakang  nama obat generik nya </w:t>
            </w:r>
          </w:p>
          <w:p w:rsidR="003E00AA" w:rsidRPr="00D901F4" w:rsidRDefault="003E00AA" w:rsidP="003E00AA">
            <w:pPr>
              <w:widowControl w:val="0"/>
              <w:numPr>
                <w:ilvl w:val="0"/>
                <w:numId w:val="1"/>
              </w:numPr>
              <w:suppressAutoHyphens/>
              <w:snapToGrid w:val="0"/>
              <w:spacing w:after="0" w:line="360" w:lineRule="auto"/>
              <w:jc w:val="both"/>
              <w:rPr>
                <w:rFonts w:ascii="Bookman Old Style" w:eastAsia="Lucida Sans Unicode" w:hAnsi="Bookman Old Style"/>
                <w:lang w:val="fi-FI"/>
              </w:rPr>
            </w:pPr>
            <w:r w:rsidRPr="00D901F4">
              <w:rPr>
                <w:rFonts w:ascii="Bookman Old Style" w:eastAsia="Lucida Sans Unicode" w:hAnsi="Bookman Old Style"/>
                <w:lang w:val="id-ID"/>
              </w:rPr>
              <w:t>Print out hasil entry data perbekalan farmasi yg datang setiap ada transaksi penerimaan perbekalan farmasi</w:t>
            </w:r>
          </w:p>
          <w:p w:rsidR="003E00AA" w:rsidRPr="00D901F4" w:rsidRDefault="003E00AA" w:rsidP="003E00AA">
            <w:pPr>
              <w:widowControl w:val="0"/>
              <w:numPr>
                <w:ilvl w:val="0"/>
                <w:numId w:val="1"/>
              </w:numPr>
              <w:suppressAutoHyphens/>
              <w:snapToGrid w:val="0"/>
              <w:spacing w:after="0" w:line="360" w:lineRule="auto"/>
              <w:jc w:val="both"/>
              <w:rPr>
                <w:rFonts w:ascii="Bookman Old Style" w:eastAsia="Lucida Sans Unicode" w:hAnsi="Bookman Old Style"/>
                <w:lang w:val="fi-FI"/>
              </w:rPr>
            </w:pPr>
            <w:r w:rsidRPr="00D901F4">
              <w:rPr>
                <w:rFonts w:ascii="Bookman Old Style" w:eastAsia="Lucida Sans Unicode" w:hAnsi="Bookman Old Style"/>
                <w:lang w:val="id-ID"/>
              </w:rPr>
              <w:t>Cek kembali kesesuaian jumlah dan jenis barang yang ada di faktur / copy faktur dengan hasil print out sistem</w:t>
            </w:r>
          </w:p>
          <w:p w:rsidR="003E00AA" w:rsidRPr="00D901F4" w:rsidRDefault="003E00AA" w:rsidP="003E00AA">
            <w:pPr>
              <w:widowControl w:val="0"/>
              <w:numPr>
                <w:ilvl w:val="0"/>
                <w:numId w:val="1"/>
              </w:numPr>
              <w:suppressAutoHyphens/>
              <w:snapToGrid w:val="0"/>
              <w:spacing w:after="0" w:line="360" w:lineRule="auto"/>
              <w:jc w:val="both"/>
              <w:rPr>
                <w:rFonts w:ascii="Bookman Old Style" w:eastAsia="Lucida Sans Unicode" w:hAnsi="Bookman Old Style"/>
                <w:lang w:val="fi-FI"/>
              </w:rPr>
            </w:pPr>
            <w:r w:rsidRPr="00D901F4">
              <w:rPr>
                <w:rFonts w:ascii="Bookman Old Style" w:eastAsia="Lucida Sans Unicode" w:hAnsi="Bookman Old Style"/>
                <w:lang w:val="id-ID"/>
              </w:rPr>
              <w:t>Bila sudah sesuai berikan paraf / tanda tangan dan nama jelas pada lembar print out tersebut</w:t>
            </w:r>
          </w:p>
          <w:p w:rsidR="003E00AA" w:rsidRPr="00F070E0" w:rsidRDefault="003E00AA" w:rsidP="00666E16">
            <w:pPr>
              <w:widowControl w:val="0"/>
              <w:numPr>
                <w:ilvl w:val="0"/>
                <w:numId w:val="1"/>
              </w:numPr>
              <w:suppressAutoHyphens/>
              <w:snapToGrid w:val="0"/>
              <w:spacing w:after="0" w:line="360" w:lineRule="auto"/>
              <w:jc w:val="both"/>
              <w:rPr>
                <w:rFonts w:ascii="Bookman Old Style" w:eastAsia="Lucida Sans Unicode" w:hAnsi="Bookman Old Style"/>
                <w:lang w:val="fi-FI"/>
              </w:rPr>
            </w:pPr>
            <w:r w:rsidRPr="00D901F4">
              <w:rPr>
                <w:rFonts w:ascii="Bookman Old Style" w:eastAsia="Lucida Sans Unicode" w:hAnsi="Bookman Old Style"/>
                <w:lang w:val="id-ID"/>
              </w:rPr>
              <w:lastRenderedPageBreak/>
              <w:t>Simpan barang sesuai SPO Penyimpanan Perbekalan Farmasi</w:t>
            </w:r>
          </w:p>
        </w:tc>
      </w:tr>
      <w:tr w:rsidR="003E00AA" w:rsidRPr="00D901F4" w:rsidTr="00666E16">
        <w:trPr>
          <w:trHeight w:val="422"/>
        </w:trPr>
        <w:tc>
          <w:tcPr>
            <w:tcW w:w="2684" w:type="dxa"/>
          </w:tcPr>
          <w:p w:rsidR="003E00AA" w:rsidRPr="00934741" w:rsidRDefault="003E00AA" w:rsidP="00666E16">
            <w:pPr>
              <w:widowControl w:val="0"/>
              <w:autoSpaceDE w:val="0"/>
              <w:autoSpaceDN w:val="0"/>
              <w:adjustRightInd w:val="0"/>
              <w:spacing w:after="0" w:line="360" w:lineRule="auto"/>
              <w:rPr>
                <w:rFonts w:ascii="Bookman Old Style" w:hAnsi="Bookman Old Style"/>
              </w:rPr>
            </w:pPr>
            <w:r w:rsidRPr="00934741">
              <w:rPr>
                <w:rFonts w:ascii="Bookman Old Style" w:hAnsi="Bookman Old Style"/>
              </w:rPr>
              <w:lastRenderedPageBreak/>
              <w:t xml:space="preserve">Unit </w:t>
            </w:r>
            <w:proofErr w:type="spellStart"/>
            <w:r w:rsidRPr="00934741">
              <w:rPr>
                <w:rFonts w:ascii="Bookman Old Style" w:hAnsi="Bookman Old Style"/>
              </w:rPr>
              <w:t>terkait</w:t>
            </w:r>
            <w:proofErr w:type="spellEnd"/>
          </w:p>
        </w:tc>
        <w:tc>
          <w:tcPr>
            <w:tcW w:w="7066" w:type="dxa"/>
            <w:gridSpan w:val="3"/>
          </w:tcPr>
          <w:p w:rsidR="003E00AA" w:rsidRPr="00D901F4" w:rsidRDefault="003E00AA" w:rsidP="00666E16">
            <w:pPr>
              <w:pStyle w:val="NoSpacing"/>
              <w:spacing w:line="360" w:lineRule="auto"/>
              <w:jc w:val="both"/>
              <w:rPr>
                <w:rFonts w:ascii="Bookman Old Style" w:hAnsi="Bookman Old Style"/>
              </w:rPr>
            </w:pPr>
            <w:bookmarkStart w:id="0" w:name="_GoBack"/>
            <w:bookmarkEnd w:id="0"/>
          </w:p>
        </w:tc>
      </w:tr>
    </w:tbl>
    <w:p w:rsidR="00131998" w:rsidRDefault="00131998"/>
    <w:sectPr w:rsidR="001319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2979D7"/>
    <w:multiLevelType w:val="hybridMultilevel"/>
    <w:tmpl w:val="4F70058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84"/>
    <w:rsid w:val="00025384"/>
    <w:rsid w:val="00131998"/>
    <w:rsid w:val="003E00AA"/>
    <w:rsid w:val="00F070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D90513-4EE9-4ABB-B2F1-E4FF84E4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0A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00AA"/>
    <w:pPr>
      <w:spacing w:after="0" w:line="240" w:lineRule="auto"/>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1263</Characters>
  <Application>Microsoft Office Word</Application>
  <DocSecurity>0</DocSecurity>
  <Lines>10</Lines>
  <Paragraphs>2</Paragraphs>
  <ScaleCrop>false</ScaleCrop>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FARMASI</dc:creator>
  <cp:keywords/>
  <dc:description/>
  <cp:lastModifiedBy>FARMASI</cp:lastModifiedBy>
  <cp:revision>4</cp:revision>
  <dcterms:created xsi:type="dcterms:W3CDTF">2018-10-23T04:56:00Z</dcterms:created>
  <dcterms:modified xsi:type="dcterms:W3CDTF">2018-10-23T07:43:00Z</dcterms:modified>
</cp:coreProperties>
</file>