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20"/>
        <w:gridCol w:w="2618"/>
        <w:gridCol w:w="1858"/>
        <w:gridCol w:w="2814"/>
      </w:tblGrid>
      <w:tr w:rsidR="006C4164" w:rsidRPr="00BD454D" w:rsidTr="00FD2DF2">
        <w:tc>
          <w:tcPr>
            <w:tcW w:w="2520" w:type="dxa"/>
            <w:vMerge w:val="restart"/>
          </w:tcPr>
          <w:p w:rsidR="000A5F90" w:rsidRPr="00BD454D" w:rsidRDefault="000A5F90" w:rsidP="000A5F9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D454D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496BD68B" wp14:editId="49127028">
                  <wp:extent cx="865862" cy="828000"/>
                  <wp:effectExtent l="19050" t="0" r="0" b="0"/>
                  <wp:docPr id="1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BD454D">
              <w:rPr>
                <w:rFonts w:ascii="Arial" w:hAnsi="Arial" w:cs="Arial"/>
                <w:b/>
                <w:lang w:val="sv-SE"/>
              </w:rPr>
              <w:t>RS</w:t>
            </w:r>
            <w:r w:rsidRPr="00BD454D">
              <w:rPr>
                <w:rFonts w:ascii="Arial" w:hAnsi="Arial" w:cs="Arial"/>
                <w:b/>
                <w:lang w:val="id-ID"/>
              </w:rPr>
              <w:t>UD</w:t>
            </w:r>
          </w:p>
          <w:p w:rsidR="000A5F90" w:rsidRPr="00BD454D" w:rsidRDefault="009C2D94" w:rsidP="000A5F90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BD454D">
              <w:rPr>
                <w:rFonts w:ascii="Arial" w:hAnsi="Arial" w:cs="Arial"/>
                <w:b/>
              </w:rPr>
              <w:t>d</w:t>
            </w:r>
            <w:r w:rsidR="000A5F90" w:rsidRPr="00BD454D">
              <w:rPr>
                <w:rFonts w:ascii="Arial" w:hAnsi="Arial" w:cs="Arial"/>
                <w:b/>
                <w:lang w:val="id-ID"/>
              </w:rPr>
              <w:t>r. Murjani Sampit</w:t>
            </w:r>
          </w:p>
          <w:p w:rsidR="006C4164" w:rsidRPr="00BD454D" w:rsidRDefault="006C4164" w:rsidP="006C4164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6C4164" w:rsidRPr="00BD454D" w:rsidRDefault="006C4164" w:rsidP="000A5F90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7290" w:type="dxa"/>
            <w:gridSpan w:val="3"/>
            <w:vAlign w:val="center"/>
          </w:tcPr>
          <w:p w:rsidR="006C4164" w:rsidRPr="00BD454D" w:rsidRDefault="006C4164" w:rsidP="006C4164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  <w:p w:rsidR="006C4164" w:rsidRPr="00BD454D" w:rsidRDefault="00FD77CF" w:rsidP="00FD77C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D454D">
              <w:rPr>
                <w:rFonts w:ascii="Arial" w:hAnsi="Arial" w:cs="Arial"/>
                <w:b/>
                <w:bCs/>
              </w:rPr>
              <w:t xml:space="preserve">PELAYANAN PERBEKALAN FARMASIDI </w:t>
            </w:r>
            <w:r w:rsidR="006C4164" w:rsidRPr="00BD454D">
              <w:rPr>
                <w:rFonts w:ascii="Arial" w:hAnsi="Arial" w:cs="Arial"/>
                <w:b/>
                <w:bCs/>
              </w:rPr>
              <w:t>DEPO FARMASI RAWAT INAP</w:t>
            </w:r>
          </w:p>
          <w:p w:rsidR="00280BD5" w:rsidRPr="00BD454D" w:rsidRDefault="00280BD5" w:rsidP="00FD77C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C4164" w:rsidRPr="00BD454D" w:rsidTr="00FD2DF2">
        <w:trPr>
          <w:trHeight w:val="1754"/>
        </w:trPr>
        <w:tc>
          <w:tcPr>
            <w:tcW w:w="2520" w:type="dxa"/>
            <w:vMerge/>
            <w:vAlign w:val="center"/>
          </w:tcPr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A5F90" w:rsidRPr="00BD454D" w:rsidRDefault="000A5F90" w:rsidP="000A5F9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No. Dokumen</w:t>
            </w:r>
          </w:p>
          <w:p w:rsidR="000A5F90" w:rsidRPr="00BD454D" w:rsidRDefault="000A5F90" w:rsidP="000A5F9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280BD5" w:rsidRPr="00BD454D" w:rsidRDefault="00A75F12" w:rsidP="000A5F9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18 </w:t>
            </w:r>
            <w:r w:rsidR="00F71CCE" w:rsidRPr="00BD454D">
              <w:rPr>
                <w:rFonts w:ascii="Arial" w:hAnsi="Arial" w:cs="Arial"/>
                <w:lang w:val="id-ID"/>
              </w:rPr>
              <w:t>/SPO/PKPO</w:t>
            </w:r>
            <w:r w:rsidR="00F60A99" w:rsidRPr="00BD454D">
              <w:rPr>
                <w:rFonts w:ascii="Arial" w:hAnsi="Arial" w:cs="Arial"/>
                <w:lang w:val="id-ID"/>
              </w:rPr>
              <w:t>/RS</w:t>
            </w:r>
            <w:r w:rsidR="00F91DBE" w:rsidRPr="00BD454D">
              <w:rPr>
                <w:rFonts w:ascii="Arial" w:hAnsi="Arial" w:cs="Arial"/>
                <w:lang w:val="id-ID"/>
              </w:rPr>
              <w:t>UD</w:t>
            </w:r>
            <w:r w:rsidR="00F60A99" w:rsidRPr="00BD454D">
              <w:rPr>
                <w:rFonts w:ascii="Arial" w:hAnsi="Arial" w:cs="Arial"/>
                <w:lang w:val="id-ID"/>
              </w:rPr>
              <w:t>-</w:t>
            </w:r>
          </w:p>
          <w:p w:rsidR="00F60A99" w:rsidRPr="00BD454D" w:rsidRDefault="00F60A99" w:rsidP="000A5F9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858" w:type="dxa"/>
          </w:tcPr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No Revisi</w:t>
            </w:r>
          </w:p>
          <w:p w:rsidR="00094011" w:rsidRPr="00BD454D" w:rsidRDefault="00094011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94011" w:rsidRPr="00BD454D" w:rsidRDefault="00094011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094011" w:rsidRPr="00BD454D" w:rsidRDefault="00094011" w:rsidP="006C4164">
            <w:pPr>
              <w:pStyle w:val="NoSpacing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0</w:t>
            </w:r>
          </w:p>
        </w:tc>
        <w:tc>
          <w:tcPr>
            <w:tcW w:w="2814" w:type="dxa"/>
          </w:tcPr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Halaman</w:t>
            </w: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1/</w:t>
            </w:r>
            <w:r w:rsidR="0052706C" w:rsidRPr="00BD454D">
              <w:rPr>
                <w:rFonts w:ascii="Arial" w:hAnsi="Arial" w:cs="Arial"/>
              </w:rPr>
              <w:t>2</w:t>
            </w:r>
          </w:p>
        </w:tc>
      </w:tr>
      <w:tr w:rsidR="006C4164" w:rsidRPr="00BD454D" w:rsidTr="00FC5B08">
        <w:trPr>
          <w:trHeight w:val="1853"/>
        </w:trPr>
        <w:tc>
          <w:tcPr>
            <w:tcW w:w="2520" w:type="dxa"/>
            <w:vAlign w:val="center"/>
          </w:tcPr>
          <w:p w:rsidR="006C4164" w:rsidRPr="00BD454D" w:rsidRDefault="006C4164" w:rsidP="006C416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D454D">
              <w:rPr>
                <w:rFonts w:ascii="Arial" w:hAnsi="Arial" w:cs="Arial"/>
                <w:b/>
              </w:rPr>
              <w:t>STANDAR</w:t>
            </w:r>
          </w:p>
          <w:p w:rsidR="006C4164" w:rsidRPr="00BD454D" w:rsidRDefault="006C4164" w:rsidP="006C416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D454D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618" w:type="dxa"/>
          </w:tcPr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6C4164" w:rsidRPr="00BD454D" w:rsidRDefault="006C4164" w:rsidP="006C4164">
            <w:pPr>
              <w:pStyle w:val="NoSpacing"/>
              <w:jc w:val="center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Tanggal Terbit</w:t>
            </w:r>
          </w:p>
          <w:p w:rsidR="00FC5B08" w:rsidRPr="00BD454D" w:rsidRDefault="00FC5B08" w:rsidP="006C416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FC5B08" w:rsidRPr="00BD454D" w:rsidRDefault="00F60A99" w:rsidP="00094011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  <w:lang w:val="id-ID"/>
              </w:rPr>
              <w:t>0</w:t>
            </w:r>
            <w:r w:rsidR="00094011" w:rsidRPr="00BD454D">
              <w:rPr>
                <w:rFonts w:ascii="Arial" w:hAnsi="Arial" w:cs="Arial"/>
              </w:rPr>
              <w:t>8</w:t>
            </w:r>
            <w:r w:rsidRPr="00BD454D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672" w:type="dxa"/>
            <w:gridSpan w:val="2"/>
          </w:tcPr>
          <w:p w:rsidR="000A5F90" w:rsidRPr="00BD454D" w:rsidRDefault="000A5F90" w:rsidP="000A5F90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BD454D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BD454D">
              <w:rPr>
                <w:rFonts w:ascii="Arial" w:eastAsia="Lucida Sans Unicode" w:hAnsi="Arial" w:cs="Arial"/>
              </w:rPr>
              <w:t>D</w:t>
            </w:r>
            <w:r w:rsidRPr="00BD454D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0A5F90" w:rsidRPr="00BD454D" w:rsidRDefault="000A5F90" w:rsidP="000A5F90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0A5F90" w:rsidRPr="00BD454D" w:rsidRDefault="00093E86" w:rsidP="000A5F90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BD454D">
              <w:rPr>
                <w:rFonts w:ascii="Arial" w:eastAsia="Lucida Sans Unicode" w:hAnsi="Arial" w:cs="Arial"/>
                <w:lang w:val="sv-SE"/>
              </w:rPr>
              <w:t>d</w:t>
            </w:r>
            <w:r w:rsidR="000A5F90" w:rsidRPr="00BD454D">
              <w:rPr>
                <w:rFonts w:ascii="Arial" w:eastAsia="Lucida Sans Unicode" w:hAnsi="Arial" w:cs="Arial"/>
                <w:lang w:val="sv-SE"/>
              </w:rPr>
              <w:t>r.</w:t>
            </w:r>
            <w:r w:rsidR="000A5F90" w:rsidRPr="00BD454D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F60A99" w:rsidRPr="00BD454D" w:rsidRDefault="00F60A99" w:rsidP="000A5F90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BD454D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6C4164" w:rsidRPr="00BD454D" w:rsidRDefault="000A5F90" w:rsidP="000A5F90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BD454D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043C96" w:rsidRPr="00BD454D" w:rsidTr="00FD2DF2">
        <w:trPr>
          <w:trHeight w:val="854"/>
        </w:trPr>
        <w:tc>
          <w:tcPr>
            <w:tcW w:w="2520" w:type="dxa"/>
          </w:tcPr>
          <w:p w:rsidR="00043C96" w:rsidRPr="00BD454D" w:rsidRDefault="00043C96" w:rsidP="00FD77C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Pengertian</w:t>
            </w:r>
          </w:p>
        </w:tc>
        <w:tc>
          <w:tcPr>
            <w:tcW w:w="7290" w:type="dxa"/>
            <w:gridSpan w:val="3"/>
          </w:tcPr>
          <w:p w:rsidR="00FD77CF" w:rsidRPr="00BD454D" w:rsidRDefault="00FD77CF" w:rsidP="00FD77CF">
            <w:pPr>
              <w:rPr>
                <w:rFonts w:ascii="Arial" w:hAnsi="Arial" w:cs="Arial"/>
                <w:lang w:val="fi-FI"/>
              </w:rPr>
            </w:pPr>
            <w:r w:rsidRPr="00BD454D">
              <w:rPr>
                <w:rFonts w:ascii="Arial" w:hAnsi="Arial" w:cs="Arial"/>
                <w:lang w:val="fi-FI"/>
              </w:rPr>
              <w:t xml:space="preserve">Merupakan serangkaian proses pelayanan yang dilakukan oleh apoteker dan atau tenaga teknis kefarmasiaan yang terdiri dari penerimaan resep pasien rawat </w:t>
            </w:r>
            <w:r w:rsidRPr="00BD454D">
              <w:rPr>
                <w:rFonts w:ascii="Arial" w:hAnsi="Arial" w:cs="Arial"/>
                <w:lang w:val="id-ID"/>
              </w:rPr>
              <w:t>inap</w:t>
            </w:r>
            <w:r w:rsidRPr="00BD454D">
              <w:rPr>
                <w:rFonts w:ascii="Arial" w:hAnsi="Arial" w:cs="Arial"/>
                <w:lang w:val="fi-FI"/>
              </w:rPr>
              <w:t xml:space="preserve"> ,penelaahan resep, pengambilan obat, peracikan obat, pengetiketan dan proses penyerahan obat beserta informasi obat.</w:t>
            </w:r>
          </w:p>
        </w:tc>
      </w:tr>
      <w:tr w:rsidR="00FD77CF" w:rsidRPr="00BD454D" w:rsidTr="00FD2DF2">
        <w:tc>
          <w:tcPr>
            <w:tcW w:w="2520" w:type="dxa"/>
          </w:tcPr>
          <w:p w:rsidR="00FD77CF" w:rsidRPr="00BD454D" w:rsidRDefault="00FD77CF" w:rsidP="00FD7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Tujuan</w:t>
            </w:r>
          </w:p>
        </w:tc>
        <w:tc>
          <w:tcPr>
            <w:tcW w:w="7290" w:type="dxa"/>
            <w:gridSpan w:val="3"/>
          </w:tcPr>
          <w:p w:rsidR="00FD77CF" w:rsidRPr="00BD454D" w:rsidRDefault="00FD77CF" w:rsidP="00902BEE">
            <w:pPr>
              <w:jc w:val="both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 xml:space="preserve">Memberikan pelayanan kefarmasiaan kepada pasien </w:t>
            </w:r>
            <w:r w:rsidR="004622C2" w:rsidRPr="00BD454D">
              <w:rPr>
                <w:rFonts w:ascii="Arial" w:hAnsi="Arial" w:cs="Arial"/>
                <w:lang w:val="id-ID"/>
              </w:rPr>
              <w:t xml:space="preserve">rawat inap </w:t>
            </w:r>
            <w:r w:rsidRPr="00BD454D">
              <w:rPr>
                <w:rFonts w:ascii="Arial" w:hAnsi="Arial" w:cs="Arial"/>
              </w:rPr>
              <w:t>secara optimal dan sesuai dengan undang-undang kefarmasiaan yang berlaku.</w:t>
            </w:r>
          </w:p>
        </w:tc>
      </w:tr>
      <w:tr w:rsidR="006C4164" w:rsidRPr="00BD454D" w:rsidTr="00FD2DF2">
        <w:tc>
          <w:tcPr>
            <w:tcW w:w="2520" w:type="dxa"/>
          </w:tcPr>
          <w:p w:rsidR="006C4164" w:rsidRPr="00BD454D" w:rsidRDefault="006C4164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Kebijakan</w:t>
            </w:r>
          </w:p>
        </w:tc>
        <w:tc>
          <w:tcPr>
            <w:tcW w:w="7290" w:type="dxa"/>
            <w:gridSpan w:val="3"/>
          </w:tcPr>
          <w:p w:rsidR="000A5F90" w:rsidRPr="00BD454D" w:rsidRDefault="001C7C13" w:rsidP="001C7C1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 xml:space="preserve">Pedoman Pelayanan Instalasi Farmasi </w:t>
            </w:r>
            <w:r w:rsidR="005F59FC" w:rsidRPr="00BD454D">
              <w:rPr>
                <w:rFonts w:ascii="Arial" w:hAnsi="Arial" w:cs="Arial"/>
                <w:lang w:val="id-ID"/>
              </w:rPr>
              <w:t>RSUD dr. Murjani Sampit</w:t>
            </w:r>
          </w:p>
          <w:p w:rsidR="005F59FC" w:rsidRPr="00BD454D" w:rsidRDefault="005F59FC" w:rsidP="001C7C1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043C96" w:rsidRPr="00BD454D" w:rsidTr="00FD2DF2">
        <w:trPr>
          <w:trHeight w:val="2179"/>
        </w:trPr>
        <w:tc>
          <w:tcPr>
            <w:tcW w:w="2520" w:type="dxa"/>
          </w:tcPr>
          <w:p w:rsidR="00043C96" w:rsidRPr="00BD454D" w:rsidRDefault="00043C96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Prosedur</w:t>
            </w:r>
          </w:p>
        </w:tc>
        <w:tc>
          <w:tcPr>
            <w:tcW w:w="7290" w:type="dxa"/>
            <w:gridSpan w:val="3"/>
          </w:tcPr>
          <w:p w:rsidR="00FD77CF" w:rsidRPr="00BD454D" w:rsidRDefault="000A5F90" w:rsidP="006C4164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 xml:space="preserve">Terima </w:t>
            </w:r>
            <w:r w:rsidRPr="00BD454D">
              <w:rPr>
                <w:rFonts w:ascii="Arial" w:hAnsi="Arial" w:cs="Arial"/>
                <w:lang w:val="id-ID"/>
              </w:rPr>
              <w:t>Resep</w:t>
            </w:r>
            <w:r w:rsidR="00967988" w:rsidRPr="00BD454D">
              <w:rPr>
                <w:rFonts w:ascii="Arial" w:hAnsi="Arial" w:cs="Arial"/>
                <w:lang w:val="id-ID"/>
              </w:rPr>
              <w:t xml:space="preserve"> / KIO </w:t>
            </w:r>
            <w:r w:rsidR="009807F2" w:rsidRPr="00BD454D">
              <w:rPr>
                <w:rFonts w:ascii="Arial" w:hAnsi="Arial" w:cs="Arial"/>
              </w:rPr>
              <w:t xml:space="preserve"> dari perawat / petugas ruangan</w:t>
            </w:r>
          </w:p>
          <w:p w:rsidR="004622C2" w:rsidRPr="00BD454D" w:rsidRDefault="004622C2" w:rsidP="006C4164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  <w:lang w:val="id-ID"/>
              </w:rPr>
              <w:t>Cocokkan jumlah lembar resep</w:t>
            </w:r>
            <w:r w:rsidR="00967988" w:rsidRPr="00BD454D">
              <w:rPr>
                <w:rFonts w:ascii="Arial" w:hAnsi="Arial" w:cs="Arial"/>
                <w:lang w:val="id-ID"/>
              </w:rPr>
              <w:t xml:space="preserve"> / KIO</w:t>
            </w:r>
            <w:r w:rsidRPr="00BD454D">
              <w:rPr>
                <w:rFonts w:ascii="Arial" w:hAnsi="Arial" w:cs="Arial"/>
                <w:lang w:val="id-ID"/>
              </w:rPr>
              <w:t xml:space="preserve"> yang diterima dengan buku ekspedisi resep dari ruangan</w:t>
            </w:r>
          </w:p>
          <w:p w:rsidR="00DD71F8" w:rsidRPr="00BD454D" w:rsidRDefault="00DD71F8" w:rsidP="006C4164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>Lakukan telaah resep</w:t>
            </w:r>
            <w:r w:rsidR="00967988" w:rsidRPr="00BD454D">
              <w:rPr>
                <w:rFonts w:ascii="Arial" w:hAnsi="Arial" w:cs="Arial"/>
                <w:lang w:val="id-ID"/>
              </w:rPr>
              <w:t xml:space="preserve"> / KIO</w:t>
            </w:r>
            <w:r w:rsidRPr="00BD454D">
              <w:rPr>
                <w:rFonts w:ascii="Arial" w:hAnsi="Arial" w:cs="Arial"/>
              </w:rPr>
              <w:t xml:space="preserve"> sesuai SPO Telaah Resep.</w:t>
            </w:r>
          </w:p>
          <w:p w:rsidR="00DD71F8" w:rsidRPr="00BD454D" w:rsidRDefault="00DD71F8" w:rsidP="00DD71F8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  <w:lang w:val="en-GB"/>
              </w:rPr>
              <w:t xml:space="preserve">Dahulukan melayani </w:t>
            </w:r>
            <w:r w:rsidR="000A5F90" w:rsidRPr="00BD454D">
              <w:rPr>
                <w:rFonts w:ascii="Arial" w:hAnsi="Arial" w:cs="Arial"/>
                <w:lang w:val="id-ID"/>
              </w:rPr>
              <w:t>resep</w:t>
            </w:r>
            <w:r w:rsidRPr="00BD454D">
              <w:rPr>
                <w:rFonts w:ascii="Arial" w:hAnsi="Arial" w:cs="Arial"/>
                <w:lang w:val="en-GB"/>
              </w:rPr>
              <w:t xml:space="preserve"> dengan tanda </w:t>
            </w:r>
            <w:r w:rsidRPr="00BD454D">
              <w:rPr>
                <w:rFonts w:ascii="Arial" w:hAnsi="Arial" w:cs="Arial"/>
                <w:b/>
                <w:lang w:val="en-GB"/>
              </w:rPr>
              <w:t>“CITO</w:t>
            </w:r>
            <w:r w:rsidR="00093E86" w:rsidRPr="00BD454D">
              <w:rPr>
                <w:rFonts w:ascii="Arial" w:hAnsi="Arial" w:cs="Arial"/>
                <w:b/>
                <w:lang w:val="en-GB"/>
              </w:rPr>
              <w:t>”</w:t>
            </w:r>
            <w:r w:rsidRPr="00BD454D">
              <w:rPr>
                <w:rFonts w:ascii="Arial" w:hAnsi="Arial" w:cs="Arial"/>
                <w:lang w:val="en-GB"/>
              </w:rPr>
              <w:t>.</w:t>
            </w:r>
          </w:p>
          <w:p w:rsidR="00DD71F8" w:rsidRPr="00BD454D" w:rsidRDefault="00093E86" w:rsidP="00DD71F8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BD454D">
              <w:rPr>
                <w:rFonts w:ascii="Arial" w:hAnsi="Arial" w:cs="Arial"/>
              </w:rPr>
              <w:t>Untuk pasien JKN berikan pelayanan perbekalan farmasi s</w:t>
            </w:r>
            <w:r w:rsidR="00DD71F8" w:rsidRPr="00BD454D">
              <w:rPr>
                <w:rFonts w:ascii="Arial" w:hAnsi="Arial" w:cs="Arial"/>
              </w:rPr>
              <w:t xml:space="preserve">esuai </w:t>
            </w:r>
            <w:r w:rsidRPr="00BD454D">
              <w:rPr>
                <w:rFonts w:ascii="Arial" w:hAnsi="Arial" w:cs="Arial"/>
              </w:rPr>
              <w:t>peraturan yang berlaku</w:t>
            </w:r>
          </w:p>
          <w:p w:rsidR="008F2127" w:rsidRPr="00BD454D" w:rsidRDefault="008F2127" w:rsidP="008F2127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  <w:lang w:val="en-GB"/>
              </w:rPr>
              <w:t>Entry resep</w:t>
            </w:r>
            <w:r w:rsidR="00967988" w:rsidRPr="00BD454D">
              <w:rPr>
                <w:rFonts w:ascii="Arial" w:hAnsi="Arial" w:cs="Arial"/>
                <w:lang w:val="id-ID"/>
              </w:rPr>
              <w:t xml:space="preserve"> / KIO </w:t>
            </w:r>
            <w:r w:rsidRPr="00BD454D">
              <w:rPr>
                <w:rFonts w:ascii="Arial" w:hAnsi="Arial" w:cs="Arial"/>
                <w:lang w:val="en-GB"/>
              </w:rPr>
              <w:t xml:space="preserve"> ke dalam billing </w:t>
            </w:r>
          </w:p>
          <w:p w:rsidR="008F2127" w:rsidRPr="00BD454D" w:rsidRDefault="008F2127" w:rsidP="008F2127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>Siapkan obat sesuai permintaan.</w:t>
            </w:r>
          </w:p>
          <w:p w:rsidR="00FC5B08" w:rsidRPr="00BD454D" w:rsidRDefault="008F2127" w:rsidP="009807F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 xml:space="preserve">Lakukan pelabelan obat </w:t>
            </w:r>
            <w:r w:rsidR="00287093" w:rsidRPr="00BD454D">
              <w:rPr>
                <w:rFonts w:ascii="Arial" w:hAnsi="Arial" w:cs="Arial"/>
              </w:rPr>
              <w:t>sesuai S</w:t>
            </w:r>
            <w:r w:rsidR="00287093" w:rsidRPr="00BD454D">
              <w:rPr>
                <w:rFonts w:ascii="Arial" w:hAnsi="Arial" w:cs="Arial"/>
                <w:lang w:val="id-ID"/>
              </w:rPr>
              <w:t>PO</w:t>
            </w:r>
            <w:r w:rsidRPr="00BD454D">
              <w:rPr>
                <w:rFonts w:ascii="Arial" w:hAnsi="Arial" w:cs="Arial"/>
              </w:rPr>
              <w:t xml:space="preserve"> Pelabelan Obat.</w:t>
            </w:r>
          </w:p>
          <w:p w:rsidR="005F59FC" w:rsidRPr="00BD454D" w:rsidRDefault="005F59FC" w:rsidP="005F59FC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BD454D">
              <w:rPr>
                <w:rFonts w:ascii="Arial" w:hAnsi="Arial" w:cs="Arial"/>
              </w:rPr>
              <w:t>Untuk obat racik</w:t>
            </w:r>
            <w:r w:rsidR="00287093" w:rsidRPr="00BD454D">
              <w:rPr>
                <w:rFonts w:ascii="Arial" w:hAnsi="Arial" w:cs="Arial"/>
              </w:rPr>
              <w:t>an, lakukan peracikan sesuai S</w:t>
            </w:r>
            <w:r w:rsidR="00287093" w:rsidRPr="00BD454D">
              <w:rPr>
                <w:rFonts w:ascii="Arial" w:hAnsi="Arial" w:cs="Arial"/>
                <w:lang w:val="id-ID"/>
              </w:rPr>
              <w:t>PO</w:t>
            </w:r>
            <w:r w:rsidRPr="00BD454D">
              <w:rPr>
                <w:rFonts w:ascii="Arial" w:hAnsi="Arial" w:cs="Arial"/>
              </w:rPr>
              <w:t xml:space="preserve"> Peracikan Obat.</w:t>
            </w:r>
          </w:p>
        </w:tc>
      </w:tr>
    </w:tbl>
    <w:p w:rsidR="00043C96" w:rsidRPr="00BA7DF4" w:rsidRDefault="00043C96" w:rsidP="006C4164">
      <w:pPr>
        <w:spacing w:after="0"/>
        <w:rPr>
          <w:rFonts w:ascii="Bookman Old Style" w:hAnsi="Bookman Old Style" w:cs="Times New Roman"/>
          <w:lang w:val="id-ID"/>
        </w:rPr>
      </w:pPr>
    </w:p>
    <w:p w:rsidR="004622C2" w:rsidRPr="00BA7DF4" w:rsidRDefault="00F60A99" w:rsidP="00F60A99">
      <w:pPr>
        <w:tabs>
          <w:tab w:val="left" w:pos="7277"/>
        </w:tabs>
        <w:spacing w:after="0"/>
        <w:rPr>
          <w:rFonts w:ascii="Bookman Old Style" w:hAnsi="Bookman Old Style" w:cs="Times New Roman"/>
          <w:lang w:val="id-ID"/>
        </w:rPr>
      </w:pPr>
      <w:r w:rsidRPr="00BA7DF4">
        <w:rPr>
          <w:rFonts w:ascii="Bookman Old Style" w:hAnsi="Bookman Old Style" w:cs="Times New Roman"/>
          <w:lang w:val="id-ID"/>
        </w:rPr>
        <w:tab/>
      </w:r>
    </w:p>
    <w:p w:rsidR="00F60A99" w:rsidRPr="00BA7DF4" w:rsidRDefault="00F60A99" w:rsidP="00F60A99">
      <w:pPr>
        <w:tabs>
          <w:tab w:val="left" w:pos="7277"/>
        </w:tabs>
        <w:spacing w:after="0"/>
        <w:rPr>
          <w:rFonts w:ascii="Bookman Old Style" w:hAnsi="Bookman Old Style" w:cs="Times New Roman"/>
          <w:lang w:val="id-ID"/>
        </w:rPr>
      </w:pPr>
    </w:p>
    <w:p w:rsidR="00F60A99" w:rsidRPr="00BA7DF4" w:rsidRDefault="00F60A99" w:rsidP="00F60A99">
      <w:pPr>
        <w:tabs>
          <w:tab w:val="left" w:pos="7277"/>
        </w:tabs>
        <w:spacing w:after="0"/>
        <w:rPr>
          <w:rFonts w:ascii="Bookman Old Style" w:hAnsi="Bookman Old Style" w:cs="Times New Roman"/>
          <w:lang w:val="id-ID"/>
        </w:rPr>
      </w:pPr>
    </w:p>
    <w:tbl>
      <w:tblPr>
        <w:tblW w:w="981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02"/>
        <w:gridCol w:w="2689"/>
        <w:gridCol w:w="1838"/>
        <w:gridCol w:w="2781"/>
      </w:tblGrid>
      <w:tr w:rsidR="00FD2DF2" w:rsidRPr="00BA7DF4" w:rsidTr="00FD2DF2">
        <w:tc>
          <w:tcPr>
            <w:tcW w:w="2520" w:type="dxa"/>
            <w:vMerge w:val="restart"/>
          </w:tcPr>
          <w:p w:rsidR="000A5F90" w:rsidRPr="00BA7DF4" w:rsidRDefault="000A5F90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0A5F90" w:rsidRPr="00BA7DF4" w:rsidRDefault="000A5F90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BA7DF4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63658A51" wp14:editId="497832D2">
                  <wp:extent cx="865862" cy="828000"/>
                  <wp:effectExtent l="19050" t="0" r="0" b="0"/>
                  <wp:docPr id="13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F90" w:rsidRPr="00BA7DF4" w:rsidRDefault="000A5F90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0A5F90" w:rsidRPr="00BA7DF4" w:rsidRDefault="000A5F90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BA7DF4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BA7DF4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0A5F90" w:rsidRPr="00BA7DF4" w:rsidRDefault="00A97D38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BA7DF4">
              <w:rPr>
                <w:rFonts w:ascii="Bookman Old Style" w:hAnsi="Bookman Old Style" w:cs="Times New Roman"/>
                <w:b/>
              </w:rPr>
              <w:t>d</w:t>
            </w:r>
            <w:r w:rsidR="000A5F90" w:rsidRPr="00BA7DF4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  <w:p w:rsidR="000A5F90" w:rsidRPr="00BA7DF4" w:rsidRDefault="000A5F90" w:rsidP="000A5F90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FD2DF2" w:rsidRPr="00BA7DF4" w:rsidRDefault="00FD2DF2" w:rsidP="00902BE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</w:p>
        </w:tc>
        <w:tc>
          <w:tcPr>
            <w:tcW w:w="7290" w:type="dxa"/>
            <w:gridSpan w:val="3"/>
            <w:vAlign w:val="center"/>
          </w:tcPr>
          <w:p w:rsidR="00FD2DF2" w:rsidRPr="00BA7DF4" w:rsidRDefault="00FD2DF2" w:rsidP="00902BEE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FD2DF2" w:rsidRPr="00BA7DF4" w:rsidRDefault="00FD2DF2" w:rsidP="00902BEE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BA7DF4">
              <w:rPr>
                <w:rFonts w:ascii="Bookman Old Style" w:hAnsi="Bookman Old Style" w:cs="Times New Roman"/>
                <w:b/>
                <w:bCs/>
              </w:rPr>
              <w:t>PELAYANAN PERBEKALAN FARMASI DI DEPO FARMASI RAWAT INAP</w:t>
            </w:r>
          </w:p>
          <w:p w:rsidR="00FD2DF2" w:rsidRPr="00BA7DF4" w:rsidRDefault="00FD2DF2" w:rsidP="00902BEE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</w:tc>
      </w:tr>
      <w:tr w:rsidR="00280BD5" w:rsidRPr="00BA7DF4" w:rsidTr="00FD2DF2">
        <w:trPr>
          <w:trHeight w:val="1754"/>
        </w:trPr>
        <w:tc>
          <w:tcPr>
            <w:tcW w:w="2520" w:type="dxa"/>
            <w:vMerge/>
          </w:tcPr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  <w:lang w:val="it-IT"/>
              </w:rPr>
            </w:pPr>
          </w:p>
        </w:tc>
        <w:tc>
          <w:tcPr>
            <w:tcW w:w="2618" w:type="dxa"/>
          </w:tcPr>
          <w:p w:rsidR="00280BD5" w:rsidRPr="00BA7DF4" w:rsidRDefault="00280BD5" w:rsidP="00720E3F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0A5F90" w:rsidRPr="00BA7DF4" w:rsidRDefault="000A5F90" w:rsidP="000A5F90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No. Dokumen</w:t>
            </w:r>
          </w:p>
          <w:p w:rsidR="000A5F90" w:rsidRPr="00BA7DF4" w:rsidRDefault="000A5F90" w:rsidP="000A5F90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280BD5" w:rsidRPr="00BA7DF4" w:rsidRDefault="00A75F12" w:rsidP="000A5F90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18/</w:t>
            </w:r>
            <w:bookmarkStart w:id="0" w:name="_GoBack"/>
            <w:bookmarkEnd w:id="0"/>
            <w:r w:rsidR="00F71CCE" w:rsidRPr="00BA7DF4">
              <w:rPr>
                <w:rFonts w:ascii="Bookman Old Style" w:hAnsi="Bookman Old Style" w:cs="Times New Roman"/>
                <w:lang w:val="id-ID"/>
              </w:rPr>
              <w:t>SPO/PKPO</w:t>
            </w:r>
            <w:r w:rsidR="00546176" w:rsidRPr="00BA7DF4">
              <w:rPr>
                <w:rFonts w:ascii="Bookman Old Style" w:hAnsi="Bookman Old Style" w:cs="Times New Roman"/>
                <w:lang w:val="id-ID"/>
              </w:rPr>
              <w:t>/RS</w:t>
            </w:r>
            <w:r w:rsidR="00F91DBE" w:rsidRPr="00BA7DF4">
              <w:rPr>
                <w:rFonts w:ascii="Bookman Old Style" w:hAnsi="Bookman Old Style" w:cs="Times New Roman"/>
                <w:lang w:val="id-ID"/>
              </w:rPr>
              <w:t>UD</w:t>
            </w:r>
            <w:r w:rsidR="00546176" w:rsidRPr="00BA7DF4">
              <w:rPr>
                <w:rFonts w:ascii="Bookman Old Style" w:hAnsi="Bookman Old Style" w:cs="Times New Roman"/>
                <w:lang w:val="id-ID"/>
              </w:rPr>
              <w:t>-</w:t>
            </w:r>
          </w:p>
          <w:p w:rsidR="00546176" w:rsidRPr="00BA7DF4" w:rsidRDefault="00546176" w:rsidP="000A5F90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BA7DF4">
              <w:rPr>
                <w:rFonts w:ascii="Bookman Old Style" w:hAnsi="Bookman Old Style" w:cs="Times New Roman"/>
                <w:lang w:val="id-ID"/>
              </w:rPr>
              <w:t>DM/1/2018</w:t>
            </w:r>
          </w:p>
        </w:tc>
        <w:tc>
          <w:tcPr>
            <w:tcW w:w="1858" w:type="dxa"/>
          </w:tcPr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No Revisi</w:t>
            </w:r>
          </w:p>
          <w:p w:rsidR="00094011" w:rsidRPr="00BA7DF4" w:rsidRDefault="00094011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094011" w:rsidRPr="00BA7DF4" w:rsidRDefault="00094011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094011" w:rsidRPr="00BA7DF4" w:rsidRDefault="00094011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0</w:t>
            </w:r>
          </w:p>
        </w:tc>
        <w:tc>
          <w:tcPr>
            <w:tcW w:w="2814" w:type="dxa"/>
          </w:tcPr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Halaman</w:t>
            </w:r>
          </w:p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280BD5" w:rsidRPr="00BA7DF4" w:rsidRDefault="00280BD5" w:rsidP="006C4164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2/2</w:t>
            </w:r>
          </w:p>
        </w:tc>
      </w:tr>
      <w:tr w:rsidR="00043C96" w:rsidRPr="00BA7DF4" w:rsidTr="005F59FC">
        <w:trPr>
          <w:trHeight w:val="1277"/>
        </w:trPr>
        <w:tc>
          <w:tcPr>
            <w:tcW w:w="2520" w:type="dxa"/>
          </w:tcPr>
          <w:p w:rsidR="00043C96" w:rsidRPr="00BA7DF4" w:rsidRDefault="00043C96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043C96" w:rsidRPr="00BA7DF4" w:rsidRDefault="00043C96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7290" w:type="dxa"/>
            <w:gridSpan w:val="3"/>
          </w:tcPr>
          <w:p w:rsidR="00FD2DF2" w:rsidRPr="00BA7DF4" w:rsidRDefault="00287093" w:rsidP="00FD2DF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A7DF4">
              <w:rPr>
                <w:rFonts w:ascii="Bookman Old Style" w:hAnsi="Bookman Old Style" w:cs="Times New Roman"/>
              </w:rPr>
              <w:t>Lakukan telaah obat sesuai S</w:t>
            </w:r>
            <w:r w:rsidRPr="00BA7DF4">
              <w:rPr>
                <w:rFonts w:ascii="Bookman Old Style" w:hAnsi="Bookman Old Style" w:cs="Times New Roman"/>
                <w:lang w:val="id-ID"/>
              </w:rPr>
              <w:t>PO</w:t>
            </w:r>
            <w:r w:rsidR="00FD2DF2" w:rsidRPr="00BA7DF4">
              <w:rPr>
                <w:rFonts w:ascii="Bookman Old Style" w:hAnsi="Bookman Old Style" w:cs="Times New Roman"/>
              </w:rPr>
              <w:t xml:space="preserve"> Telaah Obat.</w:t>
            </w:r>
          </w:p>
          <w:p w:rsidR="008F2127" w:rsidRPr="00BA7DF4" w:rsidRDefault="004622C2" w:rsidP="004622C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A7DF4">
              <w:rPr>
                <w:rFonts w:ascii="Bookman Old Style" w:hAnsi="Bookman Old Style" w:cs="Times New Roman"/>
                <w:lang w:val="id-ID"/>
              </w:rPr>
              <w:t>Lakukan s</w:t>
            </w:r>
            <w:r w:rsidRPr="00BA7DF4">
              <w:rPr>
                <w:rFonts w:ascii="Bookman Old Style" w:hAnsi="Bookman Old Style" w:cs="Times New Roman"/>
              </w:rPr>
              <w:t>erah</w:t>
            </w:r>
            <w:r w:rsidRPr="00BA7DF4">
              <w:rPr>
                <w:rFonts w:ascii="Bookman Old Style" w:hAnsi="Bookman Old Style" w:cs="Times New Roman"/>
                <w:lang w:val="id-ID"/>
              </w:rPr>
              <w:t xml:space="preserve"> terima</w:t>
            </w:r>
            <w:r w:rsidR="008F2127" w:rsidRPr="00BA7DF4">
              <w:rPr>
                <w:rFonts w:ascii="Bookman Old Style" w:hAnsi="Bookman Old Style" w:cs="Times New Roman"/>
              </w:rPr>
              <w:t xml:space="preserve"> obat ke perawat </w:t>
            </w:r>
            <w:r w:rsidRPr="00BA7DF4">
              <w:rPr>
                <w:rFonts w:ascii="Bookman Old Style" w:hAnsi="Bookman Old Style" w:cs="Times New Roman"/>
                <w:lang w:val="id-ID"/>
              </w:rPr>
              <w:t>/ petugas ruangan beserta</w:t>
            </w:r>
            <w:r w:rsidR="00967988" w:rsidRPr="00BA7DF4">
              <w:rPr>
                <w:rFonts w:ascii="Bookman Old Style" w:hAnsi="Bookman Old Style" w:cs="Times New Roman"/>
                <w:lang w:val="id-ID"/>
              </w:rPr>
              <w:t xml:space="preserve"> KIO dan</w:t>
            </w:r>
            <w:r w:rsidRPr="00BA7DF4">
              <w:rPr>
                <w:rFonts w:ascii="Bookman Old Style" w:hAnsi="Bookman Old Style" w:cs="Times New Roman"/>
                <w:lang w:val="id-ID"/>
              </w:rPr>
              <w:t xml:space="preserve"> buku ekspedisinya</w:t>
            </w:r>
          </w:p>
        </w:tc>
      </w:tr>
      <w:tr w:rsidR="00043C96" w:rsidRPr="00BA7DF4" w:rsidTr="00FD2DF2">
        <w:trPr>
          <w:trHeight w:val="674"/>
        </w:trPr>
        <w:tc>
          <w:tcPr>
            <w:tcW w:w="2520" w:type="dxa"/>
          </w:tcPr>
          <w:p w:rsidR="00043C96" w:rsidRPr="00BA7DF4" w:rsidRDefault="00043C96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043C96" w:rsidRPr="00BA7DF4" w:rsidRDefault="00043C96" w:rsidP="006C416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BA7DF4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7290" w:type="dxa"/>
            <w:gridSpan w:val="3"/>
          </w:tcPr>
          <w:p w:rsidR="00043C96" w:rsidRPr="00BA7DF4" w:rsidRDefault="00043C96" w:rsidP="006C4164">
            <w:pPr>
              <w:pStyle w:val="NoSpacing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Times New Roman"/>
                <w:lang w:val="en-GB"/>
              </w:rPr>
            </w:pPr>
            <w:r w:rsidRPr="00BA7DF4">
              <w:rPr>
                <w:rFonts w:ascii="Bookman Old Style" w:hAnsi="Bookman Old Style" w:cs="Times New Roman"/>
                <w:lang w:val="en-GB"/>
              </w:rPr>
              <w:t>Dokter</w:t>
            </w:r>
          </w:p>
          <w:p w:rsidR="009C2D94" w:rsidRPr="00BA7DF4" w:rsidRDefault="00043C96" w:rsidP="009C2D94">
            <w:pPr>
              <w:pStyle w:val="NoSpacing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Times New Roman"/>
                <w:lang w:val="en-GB"/>
              </w:rPr>
            </w:pPr>
            <w:r w:rsidRPr="00BA7DF4">
              <w:rPr>
                <w:rFonts w:ascii="Bookman Old Style" w:hAnsi="Bookman Old Style" w:cs="Times New Roman"/>
                <w:lang w:val="en-GB"/>
              </w:rPr>
              <w:t>Perawat</w:t>
            </w:r>
          </w:p>
        </w:tc>
      </w:tr>
    </w:tbl>
    <w:p w:rsidR="00043C96" w:rsidRPr="00BA7DF4" w:rsidRDefault="00043C96" w:rsidP="006C4164">
      <w:pPr>
        <w:spacing w:after="0"/>
        <w:rPr>
          <w:rFonts w:ascii="Bookman Old Style" w:hAnsi="Bookman Old Style" w:cs="Times New Roman"/>
        </w:rPr>
      </w:pPr>
    </w:p>
    <w:sectPr w:rsidR="00043C96" w:rsidRPr="00BA7DF4" w:rsidSect="00FC5B08">
      <w:pgSz w:w="11907" w:h="16839" w:code="9"/>
      <w:pgMar w:top="1584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695"/>
    <w:multiLevelType w:val="hybridMultilevel"/>
    <w:tmpl w:val="588A3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8B73A7"/>
    <w:multiLevelType w:val="hybridMultilevel"/>
    <w:tmpl w:val="88326280"/>
    <w:lvl w:ilvl="0" w:tplc="00CCDA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7A0458"/>
    <w:multiLevelType w:val="hybridMultilevel"/>
    <w:tmpl w:val="AF2EF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47693"/>
    <w:rsid w:val="0000694B"/>
    <w:rsid w:val="00015462"/>
    <w:rsid w:val="00024C02"/>
    <w:rsid w:val="00043C96"/>
    <w:rsid w:val="00093E86"/>
    <w:rsid w:val="00094011"/>
    <w:rsid w:val="000A5F90"/>
    <w:rsid w:val="000E59BF"/>
    <w:rsid w:val="00103F1A"/>
    <w:rsid w:val="00114C83"/>
    <w:rsid w:val="001C7C13"/>
    <w:rsid w:val="001D27C7"/>
    <w:rsid w:val="0020079B"/>
    <w:rsid w:val="00266CB4"/>
    <w:rsid w:val="00280BD5"/>
    <w:rsid w:val="00287093"/>
    <w:rsid w:val="00305033"/>
    <w:rsid w:val="00353E71"/>
    <w:rsid w:val="00375FB0"/>
    <w:rsid w:val="00393EF9"/>
    <w:rsid w:val="004622C2"/>
    <w:rsid w:val="004C4E16"/>
    <w:rsid w:val="0052706C"/>
    <w:rsid w:val="00546176"/>
    <w:rsid w:val="00594A1F"/>
    <w:rsid w:val="005C0AA1"/>
    <w:rsid w:val="005F59FC"/>
    <w:rsid w:val="0061720E"/>
    <w:rsid w:val="006754A1"/>
    <w:rsid w:val="006B718F"/>
    <w:rsid w:val="006C4164"/>
    <w:rsid w:val="006C45FB"/>
    <w:rsid w:val="007C74DE"/>
    <w:rsid w:val="007D2AD7"/>
    <w:rsid w:val="007E5CED"/>
    <w:rsid w:val="0080699C"/>
    <w:rsid w:val="00866F66"/>
    <w:rsid w:val="008A7157"/>
    <w:rsid w:val="008B7EC1"/>
    <w:rsid w:val="008D44F1"/>
    <w:rsid w:val="008F2127"/>
    <w:rsid w:val="00967988"/>
    <w:rsid w:val="009807F2"/>
    <w:rsid w:val="009C2D94"/>
    <w:rsid w:val="00A11552"/>
    <w:rsid w:val="00A65DEB"/>
    <w:rsid w:val="00A75F12"/>
    <w:rsid w:val="00A97D38"/>
    <w:rsid w:val="00AD19CE"/>
    <w:rsid w:val="00B03095"/>
    <w:rsid w:val="00B11087"/>
    <w:rsid w:val="00B44110"/>
    <w:rsid w:val="00BA7DF4"/>
    <w:rsid w:val="00BD454D"/>
    <w:rsid w:val="00C059AC"/>
    <w:rsid w:val="00CD117A"/>
    <w:rsid w:val="00CE49E1"/>
    <w:rsid w:val="00CF0A34"/>
    <w:rsid w:val="00CF2B60"/>
    <w:rsid w:val="00D208CC"/>
    <w:rsid w:val="00D2492C"/>
    <w:rsid w:val="00D9280C"/>
    <w:rsid w:val="00DD71F8"/>
    <w:rsid w:val="00E47693"/>
    <w:rsid w:val="00EC0BE3"/>
    <w:rsid w:val="00ED18BD"/>
    <w:rsid w:val="00EE0DD6"/>
    <w:rsid w:val="00F37414"/>
    <w:rsid w:val="00F60A99"/>
    <w:rsid w:val="00F71CCE"/>
    <w:rsid w:val="00F86856"/>
    <w:rsid w:val="00F91DBE"/>
    <w:rsid w:val="00FC5B08"/>
    <w:rsid w:val="00FD2DF2"/>
    <w:rsid w:val="00FD77CF"/>
    <w:rsid w:val="00FF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BE6CFC0-F98E-4CB2-A5EF-F7E5680A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7693"/>
    <w:rPr>
      <w:rFonts w:cs="Calibri"/>
    </w:rPr>
  </w:style>
  <w:style w:type="paragraph" w:styleId="ListParagraph">
    <w:name w:val="List Paragraph"/>
    <w:basedOn w:val="Normal"/>
    <w:uiPriority w:val="99"/>
    <w:qFormat/>
    <w:rsid w:val="007D2AD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23</cp:revision>
  <cp:lastPrinted>2018-09-26T03:10:00Z</cp:lastPrinted>
  <dcterms:created xsi:type="dcterms:W3CDTF">2016-05-20T22:42:00Z</dcterms:created>
  <dcterms:modified xsi:type="dcterms:W3CDTF">2018-10-23T08:14:00Z</dcterms:modified>
</cp:coreProperties>
</file>