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260" w:rsidRPr="00DC7260" w:rsidRDefault="00DC7260" w:rsidP="005F6629">
      <w:pPr>
        <w:spacing w:line="360" w:lineRule="auto"/>
        <w:jc w:val="both"/>
        <w:rPr>
          <w:rFonts w:ascii="Times New Roman" w:hAnsi="Times New Roman" w:cs="Times New Roman"/>
          <w:sz w:val="24"/>
          <w:szCs w:val="24"/>
          <w:lang w:val="en-US"/>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7641"/>
      </w:tblGrid>
      <w:tr w:rsidR="00DC7260" w:rsidRPr="004B5836" w:rsidTr="00AA0B9F">
        <w:trPr>
          <w:trHeight w:val="2156"/>
        </w:trPr>
        <w:tc>
          <w:tcPr>
            <w:tcW w:w="1852" w:type="dxa"/>
          </w:tcPr>
          <w:p w:rsidR="00DC7260" w:rsidRPr="004B5836" w:rsidRDefault="00DC7260" w:rsidP="005F662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799901" cy="1114425"/>
                  <wp:effectExtent l="19050" t="0" r="199" b="0"/>
                  <wp:docPr id="2" name="Picture 2" descr="F:\LOGO BRSU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 BRSUD_1.png"/>
                          <pic:cNvPicPr>
                            <a:picLocks noChangeAspect="1" noChangeArrowheads="1"/>
                          </pic:cNvPicPr>
                        </pic:nvPicPr>
                        <pic:blipFill>
                          <a:blip r:embed="rId8" cstate="print"/>
                          <a:srcRect/>
                          <a:stretch>
                            <a:fillRect/>
                          </a:stretch>
                        </pic:blipFill>
                        <pic:spPr bwMode="auto">
                          <a:xfrm>
                            <a:off x="0" y="0"/>
                            <a:ext cx="799901" cy="1114425"/>
                          </a:xfrm>
                          <a:prstGeom prst="rect">
                            <a:avLst/>
                          </a:prstGeom>
                          <a:noFill/>
                          <a:ln w="9525">
                            <a:noFill/>
                            <a:miter lim="800000"/>
                            <a:headEnd/>
                            <a:tailEnd/>
                          </a:ln>
                        </pic:spPr>
                      </pic:pic>
                    </a:graphicData>
                  </a:graphic>
                </wp:inline>
              </w:drawing>
            </w:r>
          </w:p>
        </w:tc>
        <w:tc>
          <w:tcPr>
            <w:tcW w:w="7641" w:type="dxa"/>
          </w:tcPr>
          <w:p w:rsidR="00DC7260" w:rsidRPr="004B5836" w:rsidRDefault="00DC7260" w:rsidP="005F6629">
            <w:pPr>
              <w:spacing w:line="360" w:lineRule="auto"/>
              <w:jc w:val="both"/>
              <w:rPr>
                <w:rFonts w:ascii="Times New Roman" w:hAnsi="Times New Roman" w:cs="Times New Roman"/>
                <w:sz w:val="24"/>
                <w:szCs w:val="24"/>
              </w:rPr>
            </w:pPr>
            <w:r w:rsidRPr="004B5836">
              <w:rPr>
                <w:rFonts w:ascii="Times New Roman" w:hAnsi="Times New Roman" w:cs="Times New Roman"/>
                <w:sz w:val="24"/>
                <w:szCs w:val="24"/>
              </w:rPr>
              <w:t>PEMERINTAH KABUPATEN KOTAWARINGIN TIMUR</w:t>
            </w:r>
          </w:p>
          <w:p w:rsidR="00DC7260" w:rsidRPr="004B5836" w:rsidRDefault="00DC7260" w:rsidP="005F6629">
            <w:pPr>
              <w:spacing w:line="360" w:lineRule="auto"/>
              <w:jc w:val="both"/>
              <w:rPr>
                <w:rFonts w:ascii="Times New Roman" w:hAnsi="Times New Roman" w:cs="Times New Roman"/>
                <w:b/>
                <w:sz w:val="24"/>
                <w:szCs w:val="24"/>
              </w:rPr>
            </w:pPr>
            <w:r w:rsidRPr="004B5836">
              <w:rPr>
                <w:rFonts w:ascii="Times New Roman" w:hAnsi="Times New Roman" w:cs="Times New Roman"/>
                <w:b/>
                <w:sz w:val="24"/>
                <w:szCs w:val="24"/>
              </w:rPr>
              <w:t>RSUD Dr. MURJANI SAMPIT</w:t>
            </w:r>
          </w:p>
          <w:p w:rsidR="00DC7260" w:rsidRPr="004B5836" w:rsidRDefault="00DC7260" w:rsidP="005F6629">
            <w:pPr>
              <w:spacing w:line="360" w:lineRule="auto"/>
              <w:jc w:val="both"/>
              <w:rPr>
                <w:rFonts w:ascii="Times New Roman" w:hAnsi="Times New Roman" w:cs="Times New Roman"/>
                <w:sz w:val="24"/>
                <w:szCs w:val="24"/>
              </w:rPr>
            </w:pPr>
            <w:r w:rsidRPr="004B5836">
              <w:rPr>
                <w:rFonts w:ascii="Times New Roman" w:hAnsi="Times New Roman" w:cs="Times New Roman"/>
                <w:sz w:val="24"/>
                <w:szCs w:val="24"/>
              </w:rPr>
              <w:t>JL. HM.Arsyad no.065 Telp.(0531) 21010. 25237, 21782</w:t>
            </w:r>
          </w:p>
        </w:tc>
      </w:tr>
    </w:tbl>
    <w:p w:rsidR="00DC7260" w:rsidRPr="004B5836" w:rsidRDefault="00DC6F5D" w:rsidP="005F6629">
      <w:pPr>
        <w:pStyle w:val="NormalWeb"/>
        <w:spacing w:after="240" w:afterAutospacing="0" w:line="360" w:lineRule="auto"/>
        <w:jc w:val="both"/>
      </w:pPr>
      <w:r>
        <w:rPr>
          <w:noProof/>
          <w:lang w:val="en-US" w:eastAsia="en-US"/>
        </w:rPr>
        <w:pict>
          <v:shapetype id="_x0000_t32" coordsize="21600,21600" o:spt="32" o:oned="t" path="m,l21600,21600e" filled="f">
            <v:path arrowok="t" fillok="f" o:connecttype="none"/>
            <o:lock v:ext="edit" shapetype="t"/>
          </v:shapetype>
          <v:shape id="_x0000_s1118" type="#_x0000_t32" style="position:absolute;left:0;text-align:left;margin-left:2.4pt;margin-top:20.4pt;width:552pt;height:2.25pt;z-index:251744256;mso-position-horizontal-relative:text;mso-position-vertical-relative:text" o:connectortype="straight" strokeweight="3pt"/>
        </w:pict>
      </w:r>
    </w:p>
    <w:p w:rsidR="00DC7260" w:rsidRPr="004B5836" w:rsidRDefault="00DC7260" w:rsidP="005F6629">
      <w:pPr>
        <w:pStyle w:val="NormalWeb"/>
        <w:spacing w:before="0" w:beforeAutospacing="0" w:after="0" w:afterAutospacing="0" w:line="360" w:lineRule="auto"/>
        <w:jc w:val="both"/>
      </w:pPr>
      <w:r w:rsidRPr="004B5836">
        <w:t xml:space="preserve">PERATURAN DIREKTUR RUMAH SAKIT </w:t>
      </w:r>
      <w:r w:rsidRPr="004B5836">
        <w:rPr>
          <w:lang w:val="en-US"/>
        </w:rPr>
        <w:t>UMUM DAERAH Dr. MURJANI SAMPIT</w:t>
      </w:r>
    </w:p>
    <w:p w:rsidR="00DC7260" w:rsidRPr="00E82247" w:rsidRDefault="00DC7260" w:rsidP="00E82247">
      <w:pPr>
        <w:pStyle w:val="NormalWeb"/>
        <w:spacing w:before="0" w:beforeAutospacing="0" w:after="0" w:afterAutospacing="0" w:line="360" w:lineRule="auto"/>
        <w:jc w:val="center"/>
        <w:rPr>
          <w:lang w:val="en-US"/>
        </w:rPr>
      </w:pPr>
      <w:r w:rsidRPr="004B5836">
        <w:t>NOMOR :        /       /  TU-2/011/DM/20</w:t>
      </w:r>
      <w:r w:rsidRPr="004B5836">
        <w:rPr>
          <w:lang w:val="en-US"/>
        </w:rPr>
        <w:t>1</w:t>
      </w:r>
      <w:r>
        <w:rPr>
          <w:lang w:val="en-US"/>
        </w:rPr>
        <w:t>8</w:t>
      </w:r>
    </w:p>
    <w:p w:rsidR="00DC7260" w:rsidRPr="004B5836" w:rsidRDefault="00DC7260" w:rsidP="00E82247">
      <w:pPr>
        <w:pStyle w:val="NormalWeb"/>
        <w:spacing w:before="0" w:beforeAutospacing="0" w:after="0" w:afterAutospacing="0" w:line="360" w:lineRule="auto"/>
        <w:jc w:val="center"/>
        <w:rPr>
          <w:lang w:val="en-US"/>
        </w:rPr>
      </w:pPr>
      <w:r w:rsidRPr="004B5836">
        <w:br/>
        <w:t xml:space="preserve">TENTANG </w:t>
      </w:r>
      <w:r w:rsidRPr="004B5836">
        <w:br/>
        <w:t xml:space="preserve">KEBIJAKAN PENYELENGGARAAN TUBERCULOSIS DENGAN STRATEGI DOTS </w:t>
      </w:r>
      <w:r w:rsidRPr="004B5836">
        <w:br/>
        <w:t>DI RUMAH SAKIT  UMUM Dr MURJANI SAMPIT</w:t>
      </w:r>
      <w:r w:rsidRPr="004B5836">
        <w:br/>
        <w:t xml:space="preserve">DIREKTUR RUMAH  UMUM </w:t>
      </w:r>
      <w:r w:rsidRPr="004B5836">
        <w:rPr>
          <w:lang w:val="en-US"/>
        </w:rPr>
        <w:t xml:space="preserve">DAERAH </w:t>
      </w:r>
      <w:r w:rsidRPr="004B5836">
        <w:t>Dr</w:t>
      </w:r>
      <w:r w:rsidRPr="004B5836">
        <w:rPr>
          <w:lang w:val="en-US"/>
        </w:rPr>
        <w:t>.</w:t>
      </w:r>
      <w:r w:rsidRPr="004B5836">
        <w:t xml:space="preserve"> MURJANI</w:t>
      </w:r>
      <w:r w:rsidRPr="004B5836">
        <w:rPr>
          <w:lang w:val="en-US"/>
        </w:rPr>
        <w:t xml:space="preserve">  SAMPIT</w:t>
      </w:r>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96"/>
        <w:gridCol w:w="8112"/>
      </w:tblGrid>
      <w:tr w:rsidR="00DC7260" w:rsidRPr="004B5836" w:rsidTr="00CC231B">
        <w:tc>
          <w:tcPr>
            <w:tcW w:w="1870" w:type="dxa"/>
          </w:tcPr>
          <w:p w:rsidR="00DC7260" w:rsidRPr="004B5836" w:rsidRDefault="00DC7260" w:rsidP="005F6629">
            <w:pPr>
              <w:pStyle w:val="NormalWeb"/>
              <w:spacing w:before="0" w:beforeAutospacing="0" w:after="0" w:afterAutospacing="0" w:line="360" w:lineRule="auto"/>
              <w:jc w:val="both"/>
              <w:rPr>
                <w:lang w:val="en-US"/>
              </w:rPr>
            </w:pPr>
            <w:r w:rsidRPr="004B5836">
              <w:t>Menimbang</w:t>
            </w: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pPr>
            <w:r w:rsidRPr="004B5836">
              <w:rPr>
                <w:lang w:val="en-US"/>
              </w:rPr>
              <w:t>Mengingat</w:t>
            </w:r>
          </w:p>
          <w:p w:rsidR="00DC7260" w:rsidRPr="004B5836" w:rsidRDefault="00DC7260" w:rsidP="005F6629">
            <w:pPr>
              <w:pStyle w:val="NormalWeb"/>
              <w:spacing w:before="0" w:beforeAutospacing="0" w:after="240" w:afterAutospacing="0" w:line="360" w:lineRule="auto"/>
              <w:jc w:val="both"/>
            </w:pPr>
          </w:p>
          <w:p w:rsidR="00DC7260" w:rsidRPr="004B5836" w:rsidRDefault="00DC7260" w:rsidP="005F6629">
            <w:pPr>
              <w:pStyle w:val="NormalWeb"/>
              <w:spacing w:before="0" w:beforeAutospacing="0" w:after="0" w:afterAutospacing="0" w:line="360" w:lineRule="auto"/>
              <w:jc w:val="both"/>
            </w:pPr>
          </w:p>
          <w:p w:rsidR="00DC7260" w:rsidRPr="004B5836" w:rsidRDefault="00DC7260" w:rsidP="005F6629">
            <w:pPr>
              <w:pStyle w:val="NormalWeb"/>
              <w:spacing w:before="0" w:beforeAutospacing="0" w:after="0" w:afterAutospacing="0" w:line="360" w:lineRule="auto"/>
              <w:jc w:val="both"/>
            </w:pPr>
          </w:p>
          <w:p w:rsidR="00DC7260" w:rsidRPr="004B5836" w:rsidRDefault="00DC7260" w:rsidP="005F6629">
            <w:pPr>
              <w:pStyle w:val="NormalWeb"/>
              <w:spacing w:before="0" w:beforeAutospacing="0" w:after="0" w:afterAutospacing="0" w:line="360" w:lineRule="auto"/>
              <w:jc w:val="both"/>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r w:rsidRPr="004B5836">
              <w:rPr>
                <w:lang w:val="en-US"/>
              </w:rPr>
              <w:t>MENETAPKAN</w:t>
            </w: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r w:rsidRPr="004B5836">
              <w:rPr>
                <w:lang w:val="en-US"/>
              </w:rPr>
              <w:t>PERTAMA</w:t>
            </w:r>
          </w:p>
          <w:p w:rsidR="00DC7260" w:rsidRPr="004B5836" w:rsidRDefault="00DC7260" w:rsidP="005F6629">
            <w:pPr>
              <w:pStyle w:val="NormalWeb"/>
              <w:spacing w:before="0" w:beforeAutospacing="0" w:after="0" w:afterAutospacing="0" w:line="360" w:lineRule="auto"/>
              <w:jc w:val="both"/>
            </w:pPr>
          </w:p>
          <w:p w:rsidR="00DC7260" w:rsidRDefault="00DC7260" w:rsidP="005F6629">
            <w:pPr>
              <w:pStyle w:val="NormalWeb"/>
              <w:spacing w:before="0" w:beforeAutospacing="0" w:after="0" w:afterAutospacing="0" w:line="360" w:lineRule="auto"/>
              <w:jc w:val="both"/>
              <w:rPr>
                <w:lang w:val="en-US"/>
              </w:rPr>
            </w:pPr>
            <w:r w:rsidRPr="004B5836">
              <w:t xml:space="preserve"> </w:t>
            </w:r>
          </w:p>
          <w:p w:rsidR="00DC7260" w:rsidRPr="004B5836" w:rsidRDefault="00DC7260" w:rsidP="005F6629">
            <w:pPr>
              <w:pStyle w:val="NormalWeb"/>
              <w:spacing w:before="0" w:beforeAutospacing="0" w:after="0" w:afterAutospacing="0" w:line="360" w:lineRule="auto"/>
              <w:jc w:val="both"/>
              <w:rPr>
                <w:lang w:val="en-US"/>
              </w:rPr>
            </w:pPr>
            <w:r w:rsidRPr="004B5836">
              <w:t>KEDUA</w:t>
            </w: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r w:rsidRPr="004B5836">
              <w:rPr>
                <w:lang w:val="en-US"/>
              </w:rPr>
              <w:t>KETIGA</w:t>
            </w:r>
          </w:p>
          <w:p w:rsidR="00DC7260" w:rsidRPr="004B5836" w:rsidRDefault="00DC7260" w:rsidP="005F6629">
            <w:pPr>
              <w:pStyle w:val="NormalWeb"/>
              <w:spacing w:before="0" w:beforeAutospacing="0" w:after="0" w:afterAutospacing="0" w:line="360" w:lineRule="auto"/>
              <w:jc w:val="both"/>
            </w:pPr>
          </w:p>
          <w:p w:rsidR="00DC7260" w:rsidRPr="004B5836" w:rsidRDefault="00DC7260" w:rsidP="005F6629">
            <w:pPr>
              <w:pStyle w:val="NormalWeb"/>
              <w:spacing w:before="0" w:beforeAutospacing="0" w:after="0" w:afterAutospacing="0" w:line="360" w:lineRule="auto"/>
              <w:jc w:val="both"/>
            </w:pPr>
          </w:p>
          <w:p w:rsidR="00DC7260" w:rsidRPr="004B5836" w:rsidRDefault="00DC7260" w:rsidP="005F6629">
            <w:pPr>
              <w:pStyle w:val="NormalWeb"/>
              <w:spacing w:before="0" w:beforeAutospacing="0" w:after="0" w:afterAutospacing="0" w:line="360" w:lineRule="auto"/>
              <w:jc w:val="both"/>
            </w:pPr>
          </w:p>
          <w:p w:rsidR="00DC7260" w:rsidRPr="004B5836" w:rsidRDefault="00DC7260" w:rsidP="005F6629">
            <w:pPr>
              <w:pStyle w:val="NormalWeb"/>
              <w:spacing w:before="0" w:beforeAutospacing="0" w:after="0" w:afterAutospacing="0" w:line="360" w:lineRule="auto"/>
              <w:jc w:val="both"/>
            </w:pPr>
          </w:p>
          <w:p w:rsidR="00DC7260" w:rsidRPr="004B5836" w:rsidRDefault="00DC7260" w:rsidP="005F6629">
            <w:pPr>
              <w:pStyle w:val="NormalWeb"/>
              <w:spacing w:before="0" w:beforeAutospacing="0" w:after="0" w:afterAutospacing="0" w:line="360" w:lineRule="auto"/>
              <w:jc w:val="both"/>
            </w:pPr>
          </w:p>
          <w:p w:rsidR="00DC7260" w:rsidRPr="004B5836" w:rsidRDefault="00DC7260" w:rsidP="005F6629">
            <w:pPr>
              <w:pStyle w:val="NormalWeb"/>
              <w:spacing w:before="0" w:beforeAutospacing="0" w:after="0" w:afterAutospacing="0" w:line="360" w:lineRule="auto"/>
              <w:jc w:val="both"/>
            </w:pPr>
          </w:p>
          <w:p w:rsidR="00DC7260" w:rsidRPr="004B5836" w:rsidRDefault="00DC7260" w:rsidP="005F6629">
            <w:pPr>
              <w:pStyle w:val="NormalWeb"/>
              <w:spacing w:before="0" w:beforeAutospacing="0" w:after="0" w:afterAutospacing="0" w:line="360" w:lineRule="auto"/>
              <w:jc w:val="both"/>
            </w:pPr>
          </w:p>
        </w:tc>
        <w:tc>
          <w:tcPr>
            <w:tcW w:w="296" w:type="dxa"/>
          </w:tcPr>
          <w:p w:rsidR="00DC7260" w:rsidRPr="004B5836" w:rsidRDefault="00DC7260" w:rsidP="005F6629">
            <w:pPr>
              <w:pStyle w:val="NormalWeb"/>
              <w:spacing w:before="0" w:beforeAutospacing="0" w:after="0" w:afterAutospacing="0" w:line="360" w:lineRule="auto"/>
              <w:jc w:val="both"/>
              <w:rPr>
                <w:i/>
                <w:lang w:val="en-US"/>
              </w:rPr>
            </w:pPr>
            <w:r w:rsidRPr="004B5836">
              <w:rPr>
                <w:i/>
                <w:lang w:val="en-US"/>
              </w:rPr>
              <w:lastRenderedPageBreak/>
              <w:t>:</w:t>
            </w:r>
          </w:p>
          <w:p w:rsidR="00DC7260" w:rsidRPr="004B5836" w:rsidRDefault="00DC7260" w:rsidP="005F6629">
            <w:pPr>
              <w:pStyle w:val="NormalWeb"/>
              <w:spacing w:before="0" w:beforeAutospacing="0" w:after="0" w:afterAutospacing="0" w:line="360" w:lineRule="auto"/>
              <w:jc w:val="both"/>
              <w:rPr>
                <w:i/>
              </w:rPr>
            </w:pPr>
          </w:p>
          <w:p w:rsidR="00DC7260" w:rsidRPr="004B5836" w:rsidRDefault="00DC7260" w:rsidP="005F6629">
            <w:pPr>
              <w:pStyle w:val="NormalWeb"/>
              <w:spacing w:before="0" w:beforeAutospacing="0" w:after="0" w:afterAutospacing="0" w:line="360" w:lineRule="auto"/>
              <w:jc w:val="both"/>
              <w:rPr>
                <w:i/>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r w:rsidRPr="004B5836">
              <w:rPr>
                <w:i/>
              </w:rPr>
              <w:t>:</w:t>
            </w: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r w:rsidRPr="004B5836">
              <w:rPr>
                <w:i/>
                <w:lang w:val="en-US"/>
              </w:rPr>
              <w:t>:</w:t>
            </w:r>
          </w:p>
          <w:p w:rsidR="00DC7260" w:rsidRPr="004B5836" w:rsidRDefault="00DC7260" w:rsidP="005F6629">
            <w:pPr>
              <w:pStyle w:val="NormalWeb"/>
              <w:spacing w:before="0" w:beforeAutospacing="0" w:after="0" w:afterAutospacing="0" w:line="360" w:lineRule="auto"/>
              <w:jc w:val="both"/>
              <w:rPr>
                <w:i/>
                <w:lang w:val="en-US"/>
              </w:rPr>
            </w:pPr>
          </w:p>
          <w:p w:rsidR="00DC7260"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r w:rsidRPr="004B5836">
              <w:rPr>
                <w:i/>
                <w:lang w:val="en-US"/>
              </w:rPr>
              <w:t>:</w:t>
            </w: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r w:rsidRPr="004B5836">
              <w:rPr>
                <w:i/>
                <w:lang w:val="en-US"/>
              </w:rPr>
              <w:t>:</w:t>
            </w: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p w:rsidR="00DC7260" w:rsidRPr="004B5836" w:rsidRDefault="00DC7260" w:rsidP="005F6629">
            <w:pPr>
              <w:pStyle w:val="NormalWeb"/>
              <w:spacing w:before="0" w:beforeAutospacing="0" w:after="0" w:afterAutospacing="0" w:line="360" w:lineRule="auto"/>
              <w:jc w:val="both"/>
              <w:rPr>
                <w:i/>
                <w:lang w:val="en-US"/>
              </w:rPr>
            </w:pPr>
          </w:p>
        </w:tc>
        <w:tc>
          <w:tcPr>
            <w:tcW w:w="8112" w:type="dxa"/>
          </w:tcPr>
          <w:p w:rsidR="00DC7260" w:rsidRPr="004B5836" w:rsidRDefault="00DC7260" w:rsidP="006D4696">
            <w:pPr>
              <w:pStyle w:val="NormalWeb"/>
              <w:numPr>
                <w:ilvl w:val="0"/>
                <w:numId w:val="7"/>
              </w:numPr>
              <w:spacing w:before="0" w:beforeAutospacing="0" w:after="0" w:afterAutospacing="0" w:line="360" w:lineRule="auto"/>
              <w:ind w:left="360"/>
              <w:jc w:val="both"/>
            </w:pPr>
            <w:r w:rsidRPr="004B5836">
              <w:rPr>
                <w:lang w:val="en-US"/>
              </w:rPr>
              <w:lastRenderedPageBreak/>
              <w:t>b</w:t>
            </w:r>
            <w:r w:rsidRPr="004B5836">
              <w:t xml:space="preserve">ahwa dalam upaya </w:t>
            </w:r>
            <w:proofErr w:type="gramStart"/>
            <w:r w:rsidRPr="004B5836">
              <w:t>memberikan  peiayanan</w:t>
            </w:r>
            <w:proofErr w:type="gramEnd"/>
            <w:r w:rsidRPr="004B5836">
              <w:t xml:space="preserve"> kesehaan terutama pasien Tuberculosis dengan strategi DOTS memerlukan koordinasi di setiap lini pelayanan.</w:t>
            </w:r>
          </w:p>
          <w:p w:rsidR="00DC7260" w:rsidRPr="004B5836" w:rsidRDefault="00DC7260" w:rsidP="006D4696">
            <w:pPr>
              <w:pStyle w:val="NormalWeb"/>
              <w:numPr>
                <w:ilvl w:val="0"/>
                <w:numId w:val="7"/>
              </w:numPr>
              <w:spacing w:before="0" w:beforeAutospacing="0" w:after="0" w:afterAutospacing="0" w:line="360" w:lineRule="auto"/>
              <w:ind w:left="317" w:hanging="272"/>
              <w:jc w:val="both"/>
            </w:pPr>
            <w:r w:rsidRPr="004B5836">
              <w:rPr>
                <w:lang w:val="en-US"/>
              </w:rPr>
              <w:t>b</w:t>
            </w:r>
            <w:r w:rsidRPr="004B5836">
              <w:t>ahwa untuk melaksanakan hat tersebut diperlukan Kebijakan Pedoman Penyelenggaraan Tuberculosis dengan Strategi DOTS</w:t>
            </w:r>
          </w:p>
          <w:p w:rsidR="00DC7260" w:rsidRPr="004B5836" w:rsidRDefault="00DC7260" w:rsidP="006D4696">
            <w:pPr>
              <w:pStyle w:val="NormalWeb"/>
              <w:numPr>
                <w:ilvl w:val="0"/>
                <w:numId w:val="7"/>
              </w:numPr>
              <w:spacing w:before="0" w:beforeAutospacing="0" w:after="0" w:afterAutospacing="0" w:line="360" w:lineRule="auto"/>
              <w:ind w:left="303" w:hanging="258"/>
              <w:jc w:val="both"/>
            </w:pPr>
            <w:r w:rsidRPr="004B5836">
              <w:rPr>
                <w:lang w:val="en-US"/>
              </w:rPr>
              <w:t>b</w:t>
            </w:r>
            <w:r w:rsidRPr="004B5836">
              <w:t>ahwa untuk maksud di atas perlu ditetapkan dalam Keputusan Direktur Rumah</w:t>
            </w:r>
            <w:r w:rsidRPr="004B5836">
              <w:rPr>
                <w:lang w:val="en-US"/>
              </w:rPr>
              <w:t xml:space="preserve"> </w:t>
            </w:r>
            <w:r w:rsidRPr="004B5836">
              <w:t>Sakit Umum Dr</w:t>
            </w:r>
            <w:r w:rsidRPr="004B5836">
              <w:rPr>
                <w:lang w:val="en-US"/>
              </w:rPr>
              <w:t xml:space="preserve"> </w:t>
            </w:r>
            <w:r w:rsidRPr="004B5836">
              <w:t>Murjani Sampit</w:t>
            </w:r>
          </w:p>
          <w:p w:rsidR="00DC7260" w:rsidRPr="004B5836" w:rsidRDefault="00DC7260" w:rsidP="005F6629">
            <w:pPr>
              <w:pStyle w:val="NormalWeb"/>
              <w:spacing w:before="0" w:beforeAutospacing="0" w:after="0" w:afterAutospacing="0" w:line="360" w:lineRule="auto"/>
              <w:ind w:left="303"/>
              <w:jc w:val="both"/>
            </w:pPr>
          </w:p>
          <w:p w:rsidR="00DC7260" w:rsidRPr="004B5836" w:rsidRDefault="00DC7260" w:rsidP="006D4696">
            <w:pPr>
              <w:pStyle w:val="NormalWeb"/>
              <w:numPr>
                <w:ilvl w:val="0"/>
                <w:numId w:val="8"/>
              </w:numPr>
              <w:spacing w:before="0" w:beforeAutospacing="0" w:after="0" w:afterAutospacing="0" w:line="360" w:lineRule="auto"/>
              <w:jc w:val="both"/>
              <w:rPr>
                <w:lang w:val="en-US"/>
              </w:rPr>
            </w:pPr>
            <w:r w:rsidRPr="004B5836">
              <w:t xml:space="preserve">Undang-Undang Republik Indonesia Nomor : 23 tahun 1992 Tentang Kesehatan. </w:t>
            </w:r>
          </w:p>
          <w:p w:rsidR="00DC7260" w:rsidRPr="004B5836" w:rsidRDefault="00DC7260" w:rsidP="006D4696">
            <w:pPr>
              <w:pStyle w:val="NormalWeb"/>
              <w:numPr>
                <w:ilvl w:val="0"/>
                <w:numId w:val="8"/>
              </w:numPr>
              <w:spacing w:before="0" w:beforeAutospacing="0" w:after="0" w:afterAutospacing="0" w:line="360" w:lineRule="auto"/>
              <w:jc w:val="both"/>
              <w:rPr>
                <w:lang w:val="en-US"/>
              </w:rPr>
            </w:pPr>
            <w:r w:rsidRPr="004B5836">
              <w:rPr>
                <w:lang w:val="en-US"/>
              </w:rPr>
              <w:t xml:space="preserve">Undang-Undang Republik Indonesia </w:t>
            </w:r>
            <w:proofErr w:type="gramStart"/>
            <w:r w:rsidRPr="004B5836">
              <w:rPr>
                <w:lang w:val="en-US"/>
              </w:rPr>
              <w:t>Nomor :</w:t>
            </w:r>
            <w:proofErr w:type="gramEnd"/>
            <w:r w:rsidRPr="004B5836">
              <w:rPr>
                <w:lang w:val="en-US"/>
              </w:rPr>
              <w:t xml:space="preserve"> 44 tahun 2009 Tentang Rumah Sakit</w:t>
            </w:r>
          </w:p>
          <w:p w:rsidR="00DC7260" w:rsidRPr="004B5836" w:rsidRDefault="00DC7260" w:rsidP="006D4696">
            <w:pPr>
              <w:pStyle w:val="NormalWeb"/>
              <w:numPr>
                <w:ilvl w:val="0"/>
                <w:numId w:val="8"/>
              </w:numPr>
              <w:spacing w:before="0" w:beforeAutospacing="0" w:after="0" w:afterAutospacing="0" w:line="360" w:lineRule="auto"/>
              <w:jc w:val="both"/>
              <w:rPr>
                <w:lang w:val="en-US"/>
              </w:rPr>
            </w:pPr>
            <w:r w:rsidRPr="004B5836">
              <w:rPr>
                <w:lang w:val="en-US"/>
              </w:rPr>
              <w:t xml:space="preserve">Peraturan pemerintah </w:t>
            </w:r>
            <w:proofErr w:type="gramStart"/>
            <w:r w:rsidRPr="004B5836">
              <w:rPr>
                <w:lang w:val="en-US"/>
              </w:rPr>
              <w:t>Nomor :</w:t>
            </w:r>
            <w:proofErr w:type="gramEnd"/>
            <w:r w:rsidRPr="004B5836">
              <w:rPr>
                <w:lang w:val="en-US"/>
              </w:rPr>
              <w:t xml:space="preserve"> 7 Tahun 1987 </w:t>
            </w:r>
            <w:r w:rsidRPr="004B5836">
              <w:t>T</w:t>
            </w:r>
            <w:r w:rsidRPr="004B5836">
              <w:rPr>
                <w:lang w:val="en-US"/>
              </w:rPr>
              <w:t xml:space="preserve">entang Penyerahan </w:t>
            </w:r>
            <w:r w:rsidRPr="004B5836">
              <w:rPr>
                <w:lang w:val="en-US"/>
              </w:rPr>
              <w:lastRenderedPageBreak/>
              <w:t>Sebagian Urusan Pemerintah Dalam Bidang Kesehatan Kepada Daerah.</w:t>
            </w:r>
          </w:p>
          <w:p w:rsidR="00DC7260" w:rsidRPr="004B5836" w:rsidRDefault="00DC7260" w:rsidP="006D4696">
            <w:pPr>
              <w:pStyle w:val="NormalWeb"/>
              <w:numPr>
                <w:ilvl w:val="0"/>
                <w:numId w:val="8"/>
              </w:numPr>
              <w:spacing w:before="0" w:beforeAutospacing="0" w:after="0" w:afterAutospacing="0" w:line="360" w:lineRule="auto"/>
              <w:jc w:val="both"/>
              <w:rPr>
                <w:lang w:val="en-US"/>
              </w:rPr>
            </w:pPr>
            <w:r w:rsidRPr="004B5836">
              <w:rPr>
                <w:lang w:val="en-US"/>
              </w:rPr>
              <w:t xml:space="preserve">Keputusan </w:t>
            </w:r>
            <w:proofErr w:type="gramStart"/>
            <w:r w:rsidRPr="004B5836">
              <w:rPr>
                <w:lang w:val="en-US"/>
              </w:rPr>
              <w:t>Mentri  Kesehatan</w:t>
            </w:r>
            <w:proofErr w:type="gramEnd"/>
            <w:r w:rsidRPr="004B5836">
              <w:rPr>
                <w:lang w:val="en-US"/>
              </w:rPr>
              <w:t xml:space="preserve"> No: 031/Birhub/1972 </w:t>
            </w:r>
            <w:r w:rsidRPr="004B5836">
              <w:t>T</w:t>
            </w:r>
            <w:r w:rsidRPr="004B5836">
              <w:rPr>
                <w:lang w:val="en-US"/>
              </w:rPr>
              <w:t>entang Rumah Sakit Pemerintah.</w:t>
            </w:r>
          </w:p>
          <w:p w:rsidR="00DC7260" w:rsidRPr="004B5836" w:rsidRDefault="00DC7260" w:rsidP="006D4696">
            <w:pPr>
              <w:pStyle w:val="NormalWeb"/>
              <w:numPr>
                <w:ilvl w:val="0"/>
                <w:numId w:val="8"/>
              </w:numPr>
              <w:spacing w:before="0" w:beforeAutospacing="0" w:after="0" w:afterAutospacing="0" w:line="360" w:lineRule="auto"/>
              <w:jc w:val="both"/>
              <w:rPr>
                <w:lang w:val="en-US"/>
              </w:rPr>
            </w:pPr>
            <w:r w:rsidRPr="004B5836">
              <w:rPr>
                <w:lang w:val="en-US"/>
              </w:rPr>
              <w:t xml:space="preserve">Keputusan </w:t>
            </w:r>
            <w:proofErr w:type="gramStart"/>
            <w:r w:rsidRPr="004B5836">
              <w:rPr>
                <w:lang w:val="en-US"/>
              </w:rPr>
              <w:t>Mentri  Kesehatan</w:t>
            </w:r>
            <w:proofErr w:type="gramEnd"/>
            <w:r w:rsidRPr="004B5836">
              <w:rPr>
                <w:lang w:val="en-US"/>
              </w:rPr>
              <w:t xml:space="preserve"> No: 983/Menkes/SK/XI/1992. Tentang Pedoman Organisasi Rumah Sakit Umum.</w:t>
            </w:r>
          </w:p>
          <w:p w:rsidR="00DC7260" w:rsidRPr="004B5836" w:rsidRDefault="00DC7260" w:rsidP="006D4696">
            <w:pPr>
              <w:pStyle w:val="NormalWeb"/>
              <w:numPr>
                <w:ilvl w:val="0"/>
                <w:numId w:val="8"/>
              </w:numPr>
              <w:spacing w:before="0" w:beforeAutospacing="0" w:after="0" w:afterAutospacing="0" w:line="360" w:lineRule="auto"/>
              <w:jc w:val="both"/>
              <w:rPr>
                <w:lang w:val="en-US"/>
              </w:rPr>
            </w:pPr>
            <w:r w:rsidRPr="004B5836">
              <w:rPr>
                <w:lang w:val="en-US"/>
              </w:rPr>
              <w:t xml:space="preserve">Keputusan </w:t>
            </w:r>
            <w:proofErr w:type="gramStart"/>
            <w:r w:rsidRPr="004B5836">
              <w:rPr>
                <w:lang w:val="en-US"/>
              </w:rPr>
              <w:t>Mentri  Kesehatan</w:t>
            </w:r>
            <w:proofErr w:type="gramEnd"/>
            <w:r w:rsidRPr="004B5836">
              <w:rPr>
                <w:lang w:val="en-US"/>
              </w:rPr>
              <w:t xml:space="preserve"> No: 364/Menkes/SK/V/2009 </w:t>
            </w:r>
            <w:r w:rsidRPr="004B5836">
              <w:t>T</w:t>
            </w:r>
            <w:r w:rsidRPr="004B5836">
              <w:rPr>
                <w:lang w:val="en-US"/>
              </w:rPr>
              <w:t>entang Pedoman Nasional Penanggulangan Tuberkulosis.</w:t>
            </w:r>
          </w:p>
          <w:p w:rsidR="00DC7260" w:rsidRPr="004B5836" w:rsidRDefault="00DC7260" w:rsidP="006D4696">
            <w:pPr>
              <w:pStyle w:val="NormalWeb"/>
              <w:numPr>
                <w:ilvl w:val="0"/>
                <w:numId w:val="8"/>
              </w:numPr>
              <w:spacing w:before="0" w:beforeAutospacing="0" w:after="0" w:afterAutospacing="0" w:line="360" w:lineRule="auto"/>
              <w:jc w:val="both"/>
              <w:rPr>
                <w:lang w:val="en-US"/>
              </w:rPr>
            </w:pPr>
            <w:r w:rsidRPr="004B5836">
              <w:rPr>
                <w:lang w:val="en-US"/>
              </w:rPr>
              <w:t xml:space="preserve">Keputusan </w:t>
            </w:r>
            <w:proofErr w:type="gramStart"/>
            <w:r w:rsidRPr="004B5836">
              <w:rPr>
                <w:lang w:val="en-US"/>
              </w:rPr>
              <w:t>Ment</w:t>
            </w:r>
            <w:r w:rsidR="00DB3ECB">
              <w:rPr>
                <w:lang w:val="en-US"/>
              </w:rPr>
              <w:t>e</w:t>
            </w:r>
            <w:r w:rsidRPr="004B5836">
              <w:rPr>
                <w:lang w:val="en-US"/>
              </w:rPr>
              <w:t>ri  Kesehatan</w:t>
            </w:r>
            <w:proofErr w:type="gramEnd"/>
            <w:r w:rsidRPr="004B5836">
              <w:rPr>
                <w:lang w:val="en-US"/>
              </w:rPr>
              <w:t xml:space="preserve"> No: 1278/Menkes/XII/2009. Tentang Pedoman pelaksanaan koloborasi pengendalian TB</w:t>
            </w:r>
            <w:r w:rsidR="00403F61">
              <w:rPr>
                <w:lang w:val="en-US"/>
              </w:rPr>
              <w:t>C</w:t>
            </w:r>
            <w:r w:rsidRPr="004B5836">
              <w:rPr>
                <w:lang w:val="en-US"/>
              </w:rPr>
              <w:t xml:space="preserve"> dan HIV.</w:t>
            </w:r>
          </w:p>
          <w:p w:rsidR="00DC7260" w:rsidRPr="0004081E" w:rsidRDefault="00DC7260" w:rsidP="006D4696">
            <w:pPr>
              <w:pStyle w:val="NormalWeb"/>
              <w:numPr>
                <w:ilvl w:val="0"/>
                <w:numId w:val="8"/>
              </w:numPr>
              <w:spacing w:before="0" w:beforeAutospacing="0" w:after="0" w:afterAutospacing="0" w:line="360" w:lineRule="auto"/>
              <w:jc w:val="both"/>
              <w:rPr>
                <w:lang w:val="en-US"/>
              </w:rPr>
            </w:pPr>
            <w:r w:rsidRPr="004B5836">
              <w:rPr>
                <w:lang w:val="en-US"/>
              </w:rPr>
              <w:t>Pedoman Penerapan DOTS di Rumah Sakit Tahun 2006.</w:t>
            </w: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b/>
                <w:bCs/>
                <w:lang w:val="en-US"/>
              </w:rPr>
            </w:pPr>
            <w:r w:rsidRPr="004B5836">
              <w:rPr>
                <w:lang w:val="en-US"/>
              </w:rPr>
              <w:t>.</w:t>
            </w:r>
            <w:r w:rsidRPr="004B5836">
              <w:rPr>
                <w:b/>
                <w:bCs/>
                <w:lang w:val="en-US"/>
              </w:rPr>
              <w:t xml:space="preserve">        </w:t>
            </w:r>
            <w:r w:rsidRPr="004B5836">
              <w:rPr>
                <w:b/>
                <w:bCs/>
              </w:rPr>
              <w:t>M</w:t>
            </w:r>
            <w:r w:rsidRPr="004B5836">
              <w:rPr>
                <w:b/>
                <w:bCs/>
                <w:lang w:val="en-US"/>
              </w:rPr>
              <w:t xml:space="preserve"> </w:t>
            </w:r>
            <w:r w:rsidRPr="004B5836">
              <w:rPr>
                <w:b/>
                <w:bCs/>
              </w:rPr>
              <w:t>E</w:t>
            </w:r>
            <w:r w:rsidRPr="004B5836">
              <w:rPr>
                <w:b/>
                <w:bCs/>
                <w:lang w:val="en-US"/>
              </w:rPr>
              <w:t xml:space="preserve"> </w:t>
            </w:r>
            <w:r w:rsidRPr="004B5836">
              <w:rPr>
                <w:b/>
                <w:bCs/>
              </w:rPr>
              <w:t>M</w:t>
            </w:r>
            <w:r w:rsidRPr="004B5836">
              <w:rPr>
                <w:b/>
                <w:bCs/>
                <w:lang w:val="en-US"/>
              </w:rPr>
              <w:t xml:space="preserve"> </w:t>
            </w:r>
            <w:r w:rsidRPr="004B5836">
              <w:rPr>
                <w:b/>
                <w:bCs/>
              </w:rPr>
              <w:t>U</w:t>
            </w:r>
            <w:r w:rsidRPr="004B5836">
              <w:rPr>
                <w:b/>
                <w:bCs/>
                <w:lang w:val="en-US"/>
              </w:rPr>
              <w:t xml:space="preserve"> </w:t>
            </w:r>
            <w:r w:rsidRPr="004B5836">
              <w:rPr>
                <w:b/>
                <w:bCs/>
              </w:rPr>
              <w:t>T</w:t>
            </w:r>
            <w:r w:rsidRPr="004B5836">
              <w:rPr>
                <w:b/>
                <w:bCs/>
                <w:lang w:val="en-US"/>
              </w:rPr>
              <w:t xml:space="preserve"> </w:t>
            </w:r>
            <w:r w:rsidRPr="004B5836">
              <w:rPr>
                <w:b/>
                <w:bCs/>
              </w:rPr>
              <w:t>U</w:t>
            </w:r>
            <w:r w:rsidRPr="004B5836">
              <w:rPr>
                <w:b/>
                <w:bCs/>
                <w:lang w:val="en-US"/>
              </w:rPr>
              <w:t xml:space="preserve"> </w:t>
            </w:r>
            <w:r w:rsidRPr="004B5836">
              <w:rPr>
                <w:b/>
                <w:bCs/>
              </w:rPr>
              <w:t>S</w:t>
            </w:r>
            <w:r w:rsidRPr="004B5836">
              <w:rPr>
                <w:b/>
                <w:bCs/>
                <w:lang w:val="en-US"/>
              </w:rPr>
              <w:t xml:space="preserve"> </w:t>
            </w:r>
            <w:r w:rsidRPr="004B5836">
              <w:rPr>
                <w:b/>
                <w:bCs/>
              </w:rPr>
              <w:t>K</w:t>
            </w:r>
            <w:r w:rsidRPr="004B5836">
              <w:rPr>
                <w:b/>
                <w:bCs/>
                <w:lang w:val="en-US"/>
              </w:rPr>
              <w:t xml:space="preserve"> </w:t>
            </w:r>
            <w:r w:rsidRPr="004B5836">
              <w:rPr>
                <w:b/>
                <w:bCs/>
              </w:rPr>
              <w:t>A</w:t>
            </w:r>
            <w:r w:rsidRPr="004B5836">
              <w:rPr>
                <w:b/>
                <w:bCs/>
                <w:lang w:val="en-US"/>
              </w:rPr>
              <w:t xml:space="preserve"> </w:t>
            </w:r>
            <w:r w:rsidRPr="004B5836">
              <w:rPr>
                <w:b/>
                <w:bCs/>
              </w:rPr>
              <w:t xml:space="preserve">N </w:t>
            </w:r>
          </w:p>
          <w:p w:rsidR="00DC7260" w:rsidRPr="004B5836" w:rsidRDefault="00DC7260" w:rsidP="005F6629">
            <w:pPr>
              <w:pStyle w:val="NormalWeb"/>
              <w:spacing w:before="0" w:beforeAutospacing="0" w:after="0" w:afterAutospacing="0" w:line="360" w:lineRule="auto"/>
              <w:jc w:val="both"/>
              <w:rPr>
                <w:lang w:val="en-US"/>
              </w:rPr>
            </w:pPr>
          </w:p>
          <w:p w:rsidR="00DC7260" w:rsidRPr="004B5836" w:rsidRDefault="00DC7260" w:rsidP="005F6629">
            <w:pPr>
              <w:pStyle w:val="NormalWeb"/>
              <w:spacing w:before="0" w:beforeAutospacing="0" w:after="0" w:afterAutospacing="0" w:line="360" w:lineRule="auto"/>
              <w:jc w:val="both"/>
              <w:rPr>
                <w:lang w:val="en-US"/>
              </w:rPr>
            </w:pPr>
            <w:r w:rsidRPr="004B5836">
              <w:t xml:space="preserve">Seluruh pelaksana pelayanan di tiap unit pelayanan rumah sakit </w:t>
            </w:r>
            <w:r w:rsidRPr="004B5836">
              <w:rPr>
                <w:lang w:val="en-US"/>
              </w:rPr>
              <w:t>m</w:t>
            </w:r>
            <w:r w:rsidRPr="004B5836">
              <w:t>empunya</w:t>
            </w:r>
            <w:r w:rsidRPr="004B5836">
              <w:rPr>
                <w:lang w:val="en-US"/>
              </w:rPr>
              <w:t xml:space="preserve">i </w:t>
            </w:r>
            <w:r w:rsidRPr="004B5836">
              <w:t xml:space="preserve"> kewajiban untuk menjaring pasien-pasien yang memiliki gejala menderita TB</w:t>
            </w:r>
            <w:r w:rsidR="00403F61">
              <w:rPr>
                <w:lang w:val="en-US"/>
              </w:rPr>
              <w:t>C</w:t>
            </w:r>
            <w:r w:rsidRPr="004B5836">
              <w:t xml:space="preserve"> (suspek pasien TB</w:t>
            </w:r>
            <w:r w:rsidR="00403F61">
              <w:rPr>
                <w:lang w:val="en-US"/>
              </w:rPr>
              <w:t>C</w:t>
            </w:r>
            <w:r w:rsidRPr="004B5836">
              <w:t xml:space="preserve">) </w:t>
            </w:r>
          </w:p>
          <w:p w:rsidR="00DC7260" w:rsidRPr="004B5836" w:rsidRDefault="00DC7260" w:rsidP="005F6629">
            <w:pPr>
              <w:pStyle w:val="NormalWeb"/>
              <w:spacing w:before="0" w:beforeAutospacing="0" w:after="0" w:afterAutospacing="0" w:line="360" w:lineRule="auto"/>
              <w:jc w:val="both"/>
              <w:rPr>
                <w:i/>
                <w:iCs/>
                <w:lang w:val="en-US"/>
              </w:rPr>
            </w:pPr>
            <w:r w:rsidRPr="004B5836">
              <w:t>Penegakan diagnosis dan pengobatan pasien T</w:t>
            </w:r>
            <w:r w:rsidR="00403F61">
              <w:rPr>
                <w:lang w:val="en-US"/>
              </w:rPr>
              <w:t>BC</w:t>
            </w:r>
            <w:r w:rsidRPr="004B5836">
              <w:t xml:space="preserve"> adalah mengacu pada </w:t>
            </w:r>
            <w:r w:rsidRPr="004B5836">
              <w:br/>
              <w:t>Standar WHO d</w:t>
            </w:r>
            <w:r>
              <w:rPr>
                <w:lang w:val="en-US"/>
              </w:rPr>
              <w:t>a</w:t>
            </w:r>
            <w:r w:rsidRPr="004B5836">
              <w:t xml:space="preserve">n ISTC </w:t>
            </w:r>
            <w:r w:rsidRPr="004B5836">
              <w:rPr>
                <w:iCs/>
              </w:rPr>
              <w:t>(</w:t>
            </w:r>
            <w:r w:rsidRPr="00DC7260">
              <w:rPr>
                <w:i/>
                <w:iCs/>
              </w:rPr>
              <w:t>International Storidart of Tubercu</w:t>
            </w:r>
            <w:r w:rsidRPr="00DC7260">
              <w:rPr>
                <w:i/>
                <w:iCs/>
                <w:lang w:val="en-US"/>
              </w:rPr>
              <w:t>l</w:t>
            </w:r>
            <w:r w:rsidRPr="00DC7260">
              <w:rPr>
                <w:i/>
                <w:iCs/>
              </w:rPr>
              <w:t>osic care</w:t>
            </w:r>
            <w:r w:rsidRPr="004B5836">
              <w:rPr>
                <w:iCs/>
              </w:rPr>
              <w:t>)</w:t>
            </w:r>
            <w:r w:rsidRPr="004B5836">
              <w:rPr>
                <w:i/>
                <w:iCs/>
              </w:rPr>
              <w:t xml:space="preserve"> </w:t>
            </w:r>
          </w:p>
          <w:p w:rsidR="00DC7260" w:rsidRPr="004B5836" w:rsidRDefault="00DC7260" w:rsidP="005F6629">
            <w:pPr>
              <w:pStyle w:val="NormalWeb"/>
              <w:spacing w:before="0" w:beforeAutospacing="0" w:after="0" w:afterAutospacing="0" w:line="360" w:lineRule="auto"/>
              <w:jc w:val="both"/>
              <w:rPr>
                <w:lang w:val="en-US"/>
              </w:rPr>
            </w:pPr>
            <w:r w:rsidRPr="004B5836">
              <w:t xml:space="preserve">Keputusan </w:t>
            </w:r>
            <w:r w:rsidRPr="004B5836">
              <w:rPr>
                <w:lang w:val="en-US"/>
              </w:rPr>
              <w:t xml:space="preserve">ini </w:t>
            </w:r>
            <w:r w:rsidRPr="004B5836">
              <w:t xml:space="preserve"> berlaku sejak tangga</w:t>
            </w:r>
            <w:r w:rsidRPr="004B5836">
              <w:rPr>
                <w:lang w:val="en-US"/>
              </w:rPr>
              <w:t>l</w:t>
            </w:r>
            <w:r w:rsidRPr="004B5836">
              <w:t xml:space="preserve"> ditetapkan</w:t>
            </w:r>
            <w:r w:rsidRPr="004B5836">
              <w:rPr>
                <w:lang w:val="en-US"/>
              </w:rPr>
              <w:t xml:space="preserve">, dengan ketentuan </w:t>
            </w:r>
            <w:r w:rsidRPr="004B5836">
              <w:t xml:space="preserve"> </w:t>
            </w:r>
            <w:r w:rsidRPr="004B5836">
              <w:rPr>
                <w:lang w:val="en-US"/>
              </w:rPr>
              <w:t>a</w:t>
            </w:r>
            <w:r w:rsidRPr="004B5836">
              <w:t>pabila dikemud</w:t>
            </w:r>
            <w:r w:rsidRPr="004B5836">
              <w:rPr>
                <w:lang w:val="en-US"/>
              </w:rPr>
              <w:t>i</w:t>
            </w:r>
            <w:r w:rsidRPr="004B5836">
              <w:t>an h</w:t>
            </w:r>
            <w:r w:rsidRPr="004B5836">
              <w:rPr>
                <w:lang w:val="en-US"/>
              </w:rPr>
              <w:t>ari</w:t>
            </w:r>
            <w:r w:rsidRPr="004B5836">
              <w:t xml:space="preserve"> terdapat kekeliruan dan atau kesalahan dalam penetapan </w:t>
            </w:r>
            <w:r w:rsidRPr="004B5836">
              <w:rPr>
                <w:lang w:val="en-US"/>
              </w:rPr>
              <w:t>ini</w:t>
            </w:r>
            <w:r w:rsidRPr="004B5836">
              <w:t xml:space="preserve"> akan diadakan </w:t>
            </w:r>
            <w:r w:rsidRPr="004B5836">
              <w:rPr>
                <w:lang w:val="en-US"/>
              </w:rPr>
              <w:t xml:space="preserve"> perbaikan </w:t>
            </w:r>
          </w:p>
          <w:p w:rsidR="00DC7260" w:rsidRPr="004B5836" w:rsidRDefault="00DC7260" w:rsidP="005F6629">
            <w:pPr>
              <w:pStyle w:val="NormalWeb"/>
              <w:spacing w:before="0" w:beforeAutospacing="0" w:after="0" w:afterAutospacing="0" w:line="360" w:lineRule="auto"/>
              <w:jc w:val="both"/>
              <w:rPr>
                <w:lang w:val="en-US"/>
              </w:rPr>
            </w:pPr>
            <w:r w:rsidRPr="004B5836">
              <w:t xml:space="preserve">sebagaimana mestinya. </w:t>
            </w:r>
          </w:p>
          <w:p w:rsidR="00DC7260" w:rsidRPr="004B5836" w:rsidRDefault="00DC7260" w:rsidP="005F6629">
            <w:pPr>
              <w:pStyle w:val="NormalWeb"/>
              <w:spacing w:before="0" w:beforeAutospacing="0" w:after="0" w:afterAutospacing="0" w:line="360" w:lineRule="auto"/>
              <w:jc w:val="both"/>
            </w:pPr>
            <w:r w:rsidRPr="004B5836">
              <w:br/>
            </w:r>
            <w:r w:rsidRPr="004B5836">
              <w:rPr>
                <w:lang w:val="en-US"/>
              </w:rPr>
              <w:t xml:space="preserve">                                                                  </w:t>
            </w:r>
            <w:r w:rsidRPr="004B5836">
              <w:t>Ditetapkan di</w:t>
            </w:r>
            <w:r w:rsidRPr="004B5836">
              <w:rPr>
                <w:lang w:val="en-US"/>
              </w:rPr>
              <w:t xml:space="preserve">  </w:t>
            </w:r>
            <w:r w:rsidRPr="004B5836">
              <w:t xml:space="preserve">: </w:t>
            </w:r>
            <w:r w:rsidRPr="004B5836">
              <w:rPr>
                <w:lang w:val="en-US"/>
              </w:rPr>
              <w:t xml:space="preserve"> SAMPIT</w:t>
            </w:r>
            <w:r w:rsidRPr="004B5836">
              <w:br/>
            </w:r>
            <w:r w:rsidRPr="004B5836">
              <w:rPr>
                <w:lang w:val="en-US"/>
              </w:rPr>
              <w:t xml:space="preserve">                                                                  Pada t</w:t>
            </w:r>
            <w:r w:rsidRPr="004B5836">
              <w:t xml:space="preserve">anggal </w:t>
            </w:r>
            <w:r w:rsidRPr="004B5836">
              <w:rPr>
                <w:lang w:val="en-US"/>
              </w:rPr>
              <w:t xml:space="preserve">  </w:t>
            </w:r>
            <w:r w:rsidRPr="004B5836">
              <w:t xml:space="preserve">: </w:t>
            </w:r>
          </w:p>
          <w:p w:rsidR="00DC7260" w:rsidRPr="004B5836" w:rsidRDefault="00DC7260" w:rsidP="005F6629">
            <w:pPr>
              <w:pStyle w:val="NormalWeb"/>
              <w:spacing w:before="0" w:beforeAutospacing="0" w:after="0" w:afterAutospacing="0" w:line="360" w:lineRule="auto"/>
              <w:jc w:val="both"/>
              <w:rPr>
                <w:lang w:val="en-US"/>
              </w:rPr>
            </w:pPr>
            <w:r w:rsidRPr="004B5836">
              <w:rPr>
                <w:lang w:val="en-US"/>
              </w:rPr>
              <w:t xml:space="preserve">                                                                    ---------------------------------------</w:t>
            </w:r>
          </w:p>
          <w:p w:rsidR="00DC7260" w:rsidRPr="004B5836" w:rsidRDefault="00DC7260" w:rsidP="005F6629">
            <w:pPr>
              <w:pStyle w:val="NormalWeb"/>
              <w:spacing w:before="0" w:beforeAutospacing="0" w:after="0" w:afterAutospacing="0" w:line="360" w:lineRule="auto"/>
              <w:jc w:val="both"/>
            </w:pPr>
            <w:r w:rsidRPr="004B5836">
              <w:rPr>
                <w:lang w:val="en-US"/>
              </w:rPr>
              <w:t xml:space="preserve">                                                                    </w:t>
            </w:r>
            <w:r w:rsidRPr="004B5836">
              <w:t>Direktur RSUD Dr. Murjani Sampit,</w:t>
            </w:r>
          </w:p>
          <w:p w:rsidR="00DC7260" w:rsidRPr="004B5836" w:rsidRDefault="00DC7260" w:rsidP="005F6629">
            <w:pPr>
              <w:spacing w:line="360" w:lineRule="auto"/>
              <w:jc w:val="both"/>
              <w:rPr>
                <w:rFonts w:ascii="Times New Roman" w:hAnsi="Times New Roman" w:cs="Times New Roman"/>
                <w:sz w:val="24"/>
                <w:szCs w:val="24"/>
                <w:lang w:val="en-US"/>
              </w:rPr>
            </w:pPr>
          </w:p>
          <w:p w:rsidR="00DC7260" w:rsidRPr="004B5836" w:rsidRDefault="00DC7260" w:rsidP="005F6629">
            <w:pPr>
              <w:spacing w:line="360" w:lineRule="auto"/>
              <w:jc w:val="both"/>
              <w:rPr>
                <w:rFonts w:ascii="Times New Roman" w:hAnsi="Times New Roman" w:cs="Times New Roman"/>
                <w:sz w:val="24"/>
                <w:szCs w:val="24"/>
              </w:rPr>
            </w:pPr>
          </w:p>
          <w:p w:rsidR="00DC7260" w:rsidRPr="004B5836" w:rsidRDefault="00DC7260" w:rsidP="005F6629">
            <w:pPr>
              <w:spacing w:line="360" w:lineRule="auto"/>
              <w:jc w:val="both"/>
              <w:rPr>
                <w:rFonts w:ascii="Times New Roman" w:hAnsi="Times New Roman" w:cs="Times New Roman"/>
                <w:sz w:val="24"/>
                <w:szCs w:val="24"/>
              </w:rPr>
            </w:pPr>
            <w:r w:rsidRPr="004B5836">
              <w:rPr>
                <w:rFonts w:ascii="Times New Roman" w:hAnsi="Times New Roman" w:cs="Times New Roman"/>
                <w:sz w:val="24"/>
                <w:szCs w:val="24"/>
                <w:lang w:val="en-US"/>
              </w:rPr>
              <w:lastRenderedPageBreak/>
              <w:t xml:space="preserve">                                                </w:t>
            </w:r>
            <w:r w:rsidRPr="004B5836">
              <w:rPr>
                <w:rFonts w:ascii="Times New Roman" w:hAnsi="Times New Roman" w:cs="Times New Roman"/>
                <w:sz w:val="24"/>
                <w:szCs w:val="24"/>
              </w:rPr>
              <w:t>Dr. DENNY MUDA PERDANA, Sp.Rad.</w:t>
            </w:r>
          </w:p>
          <w:p w:rsidR="00DC7260" w:rsidRPr="004B5836" w:rsidRDefault="00DC7260" w:rsidP="005F6629">
            <w:pPr>
              <w:spacing w:line="360" w:lineRule="auto"/>
              <w:jc w:val="both"/>
              <w:rPr>
                <w:rFonts w:ascii="Times New Roman" w:eastAsia="Times New Roman" w:hAnsi="Times New Roman" w:cs="Times New Roman"/>
                <w:sz w:val="24"/>
                <w:szCs w:val="24"/>
              </w:rPr>
            </w:pPr>
            <w:r w:rsidRPr="004B5836">
              <w:rPr>
                <w:rFonts w:ascii="Times New Roman" w:hAnsi="Times New Roman" w:cs="Times New Roman"/>
                <w:sz w:val="24"/>
                <w:szCs w:val="24"/>
                <w:lang w:val="en-US"/>
              </w:rPr>
              <w:t xml:space="preserve">                                                 </w:t>
            </w:r>
            <w:r w:rsidRPr="004B5836">
              <w:rPr>
                <w:rFonts w:ascii="Times New Roman" w:hAnsi="Times New Roman" w:cs="Times New Roman"/>
                <w:sz w:val="24"/>
                <w:szCs w:val="24"/>
              </w:rPr>
              <w:t>NIP. 19621121 199610 1 001</w:t>
            </w:r>
          </w:p>
          <w:p w:rsidR="00DC7260" w:rsidRPr="004B5836" w:rsidRDefault="00DC7260" w:rsidP="005F6629">
            <w:pPr>
              <w:pStyle w:val="NormalWeb"/>
              <w:spacing w:before="0" w:beforeAutospacing="0" w:after="0" w:afterAutospacing="0" w:line="360" w:lineRule="auto"/>
              <w:jc w:val="both"/>
            </w:pPr>
          </w:p>
        </w:tc>
      </w:tr>
    </w:tbl>
    <w:p w:rsidR="00CC231B" w:rsidRPr="00724C02" w:rsidRDefault="00CC231B" w:rsidP="005F6629">
      <w:pPr>
        <w:spacing w:after="0" w:line="360" w:lineRule="auto"/>
        <w:jc w:val="both"/>
        <w:rPr>
          <w:rFonts w:ascii="Times New Roman" w:hAnsi="Times New Roman" w:cs="Times New Roman"/>
          <w:sz w:val="24"/>
          <w:szCs w:val="24"/>
        </w:rPr>
      </w:pPr>
      <w:r w:rsidRPr="00724C02">
        <w:rPr>
          <w:rFonts w:ascii="Times New Roman" w:hAnsi="Times New Roman" w:cs="Times New Roman"/>
          <w:sz w:val="24"/>
          <w:szCs w:val="24"/>
          <w:lang w:val="en-GB"/>
        </w:rPr>
        <w:lastRenderedPageBreak/>
        <w:t>LAMPIRAN PERATURAN</w:t>
      </w:r>
      <w:r w:rsidRPr="00724C02">
        <w:rPr>
          <w:rFonts w:ascii="Times New Roman" w:hAnsi="Times New Roman" w:cs="Times New Roman"/>
          <w:sz w:val="24"/>
          <w:szCs w:val="24"/>
          <w:lang w:val="sv-SE"/>
        </w:rPr>
        <w:t xml:space="preserve"> DIREKTUR RUMAH SAKIT UMUM Dr. MURJANI SAMPIT</w:t>
      </w:r>
    </w:p>
    <w:p w:rsidR="00CC231B" w:rsidRPr="00724C02" w:rsidRDefault="00CC231B" w:rsidP="005F6629">
      <w:pPr>
        <w:tabs>
          <w:tab w:val="left" w:pos="851"/>
        </w:tabs>
        <w:spacing w:after="0" w:line="360" w:lineRule="auto"/>
        <w:jc w:val="both"/>
        <w:rPr>
          <w:rFonts w:ascii="Times New Roman" w:hAnsi="Times New Roman" w:cs="Times New Roman"/>
          <w:sz w:val="24"/>
          <w:szCs w:val="24"/>
        </w:rPr>
      </w:pPr>
      <w:r w:rsidRPr="00724C02">
        <w:rPr>
          <w:rFonts w:ascii="Times New Roman" w:hAnsi="Times New Roman" w:cs="Times New Roman"/>
          <w:sz w:val="24"/>
          <w:szCs w:val="24"/>
          <w:lang w:val="nb-NO"/>
        </w:rPr>
        <w:t xml:space="preserve">NOMOR </w:t>
      </w:r>
      <w:r w:rsidRPr="00724C02">
        <w:rPr>
          <w:rFonts w:ascii="Times New Roman" w:hAnsi="Times New Roman" w:cs="Times New Roman"/>
          <w:sz w:val="24"/>
          <w:szCs w:val="24"/>
          <w:lang w:val="nb-NO"/>
        </w:rPr>
        <w:tab/>
        <w:t xml:space="preserve">: </w:t>
      </w:r>
      <w:r w:rsidRPr="00724C02">
        <w:rPr>
          <w:rFonts w:ascii="Times New Roman" w:hAnsi="Times New Roman" w:cs="Times New Roman"/>
          <w:sz w:val="24"/>
          <w:szCs w:val="24"/>
        </w:rPr>
        <w:t>..............</w:t>
      </w:r>
    </w:p>
    <w:p w:rsidR="00CC231B" w:rsidRPr="00724C02" w:rsidRDefault="00CC231B" w:rsidP="005F6629">
      <w:pPr>
        <w:tabs>
          <w:tab w:val="left" w:pos="851"/>
        </w:tabs>
        <w:spacing w:after="0" w:line="360" w:lineRule="auto"/>
        <w:jc w:val="both"/>
        <w:rPr>
          <w:rFonts w:ascii="Times New Roman" w:hAnsi="Times New Roman" w:cs="Times New Roman"/>
          <w:b/>
          <w:sz w:val="24"/>
          <w:szCs w:val="24"/>
        </w:rPr>
      </w:pPr>
      <w:r w:rsidRPr="00724C02">
        <w:rPr>
          <w:rFonts w:ascii="Times New Roman" w:hAnsi="Times New Roman" w:cs="Times New Roman"/>
          <w:sz w:val="24"/>
          <w:szCs w:val="24"/>
          <w:lang w:val="fi-FI"/>
        </w:rPr>
        <w:t>TANGGAL</w:t>
      </w:r>
      <w:r w:rsidRPr="00724C02">
        <w:rPr>
          <w:rFonts w:ascii="Times New Roman" w:hAnsi="Times New Roman" w:cs="Times New Roman"/>
          <w:sz w:val="24"/>
          <w:szCs w:val="24"/>
          <w:lang w:val="fi-FI"/>
        </w:rPr>
        <w:tab/>
        <w:t xml:space="preserve">: </w:t>
      </w:r>
      <w:r w:rsidRPr="00724C02">
        <w:rPr>
          <w:rFonts w:ascii="Times New Roman" w:hAnsi="Times New Roman" w:cs="Times New Roman"/>
          <w:sz w:val="24"/>
          <w:szCs w:val="24"/>
        </w:rPr>
        <w:t>..................</w:t>
      </w:r>
    </w:p>
    <w:p w:rsidR="00DC7260" w:rsidRPr="004B5836" w:rsidRDefault="00DC7260" w:rsidP="005F6629">
      <w:pPr>
        <w:spacing w:line="360" w:lineRule="auto"/>
        <w:jc w:val="both"/>
        <w:rPr>
          <w:rFonts w:ascii="Times New Roman" w:hAnsi="Times New Roman" w:cs="Times New Roman"/>
          <w:sz w:val="24"/>
          <w:szCs w:val="24"/>
        </w:rPr>
      </w:pPr>
    </w:p>
    <w:p w:rsidR="001D1F81" w:rsidRPr="00CC231B" w:rsidRDefault="001D1F81" w:rsidP="005F6629">
      <w:pPr>
        <w:pStyle w:val="NormalWeb"/>
        <w:spacing w:before="0" w:beforeAutospacing="0" w:after="0" w:afterAutospacing="0" w:line="360" w:lineRule="auto"/>
        <w:jc w:val="both"/>
        <w:rPr>
          <w:lang w:val="en-US"/>
        </w:rPr>
      </w:pPr>
    </w:p>
    <w:p w:rsidR="00E82247" w:rsidRPr="00E82247" w:rsidRDefault="002914DC" w:rsidP="00E82247">
      <w:pPr>
        <w:pStyle w:val="NormalWeb"/>
        <w:spacing w:before="0" w:beforeAutospacing="0" w:after="0" w:afterAutospacing="0" w:line="360" w:lineRule="auto"/>
        <w:jc w:val="center"/>
        <w:rPr>
          <w:b/>
          <w:bCs/>
          <w:lang w:val="en-US"/>
        </w:rPr>
      </w:pPr>
      <w:r w:rsidRPr="00D05CBA">
        <w:rPr>
          <w:b/>
          <w:bCs/>
        </w:rPr>
        <w:t>BAB</w:t>
      </w:r>
      <w:r w:rsidR="00BB1572">
        <w:rPr>
          <w:b/>
          <w:bCs/>
        </w:rPr>
        <w:t xml:space="preserve"> </w:t>
      </w:r>
      <w:r w:rsidR="00BB1572">
        <w:rPr>
          <w:b/>
          <w:bCs/>
          <w:lang w:val="en-US"/>
        </w:rPr>
        <w:t>I</w:t>
      </w:r>
      <w:r w:rsidRPr="00D05CBA">
        <w:rPr>
          <w:b/>
          <w:bCs/>
        </w:rPr>
        <w:br/>
        <w:t>PENDAHULUAN</w:t>
      </w:r>
    </w:p>
    <w:p w:rsidR="006E445F" w:rsidRPr="00E82247" w:rsidRDefault="00BB1572" w:rsidP="006D4696">
      <w:pPr>
        <w:pStyle w:val="NormalWeb"/>
        <w:numPr>
          <w:ilvl w:val="0"/>
          <w:numId w:val="19"/>
        </w:numPr>
        <w:spacing w:before="0" w:beforeAutospacing="0" w:after="0" w:afterAutospacing="0" w:line="360" w:lineRule="auto"/>
        <w:jc w:val="both"/>
      </w:pPr>
      <w:r>
        <w:rPr>
          <w:b/>
          <w:bCs/>
        </w:rPr>
        <w:t>LATAR</w:t>
      </w:r>
      <w:r>
        <w:rPr>
          <w:b/>
          <w:bCs/>
          <w:lang w:val="en-US"/>
        </w:rPr>
        <w:t xml:space="preserve"> BELAKANG</w:t>
      </w:r>
    </w:p>
    <w:p w:rsidR="005063BE" w:rsidRDefault="00DC7260" w:rsidP="005F6629">
      <w:pPr>
        <w:pStyle w:val="NormalWeb"/>
        <w:spacing w:before="0" w:beforeAutospacing="0" w:after="0" w:afterAutospacing="0" w:line="360" w:lineRule="auto"/>
        <w:ind w:left="360" w:firstLine="360"/>
        <w:jc w:val="both"/>
        <w:rPr>
          <w:lang w:val="en-US"/>
        </w:rPr>
      </w:pPr>
      <w:r>
        <w:t>Tuber</w:t>
      </w:r>
      <w:r>
        <w:rPr>
          <w:lang w:val="en-US"/>
        </w:rPr>
        <w:t>k</w:t>
      </w:r>
      <w:r w:rsidR="002914DC" w:rsidRPr="00D05CBA">
        <w:t xml:space="preserve">ulosis </w:t>
      </w:r>
      <w:r w:rsidR="006E445F">
        <w:rPr>
          <w:lang w:val="en-US"/>
        </w:rPr>
        <w:t>(TB</w:t>
      </w:r>
      <w:r w:rsidR="00403F61">
        <w:rPr>
          <w:lang w:val="en-US"/>
        </w:rPr>
        <w:t>C</w:t>
      </w:r>
      <w:r w:rsidR="006E445F">
        <w:rPr>
          <w:lang w:val="en-US"/>
        </w:rPr>
        <w:t xml:space="preserve">) sampai </w:t>
      </w:r>
      <w:r w:rsidR="009E7C91">
        <w:rPr>
          <w:lang w:val="en-US"/>
        </w:rPr>
        <w:t>saat ini masih merupakan salah satu masalah kesehatan masyarakat di dunia walaupun upaya penanggulangan TB</w:t>
      </w:r>
      <w:r w:rsidR="00403F61">
        <w:rPr>
          <w:lang w:val="en-US"/>
        </w:rPr>
        <w:t>C</w:t>
      </w:r>
      <w:r w:rsidR="009E7C91">
        <w:rPr>
          <w:lang w:val="en-US"/>
        </w:rPr>
        <w:t xml:space="preserve"> telah dilaksanakan di banyak negara</w:t>
      </w:r>
      <w:r w:rsidR="00A07C1A">
        <w:rPr>
          <w:lang w:val="en-US"/>
        </w:rPr>
        <w:t xml:space="preserve"> sejak tahun 1995</w:t>
      </w:r>
      <w:r w:rsidR="00BD2C96">
        <w:t xml:space="preserve">. </w:t>
      </w:r>
      <w:r w:rsidR="006E445F">
        <w:rPr>
          <w:lang w:val="en-US"/>
        </w:rPr>
        <w:t>Jumlah</w:t>
      </w:r>
      <w:r w:rsidR="00B16C1A">
        <w:rPr>
          <w:lang w:val="en-US"/>
        </w:rPr>
        <w:t xml:space="preserve"> kasus TB</w:t>
      </w:r>
      <w:r w:rsidR="00403F61">
        <w:rPr>
          <w:lang w:val="en-US"/>
        </w:rPr>
        <w:t>C</w:t>
      </w:r>
      <w:r w:rsidR="00B16C1A">
        <w:rPr>
          <w:lang w:val="en-US"/>
        </w:rPr>
        <w:t xml:space="preserve"> di Indonesia menurut l</w:t>
      </w:r>
      <w:r w:rsidR="006E445F">
        <w:rPr>
          <w:lang w:val="en-US"/>
        </w:rPr>
        <w:t>aporan WHO tahun 2015, diperkirakan ada 1 juta kasus TB</w:t>
      </w:r>
      <w:r w:rsidR="00403F61">
        <w:rPr>
          <w:lang w:val="en-US"/>
        </w:rPr>
        <w:t>C</w:t>
      </w:r>
      <w:r w:rsidR="006E445F">
        <w:rPr>
          <w:lang w:val="en-US"/>
        </w:rPr>
        <w:t xml:space="preserve"> baru pertahun dengan 100.000</w:t>
      </w:r>
      <w:r w:rsidR="00A07C1A">
        <w:rPr>
          <w:lang w:val="en-US"/>
        </w:rPr>
        <w:t xml:space="preserve"> </w:t>
      </w:r>
      <w:r w:rsidR="006E445F">
        <w:rPr>
          <w:lang w:val="en-US"/>
        </w:rPr>
        <w:t>kematian pertahun. Diperkirakan 63.000 TB dengan HIV positi</w:t>
      </w:r>
      <w:r w:rsidR="00A07C1A">
        <w:rPr>
          <w:lang w:val="en-US"/>
        </w:rPr>
        <w:t>f</w:t>
      </w:r>
      <w:r w:rsidR="006E445F">
        <w:rPr>
          <w:lang w:val="en-US"/>
        </w:rPr>
        <w:t xml:space="preserve">. Angka notifikasi kasus, dilaporkan sebanyak 129 per 100.000 penduduk. Jumlah seluruh kasus 324.539 kasus, </w:t>
      </w:r>
      <w:r w:rsidR="00A07C1A">
        <w:rPr>
          <w:lang w:val="en-US"/>
        </w:rPr>
        <w:t>diantaranya 314.965 adalah kasus baru. Secara nasional perkiraan prevalensi HIV diantara pasien TB</w:t>
      </w:r>
      <w:r w:rsidR="00403F61">
        <w:rPr>
          <w:lang w:val="en-US"/>
        </w:rPr>
        <w:t>C</w:t>
      </w:r>
      <w:r w:rsidR="00A07C1A">
        <w:rPr>
          <w:lang w:val="en-US"/>
        </w:rPr>
        <w:t xml:space="preserve"> diperkirakan sebesar 6,2 %. Jumlah kasus TB</w:t>
      </w:r>
      <w:r w:rsidR="00403F61">
        <w:rPr>
          <w:lang w:val="en-US"/>
        </w:rPr>
        <w:t>C</w:t>
      </w:r>
      <w:r w:rsidR="00A07C1A">
        <w:rPr>
          <w:lang w:val="en-US"/>
        </w:rPr>
        <w:t>-RO diperkirakan sebanyak 6700 kasus yang berasal dari 1,9 %</w:t>
      </w:r>
      <w:r w:rsidR="001B3616">
        <w:rPr>
          <w:lang w:val="en-US"/>
        </w:rPr>
        <w:t xml:space="preserve"> kasus TB-RO dari kasus baru TB dan ada 12% kasus TB</w:t>
      </w:r>
      <w:r w:rsidR="00403F61">
        <w:rPr>
          <w:lang w:val="en-US"/>
        </w:rPr>
        <w:t>C</w:t>
      </w:r>
      <w:r w:rsidR="001B3616">
        <w:rPr>
          <w:lang w:val="en-US"/>
        </w:rPr>
        <w:t>-RO dari TB</w:t>
      </w:r>
      <w:r w:rsidR="00403F61">
        <w:rPr>
          <w:lang w:val="en-US"/>
        </w:rPr>
        <w:t>C</w:t>
      </w:r>
      <w:r w:rsidR="001B3616">
        <w:rPr>
          <w:lang w:val="en-US"/>
        </w:rPr>
        <w:t xml:space="preserve"> dengan pengobatan ulang. </w:t>
      </w:r>
      <w:r w:rsidR="0001562C" w:rsidRPr="001D1F81">
        <w:rPr>
          <w:lang w:val="en-US"/>
        </w:rPr>
        <w:t xml:space="preserve">Berdasarkan </w:t>
      </w:r>
      <w:r w:rsidR="0001562C" w:rsidRPr="001D1F81">
        <w:rPr>
          <w:i/>
          <w:lang w:val="en-US"/>
        </w:rPr>
        <w:t xml:space="preserve">Global TB </w:t>
      </w:r>
      <w:proofErr w:type="gramStart"/>
      <w:r w:rsidR="0001562C" w:rsidRPr="001D1F81">
        <w:rPr>
          <w:i/>
          <w:lang w:val="en-US"/>
        </w:rPr>
        <w:t xml:space="preserve">Report </w:t>
      </w:r>
      <w:r w:rsidR="00BB1572" w:rsidRPr="001D1F81">
        <w:rPr>
          <w:lang w:val="en-US"/>
        </w:rPr>
        <w:t xml:space="preserve"> tahun</w:t>
      </w:r>
      <w:proofErr w:type="gramEnd"/>
      <w:r w:rsidR="0001562C" w:rsidRPr="001D1F81">
        <w:rPr>
          <w:lang w:val="en-US"/>
        </w:rPr>
        <w:t xml:space="preserve">  2015 </w:t>
      </w:r>
      <w:r w:rsidR="0001562C">
        <w:t>Indonesia menempati urutan ke-</w:t>
      </w:r>
      <w:r w:rsidR="0001562C" w:rsidRPr="001D1F81">
        <w:rPr>
          <w:lang w:val="en-US"/>
        </w:rPr>
        <w:t>2</w:t>
      </w:r>
      <w:r w:rsidR="00D75618">
        <w:t xml:space="preserve"> jumlah penderita TB</w:t>
      </w:r>
      <w:r w:rsidR="00403F61">
        <w:rPr>
          <w:lang w:val="en-US"/>
        </w:rPr>
        <w:t>C</w:t>
      </w:r>
      <w:r w:rsidR="002914DC" w:rsidRPr="00D05CBA">
        <w:t xml:space="preserve"> setelah</w:t>
      </w:r>
      <w:r w:rsidR="0001562C">
        <w:t xml:space="preserve"> India</w:t>
      </w:r>
      <w:r w:rsidR="0001562C" w:rsidRPr="001D1F81">
        <w:rPr>
          <w:lang w:val="en-US"/>
        </w:rPr>
        <w:t>.</w:t>
      </w:r>
      <w:r w:rsidR="00BB1572" w:rsidRPr="001D1F81">
        <w:rPr>
          <w:lang w:val="en-US"/>
        </w:rPr>
        <w:t xml:space="preserve"> </w:t>
      </w:r>
      <w:r w:rsidR="0001562C" w:rsidRPr="001D1F81">
        <w:rPr>
          <w:lang w:val="en-US"/>
        </w:rPr>
        <w:t xml:space="preserve"> </w:t>
      </w:r>
      <w:r w:rsidR="001B3616">
        <w:rPr>
          <w:lang w:val="en-US"/>
        </w:rPr>
        <w:t xml:space="preserve">Sejak </w:t>
      </w:r>
      <w:r w:rsidR="00BB1572" w:rsidRPr="001D1F81">
        <w:rPr>
          <w:lang w:val="en-US"/>
        </w:rPr>
        <w:t>tahun 1995, program pengendalian TB nasional mengadopsi stra</w:t>
      </w:r>
      <w:r w:rsidR="00D028DA" w:rsidRPr="001D1F81">
        <w:rPr>
          <w:lang w:val="en-US"/>
        </w:rPr>
        <w:t xml:space="preserve">tegi DOTS atau </w:t>
      </w:r>
      <w:r w:rsidR="00D028DA" w:rsidRPr="001D1F81">
        <w:rPr>
          <w:i/>
          <w:lang w:val="en-US"/>
        </w:rPr>
        <w:t xml:space="preserve">Directly </w:t>
      </w:r>
      <w:r w:rsidR="00D028DA" w:rsidRPr="001D1F81">
        <w:rPr>
          <w:i/>
        </w:rPr>
        <w:t>Observed Treatment Shortcourse</w:t>
      </w:r>
      <w:r w:rsidR="00D028DA" w:rsidRPr="001D1F81">
        <w:rPr>
          <w:i/>
          <w:lang w:val="en-US"/>
        </w:rPr>
        <w:t xml:space="preserve">, </w:t>
      </w:r>
      <w:r w:rsidR="00D028DA" w:rsidRPr="003E3713">
        <w:rPr>
          <w:lang w:val="en-US"/>
        </w:rPr>
        <w:t>yang direkomendasikan</w:t>
      </w:r>
      <w:r w:rsidR="00D028DA" w:rsidRPr="001D1F81">
        <w:rPr>
          <w:lang w:val="en-US"/>
        </w:rPr>
        <w:t>,</w:t>
      </w:r>
      <w:r w:rsidR="00D028DA" w:rsidRPr="001D1F81">
        <w:rPr>
          <w:i/>
          <w:lang w:val="en-US"/>
        </w:rPr>
        <w:t xml:space="preserve"> </w:t>
      </w:r>
      <w:r w:rsidR="00D028DA" w:rsidRPr="001D1F81">
        <w:rPr>
          <w:lang w:val="en-US"/>
        </w:rPr>
        <w:t xml:space="preserve">oleh WHO. Strategi DOTS telah dibuktikan dengan berbagai uji coba lapangan dapat memberikan angka kesembuhan yang tinggi. Bank Dunia menyatakan strategi DOTS merupakan strategi </w:t>
      </w:r>
      <w:r w:rsidR="003E3713">
        <w:rPr>
          <w:lang w:val="en-US"/>
        </w:rPr>
        <w:t>penanggulangan kesehatan yang efektif.</w:t>
      </w:r>
      <w:r w:rsidR="00D028DA" w:rsidRPr="001D1F81">
        <w:rPr>
          <w:lang w:val="en-US"/>
        </w:rPr>
        <w:t xml:space="preserve"> </w:t>
      </w:r>
    </w:p>
    <w:p w:rsidR="005063BE" w:rsidRDefault="005063BE" w:rsidP="005F6629">
      <w:pPr>
        <w:pStyle w:val="NormalWeb"/>
        <w:spacing w:before="0" w:beforeAutospacing="0" w:after="0" w:afterAutospacing="0" w:line="360" w:lineRule="auto"/>
        <w:ind w:left="360" w:firstLine="360"/>
        <w:jc w:val="both"/>
        <w:rPr>
          <w:lang w:val="en-US"/>
        </w:rPr>
      </w:pPr>
      <w:r>
        <w:rPr>
          <w:lang w:val="en-US"/>
        </w:rPr>
        <w:t>WHO merekomendasikan 6 elemen kunci Strategi Stop Tuberkulosis, yang terdiri dari:</w:t>
      </w:r>
    </w:p>
    <w:p w:rsidR="005063BE" w:rsidRDefault="005063BE" w:rsidP="006D4696">
      <w:pPr>
        <w:pStyle w:val="NormalWeb"/>
        <w:numPr>
          <w:ilvl w:val="0"/>
          <w:numId w:val="16"/>
        </w:numPr>
        <w:spacing w:before="0" w:beforeAutospacing="0" w:after="0" w:afterAutospacing="0" w:line="360" w:lineRule="auto"/>
        <w:jc w:val="both"/>
        <w:rPr>
          <w:lang w:val="en-US"/>
        </w:rPr>
      </w:pPr>
      <w:r>
        <w:rPr>
          <w:lang w:val="en-US"/>
        </w:rPr>
        <w:lastRenderedPageBreak/>
        <w:t>Meningkatkan dan memperluas Ekspansi DOTS yang berkualitas</w:t>
      </w:r>
    </w:p>
    <w:p w:rsidR="005063BE" w:rsidRPr="005063BE" w:rsidRDefault="005063BE" w:rsidP="006D4696">
      <w:pPr>
        <w:pStyle w:val="NormalWeb"/>
        <w:numPr>
          <w:ilvl w:val="0"/>
          <w:numId w:val="17"/>
        </w:numPr>
        <w:spacing w:before="0" w:beforeAutospacing="0" w:after="0" w:afterAutospacing="0" w:line="360" w:lineRule="auto"/>
        <w:jc w:val="both"/>
        <w:rPr>
          <w:lang w:val="en-US"/>
        </w:rPr>
      </w:pPr>
      <w:r>
        <w:rPr>
          <w:color w:val="222222"/>
        </w:rPr>
        <w:t>K</w:t>
      </w:r>
      <w:r w:rsidRPr="003F74A9">
        <w:rPr>
          <w:color w:val="222222"/>
        </w:rPr>
        <w:t xml:space="preserve">omitmen </w:t>
      </w:r>
      <w:r>
        <w:rPr>
          <w:color w:val="222222"/>
        </w:rPr>
        <w:t>politis, dengan peningkatan dan kesinambungan pendanaa</w:t>
      </w:r>
      <w:r>
        <w:rPr>
          <w:color w:val="222222"/>
          <w:lang w:val="en-US"/>
        </w:rPr>
        <w:t>n</w:t>
      </w:r>
    </w:p>
    <w:p w:rsidR="005063BE" w:rsidRDefault="005063BE" w:rsidP="006D4696">
      <w:pPr>
        <w:pStyle w:val="ListParagraph"/>
        <w:numPr>
          <w:ilvl w:val="0"/>
          <w:numId w:val="17"/>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Penemuan kasus melalui p</w:t>
      </w:r>
      <w:r w:rsidRPr="003F74A9">
        <w:rPr>
          <w:rFonts w:ascii="Times New Roman" w:eastAsia="Times New Roman" w:hAnsi="Times New Roman" w:cs="Times New Roman"/>
          <w:color w:val="222222"/>
          <w:sz w:val="24"/>
          <w:szCs w:val="24"/>
        </w:rPr>
        <w:t xml:space="preserve">emeriksaan dahak mikroskopis yang terjamin </w:t>
      </w:r>
      <w:r>
        <w:rPr>
          <w:rFonts w:ascii="Times New Roman" w:eastAsia="Times New Roman" w:hAnsi="Times New Roman" w:cs="Times New Roman"/>
          <w:color w:val="222222"/>
          <w:sz w:val="24"/>
          <w:szCs w:val="24"/>
        </w:rPr>
        <w:t>mutunya.</w:t>
      </w:r>
    </w:p>
    <w:p w:rsidR="005063BE" w:rsidRDefault="005063BE" w:rsidP="006D4696">
      <w:pPr>
        <w:pStyle w:val="ListParagraph"/>
        <w:numPr>
          <w:ilvl w:val="0"/>
          <w:numId w:val="17"/>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Pengobatan yang </w:t>
      </w:r>
      <w:r w:rsidRPr="003F74A9">
        <w:rPr>
          <w:rFonts w:ascii="Times New Roman" w:eastAsia="Times New Roman" w:hAnsi="Times New Roman" w:cs="Times New Roman"/>
          <w:color w:val="222222"/>
          <w:sz w:val="24"/>
          <w:szCs w:val="24"/>
        </w:rPr>
        <w:t>standar</w:t>
      </w:r>
      <w:r>
        <w:rPr>
          <w:rFonts w:ascii="Times New Roman" w:eastAsia="Times New Roman" w:hAnsi="Times New Roman" w:cs="Times New Roman"/>
          <w:color w:val="222222"/>
          <w:sz w:val="24"/>
          <w:szCs w:val="24"/>
        </w:rPr>
        <w:t>, dengan supervisi dan dukungan bagi pasien.</w:t>
      </w:r>
    </w:p>
    <w:p w:rsidR="005063BE" w:rsidRPr="00D028DA" w:rsidRDefault="005063BE" w:rsidP="006D4696">
      <w:pPr>
        <w:pStyle w:val="ListParagraph"/>
        <w:numPr>
          <w:ilvl w:val="0"/>
          <w:numId w:val="17"/>
        </w:num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Sistim pengelolaan dan ketersedian Obat Anti Tuberkulosis (OAT) yang efektif</w:t>
      </w:r>
      <w:r w:rsidRPr="003F74A9">
        <w:rPr>
          <w:rFonts w:ascii="Times New Roman" w:eastAsia="Times New Roman" w:hAnsi="Times New Roman" w:cs="Times New Roman"/>
          <w:color w:val="222222"/>
          <w:sz w:val="24"/>
          <w:szCs w:val="24"/>
        </w:rPr>
        <w:t>.</w:t>
      </w:r>
    </w:p>
    <w:p w:rsidR="005063BE" w:rsidRPr="00D028DA" w:rsidRDefault="005063BE" w:rsidP="006D4696">
      <w:pPr>
        <w:pStyle w:val="ListParagraph"/>
        <w:numPr>
          <w:ilvl w:val="0"/>
          <w:numId w:val="17"/>
        </w:numPr>
        <w:shd w:val="clear" w:color="auto" w:fill="FFFFFF"/>
        <w:spacing w:after="0" w:line="360" w:lineRule="auto"/>
        <w:jc w:val="both"/>
        <w:rPr>
          <w:rFonts w:ascii="Times New Roman" w:eastAsia="Times New Roman" w:hAnsi="Times New Roman" w:cs="Times New Roman"/>
          <w:color w:val="222222"/>
          <w:sz w:val="24"/>
          <w:szCs w:val="24"/>
        </w:rPr>
      </w:pPr>
      <w:r w:rsidRPr="00D028DA">
        <w:rPr>
          <w:rFonts w:ascii="Times New Roman" w:eastAsia="Times New Roman" w:hAnsi="Times New Roman" w:cs="Times New Roman"/>
          <w:color w:val="222222"/>
          <w:sz w:val="24"/>
          <w:szCs w:val="24"/>
        </w:rPr>
        <w:t>Sistem monitoring, pencatatan, dan pelaporan yang mampu memberikan penilaian terhadap hasil pengobatan pasien dan kinerja program secara keseluruhan</w:t>
      </w:r>
      <w:r>
        <w:rPr>
          <w:rFonts w:ascii="Times New Roman" w:eastAsia="Times New Roman" w:hAnsi="Times New Roman" w:cs="Times New Roman"/>
          <w:color w:val="222222"/>
          <w:sz w:val="24"/>
          <w:szCs w:val="24"/>
          <w:lang w:val="en-US"/>
        </w:rPr>
        <w:t>.</w:t>
      </w:r>
    </w:p>
    <w:p w:rsidR="005063BE" w:rsidRDefault="005063BE" w:rsidP="00E31AC5">
      <w:pPr>
        <w:pStyle w:val="NormalWeb"/>
        <w:spacing w:before="0" w:beforeAutospacing="0" w:after="0" w:afterAutospacing="0" w:line="360" w:lineRule="auto"/>
        <w:ind w:left="360" w:firstLine="720"/>
        <w:jc w:val="both"/>
        <w:rPr>
          <w:lang w:val="en-US"/>
        </w:rPr>
      </w:pPr>
      <w:r>
        <w:rPr>
          <w:lang w:val="en-US"/>
        </w:rPr>
        <w:t>Komponen-komponen tambahan</w:t>
      </w:r>
    </w:p>
    <w:p w:rsidR="005063BE" w:rsidRDefault="005063BE" w:rsidP="006D4696">
      <w:pPr>
        <w:pStyle w:val="NormalWeb"/>
        <w:numPr>
          <w:ilvl w:val="0"/>
          <w:numId w:val="16"/>
        </w:numPr>
        <w:spacing w:before="0" w:beforeAutospacing="0" w:after="0" w:afterAutospacing="0" w:line="360" w:lineRule="auto"/>
        <w:jc w:val="both"/>
        <w:rPr>
          <w:lang w:val="en-US"/>
        </w:rPr>
      </w:pPr>
      <w:r>
        <w:rPr>
          <w:lang w:val="en-US"/>
        </w:rPr>
        <w:t>Memperhatikan masalah TB</w:t>
      </w:r>
      <w:r w:rsidR="00403F61">
        <w:rPr>
          <w:lang w:val="en-US"/>
        </w:rPr>
        <w:t>C</w:t>
      </w:r>
      <w:r>
        <w:rPr>
          <w:lang w:val="en-US"/>
        </w:rPr>
        <w:t xml:space="preserve">/HIV </w:t>
      </w:r>
      <w:r w:rsidR="001D73A9">
        <w:rPr>
          <w:lang w:val="en-US"/>
        </w:rPr>
        <w:t>dan MDR-TB</w:t>
      </w:r>
      <w:r w:rsidR="00403F61">
        <w:rPr>
          <w:lang w:val="en-US"/>
        </w:rPr>
        <w:t>C</w:t>
      </w:r>
    </w:p>
    <w:p w:rsidR="001D73A9" w:rsidRDefault="001D73A9" w:rsidP="006D4696">
      <w:pPr>
        <w:pStyle w:val="NormalWeb"/>
        <w:numPr>
          <w:ilvl w:val="0"/>
          <w:numId w:val="16"/>
        </w:numPr>
        <w:spacing w:before="0" w:beforeAutospacing="0" w:after="0" w:afterAutospacing="0" w:line="360" w:lineRule="auto"/>
        <w:jc w:val="both"/>
        <w:rPr>
          <w:lang w:val="en-US"/>
        </w:rPr>
      </w:pPr>
      <w:r>
        <w:rPr>
          <w:lang w:val="en-US"/>
        </w:rPr>
        <w:t>Berkonstribusi dalam penguatan sistim kesehatan</w:t>
      </w:r>
    </w:p>
    <w:p w:rsidR="001D73A9" w:rsidRDefault="001D73A9" w:rsidP="006D4696">
      <w:pPr>
        <w:pStyle w:val="NormalWeb"/>
        <w:numPr>
          <w:ilvl w:val="0"/>
          <w:numId w:val="16"/>
        </w:numPr>
        <w:spacing w:before="0" w:beforeAutospacing="0" w:after="0" w:afterAutospacing="0" w:line="360" w:lineRule="auto"/>
        <w:jc w:val="both"/>
        <w:rPr>
          <w:lang w:val="en-US"/>
        </w:rPr>
      </w:pPr>
      <w:r>
        <w:rPr>
          <w:lang w:val="en-US"/>
        </w:rPr>
        <w:t>Melibatkan seluruh penyedia pelayanan</w:t>
      </w:r>
    </w:p>
    <w:p w:rsidR="001D73A9" w:rsidRDefault="001D73A9" w:rsidP="006D4696">
      <w:pPr>
        <w:pStyle w:val="NormalWeb"/>
        <w:numPr>
          <w:ilvl w:val="0"/>
          <w:numId w:val="16"/>
        </w:numPr>
        <w:spacing w:before="0" w:beforeAutospacing="0" w:after="0" w:afterAutospacing="0" w:line="360" w:lineRule="auto"/>
        <w:jc w:val="both"/>
        <w:rPr>
          <w:lang w:val="en-US"/>
        </w:rPr>
      </w:pPr>
      <w:r>
        <w:rPr>
          <w:lang w:val="en-US"/>
        </w:rPr>
        <w:t>Memperdayakan pasien tuberculosis dan masyarakat</w:t>
      </w:r>
    </w:p>
    <w:p w:rsidR="00EF7C88" w:rsidRPr="005063BE" w:rsidRDefault="00EF7C88" w:rsidP="006D4696">
      <w:pPr>
        <w:pStyle w:val="NormalWeb"/>
        <w:numPr>
          <w:ilvl w:val="0"/>
          <w:numId w:val="16"/>
        </w:numPr>
        <w:spacing w:before="0" w:beforeAutospacing="0" w:after="0" w:afterAutospacing="0" w:line="360" w:lineRule="auto"/>
        <w:jc w:val="both"/>
        <w:rPr>
          <w:lang w:val="en-US"/>
        </w:rPr>
      </w:pPr>
      <w:r>
        <w:rPr>
          <w:lang w:val="en-US"/>
        </w:rPr>
        <w:t>Memberdayakan dan meningkatkan penelitian</w:t>
      </w:r>
    </w:p>
    <w:p w:rsidR="00D028DA" w:rsidRPr="001D73A9" w:rsidRDefault="001D73A9" w:rsidP="005F6629">
      <w:pPr>
        <w:shd w:val="clear" w:color="auto" w:fill="FFFFFF"/>
        <w:spacing w:after="0" w:line="360" w:lineRule="auto"/>
        <w:ind w:firstLine="360"/>
        <w:jc w:val="both"/>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Untuk melengkapi Program Pengendalian TB</w:t>
      </w:r>
      <w:r w:rsidR="00403F61">
        <w:rPr>
          <w:rFonts w:ascii="Times New Roman" w:eastAsia="Times New Roman" w:hAnsi="Times New Roman" w:cs="Times New Roman"/>
          <w:color w:val="222222"/>
          <w:sz w:val="24"/>
          <w:szCs w:val="24"/>
          <w:lang w:val="en-US"/>
        </w:rPr>
        <w:t>C</w:t>
      </w:r>
      <w:r>
        <w:rPr>
          <w:rFonts w:ascii="Times New Roman" w:eastAsia="Times New Roman" w:hAnsi="Times New Roman" w:cs="Times New Roman"/>
          <w:color w:val="222222"/>
          <w:sz w:val="24"/>
          <w:szCs w:val="24"/>
          <w:lang w:val="en-US"/>
        </w:rPr>
        <w:t xml:space="preserve"> maka pada tahun 2005</w:t>
      </w:r>
      <w:r w:rsidR="000E0BFC">
        <w:rPr>
          <w:rFonts w:ascii="Times New Roman" w:eastAsia="Times New Roman" w:hAnsi="Times New Roman" w:cs="Times New Roman"/>
          <w:color w:val="222222"/>
          <w:sz w:val="24"/>
          <w:szCs w:val="24"/>
          <w:lang w:val="en-US"/>
        </w:rPr>
        <w:t>,</w:t>
      </w:r>
      <w:r>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i/>
          <w:color w:val="222222"/>
          <w:sz w:val="24"/>
          <w:szCs w:val="24"/>
          <w:lang w:val="en-US"/>
        </w:rPr>
        <w:t xml:space="preserve">International Standard for Tuberculosis Care </w:t>
      </w:r>
      <w:r>
        <w:rPr>
          <w:rFonts w:ascii="Times New Roman" w:eastAsia="Times New Roman" w:hAnsi="Times New Roman" w:cs="Times New Roman"/>
          <w:color w:val="222222"/>
          <w:sz w:val="24"/>
          <w:szCs w:val="24"/>
          <w:lang w:val="en-US"/>
        </w:rPr>
        <w:t>(ISTC) dikembangkan oleh semua organisasi profesi intern</w:t>
      </w:r>
      <w:r w:rsidR="000E0BFC">
        <w:rPr>
          <w:rFonts w:ascii="Times New Roman" w:eastAsia="Times New Roman" w:hAnsi="Times New Roman" w:cs="Times New Roman"/>
          <w:color w:val="222222"/>
          <w:sz w:val="24"/>
          <w:szCs w:val="24"/>
          <w:lang w:val="en-US"/>
        </w:rPr>
        <w:t>asional dan standar tersebut juga didukung oleh organisasi profesi di Indonesia untuk dilaksanakaan. Standar ini harus dipenuhi dalam menangani pasien TB</w:t>
      </w:r>
      <w:r w:rsidR="00403F61">
        <w:rPr>
          <w:rFonts w:ascii="Times New Roman" w:eastAsia="Times New Roman" w:hAnsi="Times New Roman" w:cs="Times New Roman"/>
          <w:color w:val="222222"/>
          <w:sz w:val="24"/>
          <w:szCs w:val="24"/>
          <w:lang w:val="en-US"/>
        </w:rPr>
        <w:t>C</w:t>
      </w:r>
      <w:r w:rsidR="000E0BFC">
        <w:rPr>
          <w:rFonts w:ascii="Times New Roman" w:eastAsia="Times New Roman" w:hAnsi="Times New Roman" w:cs="Times New Roman"/>
          <w:color w:val="222222"/>
          <w:sz w:val="24"/>
          <w:szCs w:val="24"/>
          <w:lang w:val="en-US"/>
        </w:rPr>
        <w:t>, yang terdiri dari 6 standar untuk penegakan diagnosis, 7 standar untuk pengobatan, 4 standar untuk penanganan TB</w:t>
      </w:r>
      <w:r w:rsidR="00403F61">
        <w:rPr>
          <w:rFonts w:ascii="Times New Roman" w:eastAsia="Times New Roman" w:hAnsi="Times New Roman" w:cs="Times New Roman"/>
          <w:color w:val="222222"/>
          <w:sz w:val="24"/>
          <w:szCs w:val="24"/>
          <w:lang w:val="en-US"/>
        </w:rPr>
        <w:t>C</w:t>
      </w:r>
      <w:r w:rsidR="000E0BFC">
        <w:rPr>
          <w:rFonts w:ascii="Times New Roman" w:eastAsia="Times New Roman" w:hAnsi="Times New Roman" w:cs="Times New Roman"/>
          <w:color w:val="222222"/>
          <w:sz w:val="24"/>
          <w:szCs w:val="24"/>
          <w:lang w:val="en-US"/>
        </w:rPr>
        <w:t xml:space="preserve"> dengan infeksi HIV dan kondisi komorbid yang lain, 4 standar untuk kesehatan masyarakat. </w:t>
      </w:r>
    </w:p>
    <w:p w:rsidR="002E3964" w:rsidRDefault="002E3964" w:rsidP="005F6629">
      <w:pPr>
        <w:pStyle w:val="NormalWeb"/>
        <w:spacing w:before="0" w:beforeAutospacing="0" w:after="0" w:afterAutospacing="0" w:line="360" w:lineRule="auto"/>
        <w:jc w:val="both"/>
        <w:rPr>
          <w:lang w:val="en-US"/>
        </w:rPr>
      </w:pPr>
      <w:r>
        <w:rPr>
          <w:lang w:val="en-US"/>
        </w:rPr>
        <w:t>Pemerintah melalui Direktorat Jenderal Bina Upaya Kesehatan</w:t>
      </w:r>
      <w:r w:rsidR="00C21DB8">
        <w:rPr>
          <w:lang w:val="en-US"/>
        </w:rPr>
        <w:t>,</w:t>
      </w:r>
      <w:r>
        <w:rPr>
          <w:lang w:val="en-US"/>
        </w:rPr>
        <w:t xml:space="preserve"> mengintegrasikan penerapan layanan TB dengan strategi DOTS ke dalam Akreditasi Rumah Sakit 2012, penerapan Pedoman Nasional Pelayanan Kedokteran Tatala</w:t>
      </w:r>
      <w:r w:rsidR="005063BE">
        <w:rPr>
          <w:lang w:val="en-US"/>
        </w:rPr>
        <w:t>ksana TB</w:t>
      </w:r>
      <w:r w:rsidR="00403F61">
        <w:rPr>
          <w:lang w:val="en-US"/>
        </w:rPr>
        <w:t>C</w:t>
      </w:r>
      <w:r w:rsidR="005063BE">
        <w:rPr>
          <w:lang w:val="en-US"/>
        </w:rPr>
        <w:t>, membentuk jejaring an</w:t>
      </w:r>
      <w:r>
        <w:rPr>
          <w:lang w:val="en-US"/>
        </w:rPr>
        <w:t xml:space="preserve">tara pilar pelayanan DOTS di RS dengan pilar yang lain, seperti memperkuat jejaring rujukan </w:t>
      </w:r>
      <w:r w:rsidR="00DD7313">
        <w:rPr>
          <w:lang w:val="en-US"/>
        </w:rPr>
        <w:t>dengan pelayanan DOTS dasar, memperluas layanan rujukan TB</w:t>
      </w:r>
      <w:r w:rsidR="00403F61">
        <w:rPr>
          <w:lang w:val="en-US"/>
        </w:rPr>
        <w:t>C</w:t>
      </w:r>
      <w:r w:rsidR="00DD7313">
        <w:rPr>
          <w:lang w:val="en-US"/>
        </w:rPr>
        <w:t xml:space="preserve"> resisten obat di RS yang ditunjuk, meningkatkan kualitas layanan TB</w:t>
      </w:r>
      <w:r w:rsidR="00403F61">
        <w:rPr>
          <w:lang w:val="en-US"/>
        </w:rPr>
        <w:t>C</w:t>
      </w:r>
      <w:r w:rsidR="00DD7313">
        <w:rPr>
          <w:lang w:val="en-US"/>
        </w:rPr>
        <w:t>-HIV melalui kegiatan kolaborasi TB</w:t>
      </w:r>
      <w:r w:rsidR="00403F61">
        <w:rPr>
          <w:lang w:val="en-US"/>
        </w:rPr>
        <w:t>C</w:t>
      </w:r>
      <w:r w:rsidR="00DD7313">
        <w:rPr>
          <w:lang w:val="en-US"/>
        </w:rPr>
        <w:t>-HIV.</w:t>
      </w:r>
      <w:r>
        <w:rPr>
          <w:lang w:val="en-US"/>
        </w:rPr>
        <w:t xml:space="preserve"> </w:t>
      </w:r>
    </w:p>
    <w:p w:rsidR="00A3382B" w:rsidRDefault="005F5CE8" w:rsidP="005F6629">
      <w:pPr>
        <w:pStyle w:val="NormalWeb"/>
        <w:spacing w:before="0" w:beforeAutospacing="0" w:after="0" w:afterAutospacing="0" w:line="360" w:lineRule="auto"/>
        <w:ind w:firstLine="360"/>
        <w:jc w:val="both"/>
        <w:rPr>
          <w:lang w:val="en-US"/>
        </w:rPr>
      </w:pPr>
      <w:r>
        <w:rPr>
          <w:lang w:val="en-US"/>
        </w:rPr>
        <w:lastRenderedPageBreak/>
        <w:t xml:space="preserve">Hasil monitoring dan evaluasi yang dilakukan oleh Tim </w:t>
      </w:r>
      <w:r w:rsidRPr="005F5CE8">
        <w:rPr>
          <w:i/>
          <w:lang w:val="en-US"/>
        </w:rPr>
        <w:t>TB</w:t>
      </w:r>
      <w:r>
        <w:rPr>
          <w:lang w:val="en-US"/>
        </w:rPr>
        <w:t xml:space="preserve"> </w:t>
      </w:r>
      <w:r w:rsidRPr="005F5CE8">
        <w:rPr>
          <w:i/>
          <w:lang w:val="en-US"/>
        </w:rPr>
        <w:t>External Monitoring Mission</w:t>
      </w:r>
      <w:r>
        <w:rPr>
          <w:i/>
          <w:lang w:val="en-US"/>
        </w:rPr>
        <w:t xml:space="preserve"> </w:t>
      </w:r>
      <w:r>
        <w:rPr>
          <w:lang w:val="en-US"/>
        </w:rPr>
        <w:t>pada tahun 2005 dan evaluasi yang dilakukan oleh WHO dan Program Nasional TB</w:t>
      </w:r>
      <w:r w:rsidR="00403F61">
        <w:rPr>
          <w:lang w:val="en-US"/>
        </w:rPr>
        <w:t>C</w:t>
      </w:r>
      <w:r>
        <w:rPr>
          <w:lang w:val="en-US"/>
        </w:rPr>
        <w:t xml:space="preserve"> menunjukkan bahwa meskipun angka penemuan kasus TB</w:t>
      </w:r>
      <w:r w:rsidR="00403F61">
        <w:rPr>
          <w:lang w:val="en-US"/>
        </w:rPr>
        <w:t>C</w:t>
      </w:r>
      <w:r>
        <w:rPr>
          <w:lang w:val="en-US"/>
        </w:rPr>
        <w:t xml:space="preserve"> di rumah sakit cukup tinggi</w:t>
      </w:r>
      <w:r w:rsidR="00C92286">
        <w:rPr>
          <w:lang w:val="en-US"/>
        </w:rPr>
        <w:t xml:space="preserve"> dengan foto toraks sebagai dasar penegakan diagnosis</w:t>
      </w:r>
      <w:r>
        <w:rPr>
          <w:lang w:val="en-US"/>
        </w:rPr>
        <w:t>, tetapi angka keberhasilan pengobatan rendah dengan angka putus berobat yang masih cukup tinggi. Kondisi tersebut berpotensi menciptakan masalah besar yaitu peningkatan kemungkinan terjadinya resistensi terhadap Obat Anti Tuberkulosis (TB</w:t>
      </w:r>
      <w:r w:rsidR="00403F61">
        <w:rPr>
          <w:lang w:val="en-US"/>
        </w:rPr>
        <w:t>C</w:t>
      </w:r>
      <w:r>
        <w:rPr>
          <w:lang w:val="en-US"/>
        </w:rPr>
        <w:t xml:space="preserve"> RO). </w:t>
      </w:r>
      <w:r w:rsidR="007B72F2">
        <w:rPr>
          <w:lang w:val="en-US"/>
        </w:rPr>
        <w:t>D</w:t>
      </w:r>
      <w:r w:rsidR="00C92286">
        <w:rPr>
          <w:lang w:val="en-US"/>
        </w:rPr>
        <w:t>iperlukan keterlibatan semua unsur rumah sakit dalam penegendalian TB</w:t>
      </w:r>
      <w:r w:rsidR="00403F61">
        <w:rPr>
          <w:lang w:val="en-US"/>
        </w:rPr>
        <w:t>C</w:t>
      </w:r>
      <w:r w:rsidR="00C92286">
        <w:rPr>
          <w:lang w:val="en-US"/>
        </w:rPr>
        <w:t xml:space="preserve"> dengan strategi DOTS</w:t>
      </w:r>
      <w:r w:rsidR="007B72F2">
        <w:rPr>
          <w:lang w:val="en-US"/>
        </w:rPr>
        <w:t xml:space="preserve">, dan harus </w:t>
      </w:r>
      <w:proofErr w:type="gramStart"/>
      <w:r w:rsidR="007B72F2">
        <w:rPr>
          <w:lang w:val="en-US"/>
        </w:rPr>
        <w:t>dibentuk  jejaring</w:t>
      </w:r>
      <w:proofErr w:type="gramEnd"/>
      <w:r w:rsidR="007B72F2">
        <w:rPr>
          <w:lang w:val="en-US"/>
        </w:rPr>
        <w:t xml:space="preserve"> kerja yang kuat. K</w:t>
      </w:r>
      <w:r w:rsidR="00A3382B">
        <w:rPr>
          <w:lang w:val="en-US"/>
        </w:rPr>
        <w:t xml:space="preserve">omitmen yang kuat </w:t>
      </w:r>
      <w:r w:rsidR="007B72F2">
        <w:rPr>
          <w:lang w:val="en-US"/>
        </w:rPr>
        <w:t xml:space="preserve">dari </w:t>
      </w:r>
      <w:r w:rsidR="00A3382B">
        <w:rPr>
          <w:lang w:val="en-US"/>
        </w:rPr>
        <w:t xml:space="preserve">Pimpinan Rumah Sakit, Komite Medik, dan profesi lain yang terkait dalam penerapan strategi DOTS di Rumah Sakit termasuk dukungan administrasi dan operasionalnya. Untuk itu perlu dipenuhi kebutuhan sumber daya manusia, sarana dan prasarana penunjang, antara </w:t>
      </w:r>
      <w:proofErr w:type="gramStart"/>
      <w:r w:rsidR="00A3382B">
        <w:rPr>
          <w:lang w:val="en-US"/>
        </w:rPr>
        <w:t>lain :</w:t>
      </w:r>
      <w:proofErr w:type="gramEnd"/>
    </w:p>
    <w:p w:rsidR="00A3382B" w:rsidRDefault="00A3382B" w:rsidP="006D4696">
      <w:pPr>
        <w:pStyle w:val="NormalWeb"/>
        <w:numPr>
          <w:ilvl w:val="0"/>
          <w:numId w:val="18"/>
        </w:numPr>
        <w:spacing w:before="0" w:beforeAutospacing="0" w:after="0" w:afterAutospacing="0" w:line="360" w:lineRule="auto"/>
        <w:jc w:val="both"/>
        <w:rPr>
          <w:lang w:val="en-US"/>
        </w:rPr>
      </w:pPr>
      <w:r>
        <w:rPr>
          <w:lang w:val="en-US"/>
        </w:rPr>
        <w:t>Dibentuk tim</w:t>
      </w:r>
      <w:r w:rsidR="002643FA">
        <w:rPr>
          <w:lang w:val="en-US"/>
        </w:rPr>
        <w:t xml:space="preserve"> DOTS RS yang terdiri dari seluruh komponen yang terkait dalam penanganan pasien TB, terdiri dari dokter, perawat, petugas laboratorium, petugas farmasi, rekam medis, petugas </w:t>
      </w:r>
      <w:proofErr w:type="gramStart"/>
      <w:r w:rsidR="002643FA">
        <w:rPr>
          <w:lang w:val="en-US"/>
        </w:rPr>
        <w:t>administrasi  dan</w:t>
      </w:r>
      <w:proofErr w:type="gramEnd"/>
      <w:r w:rsidR="002643FA">
        <w:rPr>
          <w:lang w:val="en-US"/>
        </w:rPr>
        <w:t xml:space="preserve"> PKMRS.</w:t>
      </w:r>
    </w:p>
    <w:p w:rsidR="002643FA" w:rsidRDefault="002643FA" w:rsidP="006D4696">
      <w:pPr>
        <w:pStyle w:val="NormalWeb"/>
        <w:numPr>
          <w:ilvl w:val="0"/>
          <w:numId w:val="18"/>
        </w:numPr>
        <w:spacing w:before="0" w:beforeAutospacing="0" w:after="0" w:afterAutospacing="0" w:line="360" w:lineRule="auto"/>
        <w:jc w:val="both"/>
        <w:rPr>
          <w:lang w:val="en-US"/>
        </w:rPr>
      </w:pPr>
      <w:r>
        <w:rPr>
          <w:lang w:val="en-US"/>
        </w:rPr>
        <w:t>Tersedia rungan untuk kegiatan unit DOTS</w:t>
      </w:r>
    </w:p>
    <w:p w:rsidR="002643FA" w:rsidRDefault="002643FA" w:rsidP="006D4696">
      <w:pPr>
        <w:pStyle w:val="NormalWeb"/>
        <w:numPr>
          <w:ilvl w:val="0"/>
          <w:numId w:val="18"/>
        </w:numPr>
        <w:spacing w:before="0" w:beforeAutospacing="0" w:after="0" w:afterAutospacing="0" w:line="360" w:lineRule="auto"/>
        <w:jc w:val="both"/>
        <w:rPr>
          <w:lang w:val="en-US"/>
        </w:rPr>
      </w:pPr>
      <w:r>
        <w:rPr>
          <w:lang w:val="en-US"/>
        </w:rPr>
        <w:t>Pendanaan untuk pengadaan sarana, prasarana dan kegiatan disepakati dalam MoU antar Rumah Sakit dan Dinas Kesehatan setempat.</w:t>
      </w:r>
    </w:p>
    <w:p w:rsidR="002643FA" w:rsidRDefault="002643FA" w:rsidP="006D4696">
      <w:pPr>
        <w:pStyle w:val="NormalWeb"/>
        <w:numPr>
          <w:ilvl w:val="0"/>
          <w:numId w:val="18"/>
        </w:numPr>
        <w:spacing w:before="0" w:beforeAutospacing="0" w:after="0" w:afterAutospacing="0" w:line="360" w:lineRule="auto"/>
        <w:jc w:val="both"/>
        <w:rPr>
          <w:lang w:val="en-US"/>
        </w:rPr>
      </w:pPr>
      <w:r>
        <w:rPr>
          <w:lang w:val="en-US"/>
        </w:rPr>
        <w:t>Sumber pendanaan dapat diperoleh dari Rumah Sakit, APBN</w:t>
      </w:r>
      <w:r w:rsidR="00FD5420">
        <w:rPr>
          <w:lang w:val="en-US"/>
        </w:rPr>
        <w:t>, APBD, bantuan luar dan sumber lain yang tidak mengikat.</w:t>
      </w:r>
    </w:p>
    <w:p w:rsidR="00FD5420" w:rsidRDefault="007B72F2" w:rsidP="006D4696">
      <w:pPr>
        <w:pStyle w:val="NormalWeb"/>
        <w:numPr>
          <w:ilvl w:val="0"/>
          <w:numId w:val="18"/>
        </w:numPr>
        <w:spacing w:before="0" w:beforeAutospacing="0" w:after="0" w:afterAutospacing="0" w:line="360" w:lineRule="auto"/>
        <w:jc w:val="both"/>
        <w:rPr>
          <w:lang w:val="en-US"/>
        </w:rPr>
      </w:pPr>
      <w:r>
        <w:rPr>
          <w:lang w:val="en-US"/>
        </w:rPr>
        <w:t>Formulir pencatatan dan</w:t>
      </w:r>
      <w:r w:rsidR="00FD5420">
        <w:rPr>
          <w:lang w:val="en-US"/>
        </w:rPr>
        <w:t xml:space="preserve"> pelaporan yang digunakan, minimal TB 01,02, 04, </w:t>
      </w:r>
      <w:r w:rsidR="00061166">
        <w:rPr>
          <w:lang w:val="en-US"/>
        </w:rPr>
        <w:t xml:space="preserve">06, </w:t>
      </w:r>
      <w:r w:rsidR="00FD5420">
        <w:rPr>
          <w:lang w:val="en-US"/>
        </w:rPr>
        <w:t>09 dan register pasien TB di Rumah Sakit.</w:t>
      </w:r>
    </w:p>
    <w:p w:rsidR="0060517C" w:rsidRDefault="00E60E4D" w:rsidP="005F6629">
      <w:pPr>
        <w:pStyle w:val="NormalWeb"/>
        <w:spacing w:before="0" w:beforeAutospacing="0" w:after="0" w:afterAutospacing="0" w:line="360" w:lineRule="auto"/>
        <w:ind w:firstLine="360"/>
        <w:jc w:val="both"/>
        <w:rPr>
          <w:lang w:val="en-US"/>
        </w:rPr>
      </w:pPr>
      <w:r w:rsidRPr="00D05CBA">
        <w:t>Di RS</w:t>
      </w:r>
      <w:r w:rsidR="00440CA9">
        <w:rPr>
          <w:lang w:val="en-US"/>
        </w:rPr>
        <w:t>UD d</w:t>
      </w:r>
      <w:r w:rsidRPr="00D05CBA">
        <w:rPr>
          <w:lang w:val="en-US"/>
        </w:rPr>
        <w:t>r</w:t>
      </w:r>
      <w:r w:rsidR="00440CA9">
        <w:rPr>
          <w:lang w:val="en-US"/>
        </w:rPr>
        <w:t>.</w:t>
      </w:r>
      <w:r w:rsidRPr="00D05CBA">
        <w:rPr>
          <w:lang w:val="en-US"/>
        </w:rPr>
        <w:t xml:space="preserve"> </w:t>
      </w:r>
      <w:proofErr w:type="gramStart"/>
      <w:r w:rsidRPr="00D05CBA">
        <w:rPr>
          <w:lang w:val="en-US"/>
        </w:rPr>
        <w:t xml:space="preserve">Murjani </w:t>
      </w:r>
      <w:r w:rsidR="002914DC" w:rsidRPr="00D05CBA">
        <w:t xml:space="preserve"> TB</w:t>
      </w:r>
      <w:proofErr w:type="gramEnd"/>
      <w:r w:rsidR="002914DC" w:rsidRPr="00D05CBA">
        <w:t xml:space="preserve"> DOTS </w:t>
      </w:r>
      <w:r w:rsidR="002914DC" w:rsidRPr="00D05CBA">
        <w:rPr>
          <w:bCs/>
        </w:rPr>
        <w:t xml:space="preserve">baru </w:t>
      </w:r>
      <w:r w:rsidR="00FC2273">
        <w:rPr>
          <w:bCs/>
          <w:lang w:val="en-US"/>
        </w:rPr>
        <w:t xml:space="preserve">berjalan beberapa tahun yang lalu. </w:t>
      </w:r>
      <w:r w:rsidR="002914DC" w:rsidRPr="00D05CBA">
        <w:t>Dengan demikian, agar pelayanan pasien khususnya</w:t>
      </w:r>
      <w:r w:rsidR="001B3E5E" w:rsidRPr="00D05CBA">
        <w:t xml:space="preserve">  pasien TB di RSU Daerah Dr Murjani </w:t>
      </w:r>
      <w:r w:rsidR="002914DC" w:rsidRPr="00D05CBA">
        <w:t xml:space="preserve"> dapat berjalan dengan baik dan benar</w:t>
      </w:r>
      <w:r w:rsidR="00FC2273">
        <w:t xml:space="preserve"> maka perlu adanya Tim</w:t>
      </w:r>
      <w:r w:rsidR="00FC2273">
        <w:rPr>
          <w:lang w:val="en-US"/>
        </w:rPr>
        <w:t xml:space="preserve"> TB-DOTS yang terdiri dari berbagai disiplin ilmu</w:t>
      </w:r>
      <w:r w:rsidR="0060517C">
        <w:rPr>
          <w:lang w:val="en-US"/>
        </w:rPr>
        <w:t xml:space="preserve"> tenaga medis, paramedis, laboratorium, rekam medis, petugas administrasi, </w:t>
      </w:r>
      <w:r w:rsidR="00FD5420">
        <w:rPr>
          <w:lang w:val="en-US"/>
        </w:rPr>
        <w:t>farmasi.</w:t>
      </w:r>
      <w:r w:rsidR="00440CA9">
        <w:rPr>
          <w:lang w:val="en-US"/>
        </w:rPr>
        <w:t xml:space="preserve"> Penemuan kasus TB dilakukan dengan cara pasif, yaitu pemeriksaan terduga yang datang berobat ke Poli dan pasien rawat inap.</w:t>
      </w:r>
    </w:p>
    <w:p w:rsidR="005F5CE8" w:rsidRPr="00C92286" w:rsidRDefault="002914DC" w:rsidP="00C92286">
      <w:pPr>
        <w:pStyle w:val="NormalWeb"/>
        <w:spacing w:before="0" w:beforeAutospacing="0" w:after="0" w:afterAutospacing="0" w:line="360" w:lineRule="auto"/>
        <w:jc w:val="both"/>
        <w:rPr>
          <w:lang w:val="en-US"/>
        </w:rPr>
      </w:pPr>
      <w:r w:rsidRPr="00D05CBA">
        <w:t xml:space="preserve">Selain itu dengan semakin meningkatnya pendidikan dan keadaan sosial ekonomi masyarakat, maka sistem nilai dan orientasi dalam masyarakatpun mulai berubah. Masyarakat mulai </w:t>
      </w:r>
      <w:r w:rsidRPr="00D05CBA">
        <w:lastRenderedPageBreak/>
        <w:t xml:space="preserve">cenderung menuntut pelayanan urnum yang lebih baik, lebih ramah dan lebih bermutu termasuk pelayanan kesehatan. Dengan semakin meningkatnya tuntutan masyarakat akan mutu pelayanan Rurnah Sakit maka fungsi pelayanan </w:t>
      </w:r>
      <w:r w:rsidR="00440CA9">
        <w:t>RSUD</w:t>
      </w:r>
      <w:r w:rsidR="0060517C">
        <w:t xml:space="preserve"> Dr Murjani </w:t>
      </w:r>
      <w:r w:rsidRPr="00D05CBA">
        <w:t>secara bertahap perlu terus ditingkatkan agar menjadi lebih efektif dan efisien serta memberi k</w:t>
      </w:r>
      <w:r w:rsidR="0060517C">
        <w:t>epuasan kepada pasien,</w:t>
      </w:r>
      <w:r w:rsidR="0060517C">
        <w:rPr>
          <w:lang w:val="en-US"/>
        </w:rPr>
        <w:t xml:space="preserve"> </w:t>
      </w:r>
      <w:r w:rsidR="0060517C">
        <w:t>keluarga</w:t>
      </w:r>
      <w:r w:rsidR="0060517C">
        <w:rPr>
          <w:lang w:val="en-US"/>
        </w:rPr>
        <w:t xml:space="preserve"> </w:t>
      </w:r>
      <w:r w:rsidRPr="00D05CBA">
        <w:t>maupun masyarakat. Pedo</w:t>
      </w:r>
      <w:r w:rsidR="00403F61">
        <w:rPr>
          <w:lang w:val="en-US"/>
        </w:rPr>
        <w:t>m</w:t>
      </w:r>
      <w:r w:rsidRPr="00D05CBA">
        <w:t>an penyelenggaraan TB</w:t>
      </w:r>
      <w:r w:rsidR="00403F61">
        <w:rPr>
          <w:lang w:val="en-US"/>
        </w:rPr>
        <w:t>C</w:t>
      </w:r>
      <w:r w:rsidRPr="00D05CBA">
        <w:t xml:space="preserve"> - DOTS di lingkungan </w:t>
      </w:r>
      <w:r w:rsidR="00440CA9">
        <w:t xml:space="preserve"> RSUD</w:t>
      </w:r>
      <w:r w:rsidR="00440CA9">
        <w:rPr>
          <w:lang w:val="en-US"/>
        </w:rPr>
        <w:t xml:space="preserve"> d</w:t>
      </w:r>
      <w:r w:rsidR="0060517C">
        <w:t>r</w:t>
      </w:r>
      <w:r w:rsidR="00440CA9">
        <w:rPr>
          <w:lang w:val="en-US"/>
        </w:rPr>
        <w:t>.</w:t>
      </w:r>
      <w:r w:rsidR="0060517C">
        <w:t xml:space="preserve"> Murjani </w:t>
      </w:r>
      <w:r w:rsidRPr="00D05CBA">
        <w:t>diperlukan dalam mendukung pemberian pelayanan</w:t>
      </w:r>
      <w:r w:rsidR="00403F61">
        <w:rPr>
          <w:lang w:val="en-US"/>
        </w:rPr>
        <w:t>,</w:t>
      </w:r>
      <w:r w:rsidRPr="00D05CBA">
        <w:t xml:space="preserve"> khususnya kepada pasien TB</w:t>
      </w:r>
      <w:r w:rsidR="00403F61">
        <w:rPr>
          <w:lang w:val="en-US"/>
        </w:rPr>
        <w:t>C</w:t>
      </w:r>
      <w:r w:rsidRPr="00D05CBA">
        <w:t>. Selanjutnya diharapkan Pedoman Penyelenggaraan TB</w:t>
      </w:r>
      <w:r w:rsidR="00DC6F5D">
        <w:rPr>
          <w:lang w:val="en-US"/>
        </w:rPr>
        <w:t>C</w:t>
      </w:r>
      <w:bookmarkStart w:id="0" w:name="_GoBack"/>
      <w:bookmarkEnd w:id="0"/>
      <w:r w:rsidR="00403F61">
        <w:rPr>
          <w:lang w:val="en-US"/>
        </w:rPr>
        <w:t>-</w:t>
      </w:r>
      <w:r w:rsidR="00440CA9">
        <w:t>DOTS di</w:t>
      </w:r>
      <w:r w:rsidRPr="00D05CBA">
        <w:t xml:space="preserve"> </w:t>
      </w:r>
      <w:r w:rsidR="00440CA9">
        <w:t>RSU</w:t>
      </w:r>
      <w:r w:rsidR="00440CA9">
        <w:rPr>
          <w:lang w:val="en-US"/>
        </w:rPr>
        <w:t>D</w:t>
      </w:r>
      <w:r w:rsidR="001B3E5E" w:rsidRPr="00D05CBA">
        <w:t xml:space="preserve"> </w:t>
      </w:r>
      <w:r w:rsidR="00440CA9">
        <w:rPr>
          <w:lang w:val="en-US"/>
        </w:rPr>
        <w:t>d</w:t>
      </w:r>
      <w:r w:rsidR="001B3E5E" w:rsidRPr="00D05CBA">
        <w:t>r</w:t>
      </w:r>
      <w:r w:rsidR="00440CA9">
        <w:rPr>
          <w:lang w:val="en-US"/>
        </w:rPr>
        <w:t>.</w:t>
      </w:r>
      <w:r w:rsidR="001B3E5E" w:rsidRPr="00D05CBA">
        <w:t xml:space="preserve"> Murjani  </w:t>
      </w:r>
      <w:r w:rsidR="008B421C" w:rsidRPr="00D05CBA">
        <w:t>dapat dijadikan pedo</w:t>
      </w:r>
      <w:r w:rsidR="008B421C" w:rsidRPr="00D05CBA">
        <w:rPr>
          <w:lang w:val="en-US"/>
        </w:rPr>
        <w:t>m</w:t>
      </w:r>
      <w:r w:rsidRPr="00D05CBA">
        <w:t>an ba</w:t>
      </w:r>
      <w:r w:rsidR="005B0A0C">
        <w:t>gi tim TB</w:t>
      </w:r>
      <w:r w:rsidR="00403F61">
        <w:rPr>
          <w:lang w:val="en-US"/>
        </w:rPr>
        <w:t>C</w:t>
      </w:r>
      <w:r w:rsidR="005B0A0C">
        <w:t xml:space="preserve"> - DOTS Rumah Sakit se</w:t>
      </w:r>
      <w:r w:rsidR="005B0A0C">
        <w:rPr>
          <w:lang w:val="en-US"/>
        </w:rPr>
        <w:t>b</w:t>
      </w:r>
      <w:r w:rsidRPr="00D05CBA">
        <w:t>agai acuan penatalaksanaan pasien TB</w:t>
      </w:r>
      <w:r w:rsidR="00403F61">
        <w:rPr>
          <w:lang w:val="en-US"/>
        </w:rPr>
        <w:t>C</w:t>
      </w:r>
      <w:r w:rsidRPr="00D05CBA">
        <w:t xml:space="preserve"> yang berobat</w:t>
      </w:r>
      <w:r w:rsidR="00C92286">
        <w:rPr>
          <w:lang w:val="en-US"/>
        </w:rPr>
        <w:t>.</w:t>
      </w:r>
    </w:p>
    <w:p w:rsidR="00EB530D" w:rsidRPr="00523A85" w:rsidRDefault="0060517C" w:rsidP="00E82247">
      <w:pPr>
        <w:pStyle w:val="NormalWeb"/>
        <w:spacing w:before="0" w:beforeAutospacing="0" w:after="0" w:afterAutospacing="0" w:line="360" w:lineRule="auto"/>
        <w:ind w:hanging="142"/>
        <w:jc w:val="both"/>
        <w:rPr>
          <w:lang w:val="en-US"/>
        </w:rPr>
      </w:pPr>
      <w:r>
        <w:rPr>
          <w:b/>
          <w:bCs/>
          <w:lang w:val="en-US"/>
        </w:rPr>
        <w:t xml:space="preserve"> </w:t>
      </w:r>
      <w:r w:rsidR="00523A85">
        <w:rPr>
          <w:b/>
          <w:bCs/>
          <w:lang w:val="en-US"/>
        </w:rPr>
        <w:t>B.</w:t>
      </w:r>
      <w:r w:rsidR="00EB530D" w:rsidRPr="00D05CBA">
        <w:rPr>
          <w:b/>
          <w:bCs/>
        </w:rPr>
        <w:t xml:space="preserve"> </w:t>
      </w:r>
      <w:r w:rsidR="002914DC" w:rsidRPr="00D05CBA">
        <w:rPr>
          <w:b/>
          <w:bCs/>
        </w:rPr>
        <w:t xml:space="preserve"> </w:t>
      </w:r>
      <w:r w:rsidR="002914DC" w:rsidRPr="00D75618">
        <w:rPr>
          <w:b/>
        </w:rPr>
        <w:t xml:space="preserve">TUJUAN </w:t>
      </w:r>
      <w:r w:rsidR="00523A85">
        <w:rPr>
          <w:b/>
          <w:lang w:val="en-US"/>
        </w:rPr>
        <w:t>PEDOMAN</w:t>
      </w:r>
    </w:p>
    <w:p w:rsidR="005912FD" w:rsidRPr="005912FD" w:rsidRDefault="00877A53" w:rsidP="005F6629">
      <w:pPr>
        <w:pStyle w:val="NormalWeb"/>
        <w:numPr>
          <w:ilvl w:val="0"/>
          <w:numId w:val="1"/>
        </w:numPr>
        <w:spacing w:before="0" w:beforeAutospacing="0" w:after="0" w:afterAutospacing="0" w:line="360" w:lineRule="auto"/>
        <w:jc w:val="both"/>
      </w:pPr>
      <w:r>
        <w:rPr>
          <w:lang w:val="en-US"/>
        </w:rPr>
        <w:t>Tuberk</w:t>
      </w:r>
      <w:r w:rsidR="005912FD">
        <w:rPr>
          <w:lang w:val="en-US"/>
        </w:rPr>
        <w:t>ulosis tidak lagi merupakan masal</w:t>
      </w:r>
      <w:r>
        <w:rPr>
          <w:lang w:val="en-US"/>
        </w:rPr>
        <w:t>a</w:t>
      </w:r>
      <w:r w:rsidR="005912FD">
        <w:rPr>
          <w:lang w:val="en-US"/>
        </w:rPr>
        <w:t>h kesehatan mas</w:t>
      </w:r>
      <w:r w:rsidR="00031E95">
        <w:rPr>
          <w:lang w:val="en-US"/>
        </w:rPr>
        <w:t>a</w:t>
      </w:r>
      <w:r w:rsidR="005912FD">
        <w:rPr>
          <w:lang w:val="en-US"/>
        </w:rPr>
        <w:t>nyarakat Indonesia</w:t>
      </w:r>
    </w:p>
    <w:p w:rsidR="00EB530D" w:rsidRPr="005912FD" w:rsidRDefault="005912FD" w:rsidP="005F6629">
      <w:pPr>
        <w:pStyle w:val="NormalWeb"/>
        <w:numPr>
          <w:ilvl w:val="0"/>
          <w:numId w:val="1"/>
        </w:numPr>
        <w:spacing w:before="0" w:beforeAutospacing="0" w:after="0" w:afterAutospacing="0" w:line="360" w:lineRule="auto"/>
        <w:jc w:val="both"/>
        <w:rPr>
          <w:i/>
        </w:rPr>
      </w:pPr>
      <w:r>
        <w:rPr>
          <w:lang w:val="en-US"/>
        </w:rPr>
        <w:t>Menurunkan angka kesakitan dan kematian akibat TB</w:t>
      </w:r>
      <w:r w:rsidR="00403F61">
        <w:rPr>
          <w:lang w:val="en-US"/>
        </w:rPr>
        <w:t>C</w:t>
      </w:r>
      <w:r>
        <w:rPr>
          <w:lang w:val="en-US"/>
        </w:rPr>
        <w:t xml:space="preserve"> untuk mencapai </w:t>
      </w:r>
      <w:r w:rsidRPr="005912FD">
        <w:rPr>
          <w:i/>
          <w:lang w:val="en-US"/>
        </w:rPr>
        <w:t>Millenium Development Goals</w:t>
      </w:r>
      <w:r>
        <w:rPr>
          <w:i/>
          <w:lang w:val="en-US"/>
        </w:rPr>
        <w:t xml:space="preserve">. </w:t>
      </w:r>
    </w:p>
    <w:p w:rsidR="00EB530D" w:rsidRPr="00D05CBA" w:rsidRDefault="002914DC" w:rsidP="005F6629">
      <w:pPr>
        <w:pStyle w:val="NormalWeb"/>
        <w:numPr>
          <w:ilvl w:val="0"/>
          <w:numId w:val="1"/>
        </w:numPr>
        <w:spacing w:before="0" w:beforeAutospacing="0" w:after="0" w:afterAutospacing="0" w:line="360" w:lineRule="auto"/>
        <w:jc w:val="both"/>
      </w:pPr>
      <w:r w:rsidRPr="00D05CBA">
        <w:t xml:space="preserve"> Terbentuknya Tim TB</w:t>
      </w:r>
      <w:r w:rsidR="00403F61">
        <w:rPr>
          <w:lang w:val="en-US"/>
        </w:rPr>
        <w:t>C-</w:t>
      </w:r>
      <w:r w:rsidRPr="00D05CBA">
        <w:t xml:space="preserve">DOTS Rumah Sakit. </w:t>
      </w:r>
    </w:p>
    <w:p w:rsidR="00EB530D" w:rsidRPr="00D05CBA" w:rsidRDefault="002914DC" w:rsidP="005F6629">
      <w:pPr>
        <w:pStyle w:val="NormalWeb"/>
        <w:numPr>
          <w:ilvl w:val="0"/>
          <w:numId w:val="1"/>
        </w:numPr>
        <w:spacing w:before="0" w:beforeAutospacing="0" w:after="0" w:afterAutospacing="0" w:line="360" w:lineRule="auto"/>
        <w:jc w:val="both"/>
      </w:pPr>
      <w:r w:rsidRPr="00D05CBA">
        <w:rPr>
          <w:i/>
          <w:iCs/>
        </w:rPr>
        <w:t xml:space="preserve"> </w:t>
      </w:r>
      <w:r w:rsidRPr="00D05CBA">
        <w:t>Meningkatkan</w:t>
      </w:r>
      <w:r w:rsidR="000451BA">
        <w:t xml:space="preserve"> mutu pelayanan medis TB</w:t>
      </w:r>
      <w:r w:rsidR="00403F61">
        <w:rPr>
          <w:lang w:val="en-US"/>
        </w:rPr>
        <w:t>C</w:t>
      </w:r>
      <w:r w:rsidR="000451BA">
        <w:t xml:space="preserve"> di Ru</w:t>
      </w:r>
      <w:r w:rsidR="000451BA">
        <w:rPr>
          <w:lang w:val="en-US"/>
        </w:rPr>
        <w:t>m</w:t>
      </w:r>
      <w:r w:rsidRPr="00D05CBA">
        <w:t>ah Sakit mel</w:t>
      </w:r>
      <w:r w:rsidR="00EB530D" w:rsidRPr="00D05CBA">
        <w:t xml:space="preserve">alui penerapan strategi DOTS. </w:t>
      </w:r>
    </w:p>
    <w:p w:rsidR="00523A85" w:rsidRPr="00523A85" w:rsidRDefault="002914DC" w:rsidP="00E82247">
      <w:pPr>
        <w:pStyle w:val="NormalWeb"/>
        <w:numPr>
          <w:ilvl w:val="0"/>
          <w:numId w:val="1"/>
        </w:numPr>
        <w:spacing w:before="0" w:beforeAutospacing="0" w:after="0" w:afterAutospacing="0" w:line="360" w:lineRule="auto"/>
        <w:jc w:val="both"/>
      </w:pPr>
      <w:r w:rsidRPr="00D05CBA">
        <w:t xml:space="preserve"> Adanya koordinasi dan sinkronisasi antara ma</w:t>
      </w:r>
      <w:r w:rsidR="008B421C" w:rsidRPr="00D05CBA">
        <w:t>naje</w:t>
      </w:r>
      <w:r w:rsidR="008B421C" w:rsidRPr="00D05CBA">
        <w:rPr>
          <w:lang w:val="en-US"/>
        </w:rPr>
        <w:t>m</w:t>
      </w:r>
      <w:r w:rsidRPr="00D05CBA">
        <w:t>en rumah sakit dan penanggung jawab program tim TB</w:t>
      </w:r>
      <w:r w:rsidR="00403F61">
        <w:rPr>
          <w:lang w:val="en-US"/>
        </w:rPr>
        <w:t>C</w:t>
      </w:r>
      <w:r w:rsidRPr="00D05CBA">
        <w:t xml:space="preserve"> - </w:t>
      </w:r>
      <w:r w:rsidR="002C6D06">
        <w:t xml:space="preserve">DOTS, Dinas Kesehatan </w:t>
      </w:r>
      <w:r w:rsidR="002C6D06">
        <w:rPr>
          <w:lang w:val="en-US"/>
        </w:rPr>
        <w:t>kabupaten dan</w:t>
      </w:r>
      <w:r w:rsidR="002C6D06">
        <w:t xml:space="preserve"> Pro</w:t>
      </w:r>
      <w:r w:rsidR="002C6D06">
        <w:rPr>
          <w:lang w:val="en-US"/>
        </w:rPr>
        <w:t>v</w:t>
      </w:r>
      <w:r w:rsidRPr="00D05CBA">
        <w:t>insi</w:t>
      </w:r>
      <w:r w:rsidR="002C6D06">
        <w:rPr>
          <w:lang w:val="en-US"/>
        </w:rPr>
        <w:t>,</w:t>
      </w:r>
      <w:r w:rsidRPr="00D05CBA">
        <w:t xml:space="preserve"> dalam manajernen program TB</w:t>
      </w:r>
      <w:r w:rsidR="00403F61">
        <w:rPr>
          <w:lang w:val="en-US"/>
        </w:rPr>
        <w:t>C</w:t>
      </w:r>
      <w:r w:rsidRPr="00D05CBA">
        <w:t xml:space="preserve"> - DOTS. </w:t>
      </w:r>
    </w:p>
    <w:p w:rsidR="001D1F81" w:rsidRPr="00523A85" w:rsidRDefault="00B179F9" w:rsidP="006D4696">
      <w:pPr>
        <w:pStyle w:val="NormalWeb"/>
        <w:numPr>
          <w:ilvl w:val="0"/>
          <w:numId w:val="20"/>
        </w:numPr>
        <w:spacing w:before="0" w:beforeAutospacing="0" w:after="0" w:afterAutospacing="0" w:line="360" w:lineRule="auto"/>
        <w:jc w:val="both"/>
      </w:pPr>
      <w:r w:rsidRPr="00523A85">
        <w:rPr>
          <w:b/>
        </w:rPr>
        <w:t>R</w:t>
      </w:r>
      <w:r w:rsidRPr="00523A85">
        <w:rPr>
          <w:b/>
          <w:lang w:val="en-US"/>
        </w:rPr>
        <w:t>U</w:t>
      </w:r>
      <w:r w:rsidR="002914DC" w:rsidRPr="00523A85">
        <w:rPr>
          <w:b/>
        </w:rPr>
        <w:t xml:space="preserve">ANG LINGKUP </w:t>
      </w:r>
      <w:r w:rsidR="00523A85">
        <w:rPr>
          <w:b/>
          <w:lang w:val="en-US"/>
        </w:rPr>
        <w:t>PELAYANAN</w:t>
      </w:r>
    </w:p>
    <w:p w:rsidR="00BB254B" w:rsidRPr="00D05CBA" w:rsidRDefault="002914DC" w:rsidP="005F6629">
      <w:pPr>
        <w:pStyle w:val="NormalWeb"/>
        <w:spacing w:before="0" w:beforeAutospacing="0" w:after="0" w:afterAutospacing="0" w:line="360" w:lineRule="auto"/>
        <w:ind w:left="810"/>
        <w:jc w:val="both"/>
      </w:pPr>
      <w:r w:rsidRPr="00D05CBA">
        <w:t>Kegiatan penanggulangan TB</w:t>
      </w:r>
      <w:r w:rsidR="00403F61">
        <w:rPr>
          <w:lang w:val="en-US"/>
        </w:rPr>
        <w:t>C</w:t>
      </w:r>
      <w:r w:rsidRPr="00D05CBA">
        <w:t xml:space="preserve"> dengan strategi DOTS pada pasien di</w:t>
      </w:r>
      <w:r w:rsidR="00356BE2">
        <w:t xml:space="preserve"> RSU</w:t>
      </w:r>
      <w:r w:rsidR="00356BE2">
        <w:rPr>
          <w:lang w:val="en-US"/>
        </w:rPr>
        <w:t>D</w:t>
      </w:r>
      <w:r w:rsidR="00AE26FD" w:rsidRPr="00D05CBA">
        <w:t xml:space="preserve"> Dr Murjani</w:t>
      </w:r>
      <w:r w:rsidR="00356BE2">
        <w:rPr>
          <w:lang w:val="en-US"/>
        </w:rPr>
        <w:t xml:space="preserve"> Sampit</w:t>
      </w:r>
      <w:r w:rsidR="00AE26FD" w:rsidRPr="00D05CBA">
        <w:t xml:space="preserve">   </w:t>
      </w:r>
      <w:r w:rsidR="00BB254B" w:rsidRPr="00D05CBA">
        <w:t xml:space="preserve"> meliputi; </w:t>
      </w:r>
    </w:p>
    <w:p w:rsidR="00BB254B" w:rsidRPr="005912FD" w:rsidRDefault="005912FD" w:rsidP="005F6629">
      <w:pPr>
        <w:pStyle w:val="NormalWeb"/>
        <w:numPr>
          <w:ilvl w:val="0"/>
          <w:numId w:val="2"/>
        </w:numPr>
        <w:spacing w:before="0" w:beforeAutospacing="0" w:after="0" w:afterAutospacing="0" w:line="360" w:lineRule="auto"/>
        <w:jc w:val="both"/>
      </w:pPr>
      <w:r>
        <w:t>Penemuan</w:t>
      </w:r>
      <w:r>
        <w:rPr>
          <w:lang w:val="en-US"/>
        </w:rPr>
        <w:t>,</w:t>
      </w:r>
      <w:r w:rsidR="002914DC" w:rsidRPr="00D05CBA">
        <w:t xml:space="preserve"> diagnosis </w:t>
      </w:r>
      <w:r w:rsidR="006551BF">
        <w:rPr>
          <w:lang w:val="en-US"/>
        </w:rPr>
        <w:t>dan pengobatan melalui kerja sama yang baik antar jejaring internal maupun eksternal.</w:t>
      </w:r>
    </w:p>
    <w:p w:rsidR="005912FD" w:rsidRPr="005912FD" w:rsidRDefault="005912FD" w:rsidP="005F6629">
      <w:pPr>
        <w:pStyle w:val="NormalWeb"/>
        <w:numPr>
          <w:ilvl w:val="0"/>
          <w:numId w:val="2"/>
        </w:numPr>
        <w:spacing w:before="0" w:beforeAutospacing="0" w:after="0" w:afterAutospacing="0" w:line="360" w:lineRule="auto"/>
        <w:jc w:val="both"/>
      </w:pPr>
      <w:r>
        <w:rPr>
          <w:lang w:val="en-US"/>
        </w:rPr>
        <w:t>Pencatatan dan pelaporan pasien TB</w:t>
      </w:r>
      <w:r w:rsidR="00403F61">
        <w:rPr>
          <w:lang w:val="en-US"/>
        </w:rPr>
        <w:t>C</w:t>
      </w:r>
    </w:p>
    <w:p w:rsidR="005912FD" w:rsidRPr="00E00ED5" w:rsidRDefault="005912FD" w:rsidP="005F6629">
      <w:pPr>
        <w:pStyle w:val="NormalWeb"/>
        <w:numPr>
          <w:ilvl w:val="0"/>
          <w:numId w:val="2"/>
        </w:numPr>
        <w:spacing w:before="0" w:beforeAutospacing="0" w:after="0" w:afterAutospacing="0" w:line="360" w:lineRule="auto"/>
        <w:jc w:val="both"/>
      </w:pPr>
      <w:r>
        <w:rPr>
          <w:lang w:val="en-US"/>
        </w:rPr>
        <w:t>Menginformasikan dan atau mengirim pasien ke unit TB</w:t>
      </w:r>
      <w:r w:rsidR="00183162">
        <w:rPr>
          <w:lang w:val="en-US"/>
        </w:rPr>
        <w:t>C</w:t>
      </w:r>
      <w:r>
        <w:rPr>
          <w:lang w:val="en-US"/>
        </w:rPr>
        <w:t xml:space="preserve"> DOTS</w:t>
      </w:r>
      <w:r w:rsidR="00E00ED5">
        <w:rPr>
          <w:lang w:val="en-US"/>
        </w:rPr>
        <w:t xml:space="preserve"> Puskesmas atau Rumah Sakit lain.</w:t>
      </w:r>
    </w:p>
    <w:p w:rsidR="00BB254B" w:rsidRPr="00E00ED5" w:rsidRDefault="00E00ED5" w:rsidP="005F6629">
      <w:pPr>
        <w:pStyle w:val="NormalWeb"/>
        <w:numPr>
          <w:ilvl w:val="0"/>
          <w:numId w:val="2"/>
        </w:numPr>
        <w:spacing w:before="0" w:beforeAutospacing="0" w:after="0" w:afterAutospacing="0" w:line="360" w:lineRule="auto"/>
        <w:jc w:val="both"/>
      </w:pPr>
      <w:r>
        <w:rPr>
          <w:lang w:val="en-US"/>
        </w:rPr>
        <w:t>PKRS berfungsi sebagai pelaksana penyuluhan TB</w:t>
      </w:r>
      <w:r w:rsidR="00183162">
        <w:rPr>
          <w:lang w:val="en-US"/>
        </w:rPr>
        <w:t>C</w:t>
      </w:r>
      <w:r>
        <w:rPr>
          <w:lang w:val="en-US"/>
        </w:rPr>
        <w:t xml:space="preserve"> DOTS di Rumah Sakit.</w:t>
      </w:r>
    </w:p>
    <w:p w:rsidR="00BB254B" w:rsidRPr="00D05CBA" w:rsidRDefault="002914DC" w:rsidP="005F6629">
      <w:pPr>
        <w:pStyle w:val="NormalWeb"/>
        <w:numPr>
          <w:ilvl w:val="0"/>
          <w:numId w:val="2"/>
        </w:numPr>
        <w:spacing w:before="0" w:beforeAutospacing="0" w:after="0" w:afterAutospacing="0" w:line="360" w:lineRule="auto"/>
        <w:jc w:val="both"/>
      </w:pPr>
      <w:r w:rsidRPr="00D05CBA">
        <w:t xml:space="preserve"> Monitoring dan evaluasi.</w:t>
      </w:r>
    </w:p>
    <w:p w:rsidR="00BB254B" w:rsidRPr="00D05CBA" w:rsidRDefault="002914DC" w:rsidP="005F6629">
      <w:pPr>
        <w:pStyle w:val="NormalWeb"/>
        <w:numPr>
          <w:ilvl w:val="0"/>
          <w:numId w:val="2"/>
        </w:numPr>
        <w:spacing w:before="0" w:beforeAutospacing="0" w:after="0" w:afterAutospacing="0" w:line="360" w:lineRule="auto"/>
        <w:jc w:val="both"/>
      </w:pPr>
      <w:r w:rsidRPr="00D05CBA">
        <w:t xml:space="preserve"> Pengelolaan Logistik.</w:t>
      </w:r>
    </w:p>
    <w:p w:rsidR="00116938" w:rsidRPr="00116938" w:rsidRDefault="00BB254B" w:rsidP="005F6629">
      <w:pPr>
        <w:pStyle w:val="NormalWeb"/>
        <w:numPr>
          <w:ilvl w:val="0"/>
          <w:numId w:val="2"/>
        </w:numPr>
        <w:spacing w:before="0" w:beforeAutospacing="0" w:after="0" w:afterAutospacing="0" w:line="360" w:lineRule="auto"/>
        <w:jc w:val="both"/>
      </w:pPr>
      <w:r w:rsidRPr="00D05CBA">
        <w:lastRenderedPageBreak/>
        <w:t xml:space="preserve"> Pelatihan. </w:t>
      </w:r>
    </w:p>
    <w:p w:rsidR="00116938" w:rsidRPr="00987616" w:rsidRDefault="00116938" w:rsidP="006D4696">
      <w:pPr>
        <w:pStyle w:val="NormalWeb"/>
        <w:numPr>
          <w:ilvl w:val="0"/>
          <w:numId w:val="20"/>
        </w:numPr>
        <w:spacing w:before="0" w:beforeAutospacing="0" w:after="0" w:afterAutospacing="0" w:line="360" w:lineRule="auto"/>
        <w:jc w:val="both"/>
        <w:rPr>
          <w:b/>
        </w:rPr>
      </w:pPr>
      <w:r w:rsidRPr="00987616">
        <w:rPr>
          <w:b/>
          <w:lang w:val="en-US"/>
        </w:rPr>
        <w:t>BATASAN OPERASIONAL</w:t>
      </w:r>
    </w:p>
    <w:p w:rsidR="00D75618" w:rsidRDefault="00E00ED5" w:rsidP="005F6629">
      <w:pPr>
        <w:pStyle w:val="NormalWeb"/>
        <w:spacing w:before="0" w:beforeAutospacing="0" w:after="0" w:afterAutospacing="0" w:line="360" w:lineRule="auto"/>
        <w:ind w:left="720"/>
        <w:jc w:val="both"/>
        <w:rPr>
          <w:lang w:val="en-US"/>
        </w:rPr>
      </w:pPr>
      <w:r>
        <w:rPr>
          <w:lang w:val="en-US"/>
        </w:rPr>
        <w:t>Batasan operasiona</w:t>
      </w:r>
      <w:r w:rsidR="00E846D5">
        <w:rPr>
          <w:lang w:val="en-US"/>
        </w:rPr>
        <w:t>l dalam pelayanan TB</w:t>
      </w:r>
      <w:r w:rsidR="00403F61">
        <w:rPr>
          <w:lang w:val="en-US"/>
        </w:rPr>
        <w:t>C</w:t>
      </w:r>
      <w:r w:rsidR="00E846D5">
        <w:rPr>
          <w:lang w:val="en-US"/>
        </w:rPr>
        <w:t xml:space="preserve"> adalah mem</w:t>
      </w:r>
      <w:r>
        <w:rPr>
          <w:lang w:val="en-US"/>
        </w:rPr>
        <w:t>beri asuhan keperawatan kepada pasien TB</w:t>
      </w:r>
      <w:r w:rsidR="00403F61">
        <w:rPr>
          <w:lang w:val="en-US"/>
        </w:rPr>
        <w:t>C</w:t>
      </w:r>
      <w:r>
        <w:rPr>
          <w:lang w:val="en-US"/>
        </w:rPr>
        <w:t>.</w:t>
      </w:r>
    </w:p>
    <w:p w:rsidR="00C92286" w:rsidRPr="00B429BD" w:rsidRDefault="00C92286" w:rsidP="005F6629">
      <w:pPr>
        <w:pStyle w:val="NormalWeb"/>
        <w:spacing w:before="0" w:beforeAutospacing="0" w:after="0" w:afterAutospacing="0" w:line="360" w:lineRule="auto"/>
        <w:ind w:left="720"/>
        <w:jc w:val="both"/>
        <w:rPr>
          <w:lang w:val="en-US"/>
        </w:rPr>
      </w:pPr>
    </w:p>
    <w:p w:rsidR="00BB254B" w:rsidRPr="00D75618" w:rsidRDefault="00B179F9" w:rsidP="006D4696">
      <w:pPr>
        <w:pStyle w:val="NormalWeb"/>
        <w:numPr>
          <w:ilvl w:val="0"/>
          <w:numId w:val="20"/>
        </w:numPr>
        <w:spacing w:before="0" w:beforeAutospacing="0" w:after="0" w:afterAutospacing="0" w:line="360" w:lineRule="auto"/>
        <w:jc w:val="both"/>
        <w:rPr>
          <w:b/>
          <w:i/>
          <w:iCs/>
        </w:rPr>
      </w:pPr>
      <w:r w:rsidRPr="00D75618">
        <w:rPr>
          <w:b/>
          <w:bCs/>
        </w:rPr>
        <w:t xml:space="preserve">DASAR </w:t>
      </w:r>
      <w:r w:rsidRPr="00D75618">
        <w:rPr>
          <w:b/>
          <w:bCs/>
          <w:lang w:val="en-US"/>
        </w:rPr>
        <w:t>H</w:t>
      </w:r>
      <w:r w:rsidR="00EE4EB1" w:rsidRPr="00D75618">
        <w:rPr>
          <w:b/>
          <w:bCs/>
        </w:rPr>
        <w:t xml:space="preserve">UKUM </w:t>
      </w:r>
    </w:p>
    <w:p w:rsidR="00E00ED5" w:rsidRPr="00E00ED5" w:rsidRDefault="00E00ED5" w:rsidP="00BD18E1">
      <w:pPr>
        <w:pStyle w:val="NormalWeb"/>
        <w:numPr>
          <w:ilvl w:val="0"/>
          <w:numId w:val="3"/>
        </w:numPr>
        <w:spacing w:before="0" w:beforeAutospacing="0" w:after="0" w:afterAutospacing="0" w:line="360" w:lineRule="auto"/>
        <w:ind w:left="709" w:hanging="283"/>
        <w:jc w:val="both"/>
      </w:pPr>
      <w:r>
        <w:rPr>
          <w:lang w:val="en-US"/>
        </w:rPr>
        <w:t>Undang-undang Republik Indonesia Nomor 44 tahun 2009 tentang Rumah Sakit.</w:t>
      </w:r>
      <w:r w:rsidR="00BB254B" w:rsidRPr="00D05CBA">
        <w:t xml:space="preserve"> </w:t>
      </w:r>
    </w:p>
    <w:p w:rsidR="00BB254B" w:rsidRPr="00D05CBA" w:rsidRDefault="00EE4EB1" w:rsidP="00BD18E1">
      <w:pPr>
        <w:pStyle w:val="NormalWeb"/>
        <w:numPr>
          <w:ilvl w:val="0"/>
          <w:numId w:val="3"/>
        </w:numPr>
        <w:spacing w:before="0" w:beforeAutospacing="0" w:after="0" w:afterAutospacing="0" w:line="360" w:lineRule="auto"/>
        <w:ind w:left="709" w:hanging="283"/>
        <w:jc w:val="both"/>
      </w:pPr>
      <w:r w:rsidRPr="00D05CBA">
        <w:t xml:space="preserve">Undang-Undang Republik Indonesia Nomor 36 tahun 2009 tentang Kesehatan Lembaran Negara RI tahun 2009 Nornor 144, Tambahan Lembaran Negara RI Nomor </w:t>
      </w:r>
      <w:r w:rsidRPr="00D05CBA">
        <w:rPr>
          <w:i/>
          <w:iCs/>
        </w:rPr>
        <w:t xml:space="preserve">5063). </w:t>
      </w:r>
    </w:p>
    <w:p w:rsidR="00BB254B" w:rsidRPr="00D05CBA" w:rsidRDefault="00EE4EB1" w:rsidP="002A528E">
      <w:pPr>
        <w:pStyle w:val="NormalWeb"/>
        <w:numPr>
          <w:ilvl w:val="0"/>
          <w:numId w:val="3"/>
        </w:numPr>
        <w:spacing w:before="0" w:beforeAutospacing="0" w:after="0" w:afterAutospacing="0" w:line="360" w:lineRule="auto"/>
        <w:ind w:left="709" w:hanging="283"/>
        <w:jc w:val="both"/>
      </w:pPr>
      <w:r w:rsidRPr="00D05CBA">
        <w:t xml:space="preserve"> Undang-Undang Republik Indonesia Nomor 29 tahun 2004 tentang Praktik Kedokteran (Lembaran Negara RI tahun 2004 Nornor 116, Tambahan Lembaran Negara RI Nomor </w:t>
      </w:r>
      <w:r w:rsidRPr="00D05CBA">
        <w:rPr>
          <w:i/>
          <w:iCs/>
        </w:rPr>
        <w:t xml:space="preserve">4431). </w:t>
      </w:r>
    </w:p>
    <w:p w:rsidR="00BB254B" w:rsidRPr="00D05CBA" w:rsidRDefault="00EE4EB1" w:rsidP="002A528E">
      <w:pPr>
        <w:pStyle w:val="NormalWeb"/>
        <w:numPr>
          <w:ilvl w:val="0"/>
          <w:numId w:val="3"/>
        </w:numPr>
        <w:spacing w:before="0" w:beforeAutospacing="0" w:after="0" w:afterAutospacing="0" w:line="360" w:lineRule="auto"/>
        <w:ind w:left="709" w:hanging="283"/>
        <w:jc w:val="both"/>
      </w:pPr>
      <w:r w:rsidRPr="00D05CBA">
        <w:rPr>
          <w:i/>
          <w:iCs/>
        </w:rPr>
        <w:t xml:space="preserve"> </w:t>
      </w:r>
      <w:r w:rsidRPr="00D05CBA">
        <w:t xml:space="preserve">Undang-Undang Republik Indonesia Nornor </w:t>
      </w:r>
      <w:r w:rsidRPr="00D05CBA">
        <w:rPr>
          <w:i/>
          <w:iCs/>
        </w:rPr>
        <w:t xml:space="preserve">32 </w:t>
      </w:r>
      <w:r w:rsidRPr="00D05CBA">
        <w:t xml:space="preserve">tahun 2004 tentang Pemerintahan Daerah (Lembaran Negara RI tahun 2004 Nornor 125, Tambahan Lembaran Negara RI Nomor 4437). </w:t>
      </w:r>
    </w:p>
    <w:p w:rsidR="00BB254B" w:rsidRPr="00D05CBA" w:rsidRDefault="00EE4EB1" w:rsidP="002A528E">
      <w:pPr>
        <w:pStyle w:val="NormalWeb"/>
        <w:numPr>
          <w:ilvl w:val="0"/>
          <w:numId w:val="3"/>
        </w:numPr>
        <w:spacing w:before="0" w:beforeAutospacing="0" w:after="0" w:afterAutospacing="0" w:line="360" w:lineRule="auto"/>
        <w:ind w:left="709" w:hanging="283"/>
        <w:jc w:val="both"/>
      </w:pPr>
      <w:r w:rsidRPr="00D05CBA">
        <w:t xml:space="preserve"> Undang-Undang Republik Indonesia Nomor 44 tahun 2009 tentang Rurnah Sakit (Lembaran Negara RI tahun 2009 Nomor 153, Tambahan Lembaran Negara RI Nornor </w:t>
      </w:r>
      <w:r w:rsidRPr="00D05CBA">
        <w:rPr>
          <w:i/>
          <w:iCs/>
        </w:rPr>
        <w:t xml:space="preserve">5072) </w:t>
      </w:r>
    </w:p>
    <w:p w:rsidR="00BB254B" w:rsidRPr="00D05CBA" w:rsidRDefault="00EE4EB1" w:rsidP="002A528E">
      <w:pPr>
        <w:pStyle w:val="NormalWeb"/>
        <w:numPr>
          <w:ilvl w:val="0"/>
          <w:numId w:val="3"/>
        </w:numPr>
        <w:spacing w:before="0" w:beforeAutospacing="0" w:after="0" w:afterAutospacing="0" w:line="360" w:lineRule="auto"/>
        <w:ind w:left="709" w:hanging="283"/>
        <w:jc w:val="both"/>
      </w:pPr>
      <w:r w:rsidRPr="00D05CBA">
        <w:rPr>
          <w:i/>
          <w:iCs/>
        </w:rPr>
        <w:t xml:space="preserve"> </w:t>
      </w:r>
      <w:r w:rsidRPr="00D05CBA">
        <w:t xml:space="preserve">Peraturan Menteri Kesehatan RI No. I 59b/Menices/SKJPer/II/1 988 tentang Rumah Sakit. </w:t>
      </w:r>
    </w:p>
    <w:p w:rsidR="00BB254B" w:rsidRPr="00D05CBA" w:rsidRDefault="00EE4EB1" w:rsidP="002A528E">
      <w:pPr>
        <w:pStyle w:val="NormalWeb"/>
        <w:numPr>
          <w:ilvl w:val="0"/>
          <w:numId w:val="3"/>
        </w:numPr>
        <w:spacing w:before="0" w:beforeAutospacing="0" w:after="0" w:afterAutospacing="0" w:line="360" w:lineRule="auto"/>
        <w:ind w:left="709" w:hanging="283"/>
        <w:jc w:val="both"/>
      </w:pPr>
      <w:r w:rsidRPr="00D05CBA">
        <w:t xml:space="preserve"> Keputusan Menteri Kesehatan Republik Indonesia Nornor I 333/Menkes/SKJXIIJ1999 tentang Standar Pelayanan Rurnah Sakit. </w:t>
      </w:r>
    </w:p>
    <w:p w:rsidR="00BB254B" w:rsidRPr="00E82EDC" w:rsidRDefault="00EE4EB1" w:rsidP="002A528E">
      <w:pPr>
        <w:pStyle w:val="NormalWeb"/>
        <w:numPr>
          <w:ilvl w:val="0"/>
          <w:numId w:val="3"/>
        </w:numPr>
        <w:spacing w:before="0" w:beforeAutospacing="0" w:after="0" w:afterAutospacing="0" w:line="360" w:lineRule="auto"/>
        <w:ind w:left="709" w:hanging="283"/>
        <w:jc w:val="both"/>
      </w:pPr>
      <w:r w:rsidRPr="00D05CBA">
        <w:t xml:space="preserve"> Keputusan Menteri Kesehatan Republik Indonesia Nomor 131 /Menkes/SKIIJ/2 004 tentang Sistem Kesehatan Nasional, diatur Upaya Kesehatan Perorangan dan Upava Kesehatan Masyarakat. </w:t>
      </w:r>
    </w:p>
    <w:p w:rsidR="00314553" w:rsidRPr="00314553" w:rsidRDefault="00EE4EB1" w:rsidP="00314553">
      <w:pPr>
        <w:pStyle w:val="NormalWeb"/>
        <w:numPr>
          <w:ilvl w:val="0"/>
          <w:numId w:val="3"/>
        </w:numPr>
        <w:spacing w:before="0" w:beforeAutospacing="0" w:after="0" w:afterAutospacing="0" w:line="360" w:lineRule="auto"/>
        <w:ind w:left="709" w:hanging="283"/>
        <w:jc w:val="both"/>
      </w:pPr>
      <w:r w:rsidRPr="00D05CBA">
        <w:t xml:space="preserve">Peraturan Menteri Kesehatan Repubtik Indonesia Nornor I 575/Menkes/Per/XI/2005 </w:t>
      </w:r>
      <w:r w:rsidRPr="00D05CBA">
        <w:br/>
        <w:t xml:space="preserve">tentang Organisasi dan Tata Kerja Kementerian Kesehatan. </w:t>
      </w:r>
    </w:p>
    <w:p w:rsidR="00314553" w:rsidRPr="00D05CBA" w:rsidRDefault="00EE4EB1" w:rsidP="00314553">
      <w:pPr>
        <w:pStyle w:val="NormalWeb"/>
        <w:numPr>
          <w:ilvl w:val="0"/>
          <w:numId w:val="3"/>
        </w:numPr>
        <w:spacing w:before="0" w:beforeAutospacing="0" w:after="0" w:afterAutospacing="0" w:line="360" w:lineRule="auto"/>
        <w:ind w:left="709" w:hanging="283"/>
        <w:jc w:val="both"/>
      </w:pPr>
      <w:r w:rsidRPr="00D05CBA">
        <w:lastRenderedPageBreak/>
        <w:t>Pera</w:t>
      </w:r>
      <w:r w:rsidR="00314553">
        <w:t>turan</w:t>
      </w:r>
      <w:r w:rsidR="00314553">
        <w:rPr>
          <w:lang w:val="en-US"/>
        </w:rPr>
        <w:t xml:space="preserve"> </w:t>
      </w:r>
      <w:r w:rsidRPr="00D05CBA">
        <w:t>Menteri Kese</w:t>
      </w:r>
      <w:r w:rsidR="00314553">
        <w:t>hatan Republik Indonesia Nornor</w:t>
      </w:r>
      <w:r w:rsidR="00314553">
        <w:rPr>
          <w:lang w:val="en-US"/>
        </w:rPr>
        <w:t xml:space="preserve"> </w:t>
      </w:r>
      <w:r w:rsidRPr="00D05CBA">
        <w:t>I 045/Menkes/Per/XI/2006 tentang Pedornan Organisasi Rurnah Sakit di Lirigkungan Departemen Kesehatan.</w:t>
      </w:r>
    </w:p>
    <w:p w:rsidR="00BB254B" w:rsidRPr="00D05CBA" w:rsidRDefault="00EE4EB1" w:rsidP="002A528E">
      <w:pPr>
        <w:pStyle w:val="NormalWeb"/>
        <w:numPr>
          <w:ilvl w:val="0"/>
          <w:numId w:val="3"/>
        </w:numPr>
        <w:spacing w:before="0" w:beforeAutospacing="0" w:after="0" w:afterAutospacing="0" w:line="360" w:lineRule="auto"/>
        <w:ind w:left="709" w:hanging="425"/>
        <w:jc w:val="both"/>
      </w:pPr>
      <w:r w:rsidRPr="00D05CBA">
        <w:t xml:space="preserve"> Peraturan Menteri Kesehatan Republik</w:t>
      </w:r>
      <w:r w:rsidR="00BB254B" w:rsidRPr="00D05CBA">
        <w:t xml:space="preserve"> </w:t>
      </w:r>
      <w:r w:rsidRPr="00D05CBA">
        <w:t xml:space="preserve"> Indonesia Nomor 51 2</w:t>
      </w:r>
      <w:r w:rsidR="00BB254B" w:rsidRPr="00D05CBA">
        <w:t xml:space="preserve"> </w:t>
      </w:r>
      <w:r w:rsidRPr="00D05CBA">
        <w:t xml:space="preserve">/Menkes/Per/I V/200 7 tentang Izin Praktik dan Pelaksanaan Praktik Kedokteran. </w:t>
      </w:r>
    </w:p>
    <w:p w:rsidR="00BB254B" w:rsidRPr="00D05CBA" w:rsidRDefault="00EE4EB1" w:rsidP="002A528E">
      <w:pPr>
        <w:pStyle w:val="NormalWeb"/>
        <w:numPr>
          <w:ilvl w:val="0"/>
          <w:numId w:val="3"/>
        </w:numPr>
        <w:spacing w:before="0" w:beforeAutospacing="0" w:after="0" w:afterAutospacing="0" w:line="360" w:lineRule="auto"/>
        <w:ind w:left="709" w:hanging="425"/>
        <w:jc w:val="both"/>
      </w:pPr>
      <w:r w:rsidRPr="00D05CBA">
        <w:t>Keputusan Menteri Kesehatan Nornor 364/Menkes/SK/V/2009 t</w:t>
      </w:r>
      <w:r w:rsidR="00B179F9" w:rsidRPr="00D05CBA">
        <w:t>entang Pedoman Nasional Penangg</w:t>
      </w:r>
      <w:r w:rsidR="00B179F9" w:rsidRPr="00D05CBA">
        <w:rPr>
          <w:lang w:val="en-US"/>
        </w:rPr>
        <w:t>u</w:t>
      </w:r>
      <w:r w:rsidRPr="00D05CBA">
        <w:t xml:space="preserve">Iangan Tuberkulosis </w:t>
      </w:r>
    </w:p>
    <w:p w:rsidR="005F5CE8" w:rsidRPr="00C92286" w:rsidRDefault="00EE4EB1" w:rsidP="00C92286">
      <w:pPr>
        <w:pStyle w:val="NormalWeb"/>
        <w:numPr>
          <w:ilvl w:val="0"/>
          <w:numId w:val="3"/>
        </w:numPr>
        <w:spacing w:before="0" w:beforeAutospacing="0" w:after="240" w:afterAutospacing="0" w:line="360" w:lineRule="auto"/>
        <w:ind w:left="709" w:hanging="425"/>
        <w:jc w:val="both"/>
      </w:pPr>
      <w:r w:rsidRPr="00D05CBA">
        <w:t xml:space="preserve"> Sur</w:t>
      </w:r>
      <w:r w:rsidR="00B179F9" w:rsidRPr="00D05CBA">
        <w:t>at Edaran Menteri Kesehatan No</w:t>
      </w:r>
      <w:r w:rsidR="00B179F9" w:rsidRPr="00D05CBA">
        <w:rPr>
          <w:lang w:val="en-US"/>
        </w:rPr>
        <w:t>m</w:t>
      </w:r>
      <w:r w:rsidRPr="00D05CBA">
        <w:t>or 884/Menkes,’VII/2007 tentang Ekspansi TB</w:t>
      </w:r>
      <w:r w:rsidR="00E00ED5">
        <w:t xml:space="preserve"> Strategi DOTS di Rumah Sakit d</w:t>
      </w:r>
      <w:r w:rsidR="00E00ED5">
        <w:rPr>
          <w:lang w:val="en-US"/>
        </w:rPr>
        <w:t>a</w:t>
      </w:r>
      <w:r w:rsidRPr="00D05CBA">
        <w:t xml:space="preserve">n Balai Kesehatan / Pengobatan Penyakit Paru. </w:t>
      </w:r>
    </w:p>
    <w:p w:rsidR="00AA0B9F" w:rsidRDefault="00EE4EB1" w:rsidP="00E82247">
      <w:pPr>
        <w:pStyle w:val="NormalWeb"/>
        <w:spacing w:before="0" w:beforeAutospacing="0" w:after="0" w:afterAutospacing="0" w:line="360" w:lineRule="auto"/>
        <w:jc w:val="center"/>
        <w:rPr>
          <w:b/>
          <w:bCs/>
          <w:lang w:val="en-US"/>
        </w:rPr>
      </w:pPr>
      <w:r w:rsidRPr="00D05CBA">
        <w:rPr>
          <w:b/>
          <w:bCs/>
        </w:rPr>
        <w:t>BAB II</w:t>
      </w:r>
    </w:p>
    <w:p w:rsidR="00AA0B9F" w:rsidRDefault="00AA0B9F" w:rsidP="00E82247">
      <w:pPr>
        <w:pStyle w:val="NormalWeb"/>
        <w:spacing w:before="0" w:beforeAutospacing="0" w:after="0" w:afterAutospacing="0" w:line="360" w:lineRule="auto"/>
        <w:jc w:val="center"/>
        <w:rPr>
          <w:b/>
          <w:bCs/>
          <w:lang w:val="en-US"/>
        </w:rPr>
      </w:pPr>
      <w:r>
        <w:rPr>
          <w:b/>
          <w:bCs/>
          <w:lang w:val="en-US"/>
        </w:rPr>
        <w:t>STANDAR KETENAGAAN</w:t>
      </w:r>
    </w:p>
    <w:p w:rsidR="00AA0B9F" w:rsidRDefault="00AA0B9F" w:rsidP="006D4696">
      <w:pPr>
        <w:pStyle w:val="NormalWeb"/>
        <w:numPr>
          <w:ilvl w:val="0"/>
          <w:numId w:val="21"/>
        </w:numPr>
        <w:spacing w:after="0" w:afterAutospacing="0" w:line="360" w:lineRule="auto"/>
        <w:jc w:val="both"/>
        <w:rPr>
          <w:b/>
          <w:bCs/>
          <w:lang w:val="en-US"/>
        </w:rPr>
      </w:pPr>
      <w:r>
        <w:rPr>
          <w:b/>
          <w:bCs/>
          <w:lang w:val="en-US"/>
        </w:rPr>
        <w:t>KUALIFIKASI SUMBER DAYA MANUASIA</w:t>
      </w:r>
    </w:p>
    <w:p w:rsidR="00C15D6C" w:rsidRDefault="00AA0B9F" w:rsidP="00E82247">
      <w:pPr>
        <w:pStyle w:val="NormalWeb"/>
        <w:spacing w:before="0" w:beforeAutospacing="0" w:after="0" w:afterAutospacing="0" w:line="360" w:lineRule="auto"/>
        <w:ind w:left="720" w:firstLine="720"/>
        <w:jc w:val="both"/>
        <w:rPr>
          <w:bCs/>
          <w:lang w:val="en-US"/>
        </w:rPr>
      </w:pPr>
      <w:r>
        <w:rPr>
          <w:bCs/>
          <w:lang w:val="en-US"/>
        </w:rPr>
        <w:t xml:space="preserve">Pengembangan sumber daya manusia (SDM) dalam Program Pengendalian Tuberkulosis bertujuan untuk menyediakan </w:t>
      </w:r>
      <w:r w:rsidR="00C15D6C">
        <w:rPr>
          <w:bCs/>
          <w:lang w:val="en-US"/>
        </w:rPr>
        <w:t xml:space="preserve">tenaga pelaksana program yang memiliki keterampilan, pengetahuan dan </w:t>
      </w:r>
      <w:proofErr w:type="gramStart"/>
      <w:r w:rsidR="00C15D6C">
        <w:rPr>
          <w:bCs/>
          <w:lang w:val="en-US"/>
        </w:rPr>
        <w:t>sikap  atau</w:t>
      </w:r>
      <w:proofErr w:type="gramEnd"/>
      <w:r w:rsidR="00C15D6C">
        <w:rPr>
          <w:bCs/>
          <w:lang w:val="en-US"/>
        </w:rPr>
        <w:t xml:space="preserve"> kompetensi yang diperlukan dalam pelaksanaan program TB</w:t>
      </w:r>
      <w:r w:rsidR="00287566">
        <w:rPr>
          <w:bCs/>
          <w:lang w:val="en-US"/>
        </w:rPr>
        <w:t>C</w:t>
      </w:r>
      <w:r w:rsidR="00C15D6C">
        <w:rPr>
          <w:bCs/>
          <w:lang w:val="en-US"/>
        </w:rPr>
        <w:t>, dengan jumlah yang memadai pada tempat yang sesuai dan pada waktu yang tepat sehingga mampu menunjang tercapainya tujuan program TB</w:t>
      </w:r>
      <w:r w:rsidR="00287566">
        <w:rPr>
          <w:bCs/>
          <w:lang w:val="en-US"/>
        </w:rPr>
        <w:t>C</w:t>
      </w:r>
      <w:r w:rsidR="00C15D6C">
        <w:rPr>
          <w:bCs/>
          <w:lang w:val="en-US"/>
        </w:rPr>
        <w:t xml:space="preserve"> nasional. </w:t>
      </w:r>
    </w:p>
    <w:p w:rsidR="0028109D" w:rsidRDefault="004F74C5" w:rsidP="005F6629">
      <w:pPr>
        <w:pStyle w:val="NormalWeb"/>
        <w:spacing w:before="0" w:beforeAutospacing="0" w:after="0" w:afterAutospacing="0" w:line="360" w:lineRule="auto"/>
        <w:ind w:left="720"/>
        <w:jc w:val="both"/>
        <w:rPr>
          <w:bCs/>
          <w:lang w:val="en-US"/>
        </w:rPr>
      </w:pPr>
      <w:r>
        <w:rPr>
          <w:bCs/>
          <w:lang w:val="en-US"/>
        </w:rPr>
        <w:t>Kualifikasi SDM yang ada dalam pelayanan TB</w:t>
      </w:r>
      <w:r w:rsidR="00287566">
        <w:rPr>
          <w:bCs/>
          <w:lang w:val="en-US"/>
        </w:rPr>
        <w:t>C</w:t>
      </w:r>
      <w:r>
        <w:rPr>
          <w:bCs/>
          <w:lang w:val="en-US"/>
        </w:rPr>
        <w:t xml:space="preserve"> DOTS RSUD dr. Murjani S</w:t>
      </w:r>
      <w:r w:rsidR="00E846D5">
        <w:rPr>
          <w:bCs/>
          <w:lang w:val="en-US"/>
        </w:rPr>
        <w:t>a</w:t>
      </w:r>
      <w:r>
        <w:rPr>
          <w:bCs/>
          <w:lang w:val="en-US"/>
        </w:rPr>
        <w:t>mpit adalah:</w:t>
      </w:r>
    </w:p>
    <w:tbl>
      <w:tblPr>
        <w:tblStyle w:val="TableGrid"/>
        <w:tblW w:w="0" w:type="auto"/>
        <w:tblInd w:w="720" w:type="dxa"/>
        <w:tblLook w:val="04A0" w:firstRow="1" w:lastRow="0" w:firstColumn="1" w:lastColumn="0" w:noHBand="0" w:noVBand="1"/>
      </w:tblPr>
      <w:tblGrid>
        <w:gridCol w:w="643"/>
        <w:gridCol w:w="3388"/>
        <w:gridCol w:w="4537"/>
      </w:tblGrid>
      <w:tr w:rsidR="001F5314" w:rsidTr="002F6198">
        <w:tc>
          <w:tcPr>
            <w:tcW w:w="648" w:type="dxa"/>
          </w:tcPr>
          <w:p w:rsidR="001F5314" w:rsidRDefault="001F5314" w:rsidP="005F6629">
            <w:pPr>
              <w:pStyle w:val="NormalWeb"/>
              <w:spacing w:before="0" w:beforeAutospacing="0" w:after="0" w:afterAutospacing="0" w:line="360" w:lineRule="auto"/>
              <w:jc w:val="both"/>
              <w:rPr>
                <w:bCs/>
                <w:lang w:val="en-US"/>
              </w:rPr>
            </w:pPr>
            <w:r>
              <w:rPr>
                <w:bCs/>
                <w:lang w:val="en-US"/>
              </w:rPr>
              <w:t>NO</w:t>
            </w:r>
          </w:p>
        </w:tc>
        <w:tc>
          <w:tcPr>
            <w:tcW w:w="3510" w:type="dxa"/>
          </w:tcPr>
          <w:p w:rsidR="001F5314" w:rsidRDefault="001F5314" w:rsidP="005F6629">
            <w:pPr>
              <w:pStyle w:val="NormalWeb"/>
              <w:spacing w:before="0" w:beforeAutospacing="0" w:after="0" w:afterAutospacing="0" w:line="360" w:lineRule="auto"/>
              <w:jc w:val="both"/>
              <w:rPr>
                <w:bCs/>
                <w:lang w:val="en-US"/>
              </w:rPr>
            </w:pPr>
            <w:r>
              <w:rPr>
                <w:bCs/>
                <w:lang w:val="en-US"/>
              </w:rPr>
              <w:t>JABATAN</w:t>
            </w:r>
          </w:p>
        </w:tc>
        <w:tc>
          <w:tcPr>
            <w:tcW w:w="4742" w:type="dxa"/>
          </w:tcPr>
          <w:p w:rsidR="001F5314" w:rsidRDefault="001F5314" w:rsidP="005F6629">
            <w:pPr>
              <w:pStyle w:val="NormalWeb"/>
              <w:spacing w:before="0" w:beforeAutospacing="0" w:after="0" w:afterAutospacing="0" w:line="360" w:lineRule="auto"/>
              <w:jc w:val="both"/>
              <w:rPr>
                <w:bCs/>
                <w:lang w:val="en-US"/>
              </w:rPr>
            </w:pPr>
            <w:r>
              <w:rPr>
                <w:bCs/>
                <w:lang w:val="en-US"/>
              </w:rPr>
              <w:t>KRITERIA</w:t>
            </w:r>
          </w:p>
        </w:tc>
      </w:tr>
      <w:tr w:rsidR="001F5314" w:rsidTr="002F6198">
        <w:tc>
          <w:tcPr>
            <w:tcW w:w="648" w:type="dxa"/>
          </w:tcPr>
          <w:p w:rsidR="001F5314" w:rsidRDefault="001F5314" w:rsidP="005F6629">
            <w:pPr>
              <w:pStyle w:val="NormalWeb"/>
              <w:spacing w:before="0" w:beforeAutospacing="0" w:after="0" w:afterAutospacing="0" w:line="360" w:lineRule="auto"/>
              <w:jc w:val="both"/>
              <w:rPr>
                <w:bCs/>
                <w:lang w:val="en-US"/>
              </w:rPr>
            </w:pPr>
            <w:r>
              <w:rPr>
                <w:bCs/>
                <w:lang w:val="en-US"/>
              </w:rPr>
              <w:t>1</w:t>
            </w:r>
          </w:p>
        </w:tc>
        <w:tc>
          <w:tcPr>
            <w:tcW w:w="3510" w:type="dxa"/>
          </w:tcPr>
          <w:p w:rsidR="001F5314" w:rsidRDefault="001F5314" w:rsidP="005F6629">
            <w:pPr>
              <w:pStyle w:val="NormalWeb"/>
              <w:spacing w:before="0" w:beforeAutospacing="0" w:after="0" w:afterAutospacing="0" w:line="360" w:lineRule="auto"/>
              <w:jc w:val="both"/>
              <w:rPr>
                <w:bCs/>
                <w:lang w:val="en-US"/>
              </w:rPr>
            </w:pPr>
            <w:r>
              <w:rPr>
                <w:bCs/>
                <w:lang w:val="en-US"/>
              </w:rPr>
              <w:t>Dokter umum</w:t>
            </w:r>
          </w:p>
        </w:tc>
        <w:tc>
          <w:tcPr>
            <w:tcW w:w="4742" w:type="dxa"/>
          </w:tcPr>
          <w:p w:rsidR="001F5314" w:rsidRDefault="002F6198" w:rsidP="005F6629">
            <w:pPr>
              <w:pStyle w:val="NormalWeb"/>
              <w:spacing w:before="0" w:beforeAutospacing="0" w:after="0" w:afterAutospacing="0" w:line="360" w:lineRule="auto"/>
              <w:jc w:val="both"/>
              <w:rPr>
                <w:bCs/>
                <w:lang w:val="en-US"/>
              </w:rPr>
            </w:pPr>
            <w:r>
              <w:rPr>
                <w:bCs/>
                <w:lang w:val="en-US"/>
              </w:rPr>
              <w:t>Bersertifikat Pelatihan TB</w:t>
            </w:r>
            <w:r w:rsidR="00287566">
              <w:rPr>
                <w:bCs/>
                <w:lang w:val="en-US"/>
              </w:rPr>
              <w:t>C</w:t>
            </w:r>
            <w:r>
              <w:rPr>
                <w:bCs/>
                <w:lang w:val="en-US"/>
              </w:rPr>
              <w:t xml:space="preserve"> DOTS</w:t>
            </w:r>
          </w:p>
        </w:tc>
      </w:tr>
      <w:tr w:rsidR="001F5314" w:rsidTr="002F6198">
        <w:tc>
          <w:tcPr>
            <w:tcW w:w="648" w:type="dxa"/>
          </w:tcPr>
          <w:p w:rsidR="001F5314" w:rsidRDefault="001F5314" w:rsidP="005F6629">
            <w:pPr>
              <w:pStyle w:val="NormalWeb"/>
              <w:spacing w:before="0" w:beforeAutospacing="0" w:after="0" w:afterAutospacing="0" w:line="360" w:lineRule="auto"/>
              <w:jc w:val="both"/>
              <w:rPr>
                <w:bCs/>
                <w:lang w:val="en-US"/>
              </w:rPr>
            </w:pPr>
            <w:r>
              <w:rPr>
                <w:bCs/>
                <w:lang w:val="en-US"/>
              </w:rPr>
              <w:t>2</w:t>
            </w:r>
          </w:p>
        </w:tc>
        <w:tc>
          <w:tcPr>
            <w:tcW w:w="3510" w:type="dxa"/>
          </w:tcPr>
          <w:p w:rsidR="001F5314" w:rsidRDefault="001F5314" w:rsidP="005F6629">
            <w:pPr>
              <w:pStyle w:val="NormalWeb"/>
              <w:spacing w:before="0" w:beforeAutospacing="0" w:after="0" w:afterAutospacing="0" w:line="360" w:lineRule="auto"/>
              <w:jc w:val="both"/>
              <w:rPr>
                <w:bCs/>
                <w:lang w:val="en-US"/>
              </w:rPr>
            </w:pPr>
            <w:r>
              <w:rPr>
                <w:bCs/>
                <w:lang w:val="en-US"/>
              </w:rPr>
              <w:t>Dokter spesialis</w:t>
            </w:r>
            <w:r w:rsidR="002F6198">
              <w:rPr>
                <w:bCs/>
                <w:lang w:val="en-US"/>
              </w:rPr>
              <w:t xml:space="preserve"> Paru</w:t>
            </w:r>
          </w:p>
        </w:tc>
        <w:tc>
          <w:tcPr>
            <w:tcW w:w="4742" w:type="dxa"/>
          </w:tcPr>
          <w:p w:rsidR="001F5314" w:rsidRDefault="002F6198" w:rsidP="005F6629">
            <w:pPr>
              <w:pStyle w:val="NormalWeb"/>
              <w:spacing w:before="0" w:beforeAutospacing="0" w:after="0" w:afterAutospacing="0" w:line="360" w:lineRule="auto"/>
              <w:jc w:val="both"/>
              <w:rPr>
                <w:bCs/>
                <w:lang w:val="en-US"/>
              </w:rPr>
            </w:pPr>
            <w:r>
              <w:rPr>
                <w:bCs/>
                <w:lang w:val="en-US"/>
              </w:rPr>
              <w:t>Bersertifikat Pelatihan TB</w:t>
            </w:r>
            <w:r w:rsidR="00287566">
              <w:rPr>
                <w:bCs/>
                <w:lang w:val="en-US"/>
              </w:rPr>
              <w:t>C</w:t>
            </w:r>
            <w:r>
              <w:rPr>
                <w:bCs/>
                <w:lang w:val="en-US"/>
              </w:rPr>
              <w:t xml:space="preserve"> DOTS</w:t>
            </w:r>
          </w:p>
        </w:tc>
      </w:tr>
      <w:tr w:rsidR="002F6198" w:rsidTr="002F6198">
        <w:tc>
          <w:tcPr>
            <w:tcW w:w="648" w:type="dxa"/>
          </w:tcPr>
          <w:p w:rsidR="002F6198" w:rsidRDefault="002F6198" w:rsidP="005F6629">
            <w:pPr>
              <w:pStyle w:val="NormalWeb"/>
              <w:spacing w:before="0" w:beforeAutospacing="0" w:after="0" w:afterAutospacing="0" w:line="360" w:lineRule="auto"/>
              <w:jc w:val="both"/>
              <w:rPr>
                <w:bCs/>
                <w:lang w:val="en-US"/>
              </w:rPr>
            </w:pPr>
            <w:r>
              <w:rPr>
                <w:bCs/>
                <w:lang w:val="en-US"/>
              </w:rPr>
              <w:t>3</w:t>
            </w:r>
          </w:p>
        </w:tc>
        <w:tc>
          <w:tcPr>
            <w:tcW w:w="3510" w:type="dxa"/>
          </w:tcPr>
          <w:p w:rsidR="002F6198" w:rsidRDefault="002F6198" w:rsidP="005F6629">
            <w:pPr>
              <w:pStyle w:val="NormalWeb"/>
              <w:spacing w:before="0" w:beforeAutospacing="0" w:after="0" w:afterAutospacing="0" w:line="360" w:lineRule="auto"/>
              <w:jc w:val="both"/>
              <w:rPr>
                <w:bCs/>
                <w:lang w:val="en-US"/>
              </w:rPr>
            </w:pPr>
            <w:r>
              <w:rPr>
                <w:bCs/>
                <w:lang w:val="en-US"/>
              </w:rPr>
              <w:t>Dokter Spesialis Penyakit Dalam</w:t>
            </w:r>
          </w:p>
        </w:tc>
        <w:tc>
          <w:tcPr>
            <w:tcW w:w="4742" w:type="dxa"/>
          </w:tcPr>
          <w:p w:rsidR="002F6198" w:rsidRDefault="002F6198" w:rsidP="005F6629">
            <w:pPr>
              <w:pStyle w:val="NormalWeb"/>
              <w:spacing w:before="0" w:beforeAutospacing="0" w:after="0" w:afterAutospacing="0" w:line="360" w:lineRule="auto"/>
              <w:jc w:val="both"/>
              <w:rPr>
                <w:bCs/>
                <w:lang w:val="en-US"/>
              </w:rPr>
            </w:pPr>
            <w:r>
              <w:rPr>
                <w:bCs/>
                <w:lang w:val="en-US"/>
              </w:rPr>
              <w:t>Belum bersetifikat TB</w:t>
            </w:r>
            <w:r w:rsidR="00287566">
              <w:rPr>
                <w:bCs/>
                <w:lang w:val="en-US"/>
              </w:rPr>
              <w:t>C</w:t>
            </w:r>
            <w:r>
              <w:rPr>
                <w:bCs/>
                <w:lang w:val="en-US"/>
              </w:rPr>
              <w:t xml:space="preserve"> DOTS</w:t>
            </w:r>
          </w:p>
        </w:tc>
      </w:tr>
      <w:tr w:rsidR="002F6198" w:rsidTr="002F6198">
        <w:tc>
          <w:tcPr>
            <w:tcW w:w="648" w:type="dxa"/>
          </w:tcPr>
          <w:p w:rsidR="002F6198" w:rsidRDefault="002F6198" w:rsidP="005F6629">
            <w:pPr>
              <w:pStyle w:val="NormalWeb"/>
              <w:spacing w:before="0" w:beforeAutospacing="0" w:after="0" w:afterAutospacing="0" w:line="360" w:lineRule="auto"/>
              <w:jc w:val="both"/>
              <w:rPr>
                <w:bCs/>
                <w:lang w:val="en-US"/>
              </w:rPr>
            </w:pPr>
            <w:r>
              <w:rPr>
                <w:bCs/>
                <w:lang w:val="en-US"/>
              </w:rPr>
              <w:t>4</w:t>
            </w:r>
          </w:p>
        </w:tc>
        <w:tc>
          <w:tcPr>
            <w:tcW w:w="3510" w:type="dxa"/>
          </w:tcPr>
          <w:p w:rsidR="002F6198" w:rsidRDefault="002F6198" w:rsidP="005F6629">
            <w:pPr>
              <w:pStyle w:val="NormalWeb"/>
              <w:spacing w:before="0" w:beforeAutospacing="0" w:after="0" w:afterAutospacing="0" w:line="360" w:lineRule="auto"/>
              <w:jc w:val="both"/>
              <w:rPr>
                <w:bCs/>
                <w:lang w:val="en-US"/>
              </w:rPr>
            </w:pPr>
            <w:r>
              <w:rPr>
                <w:bCs/>
                <w:lang w:val="en-US"/>
              </w:rPr>
              <w:t>Dokter Spesialis Anak</w:t>
            </w:r>
          </w:p>
        </w:tc>
        <w:tc>
          <w:tcPr>
            <w:tcW w:w="4742" w:type="dxa"/>
          </w:tcPr>
          <w:p w:rsidR="002F6198" w:rsidRDefault="002F6198" w:rsidP="005F6629">
            <w:pPr>
              <w:pStyle w:val="NormalWeb"/>
              <w:spacing w:before="0" w:beforeAutospacing="0" w:after="0" w:afterAutospacing="0" w:line="360" w:lineRule="auto"/>
              <w:jc w:val="both"/>
              <w:rPr>
                <w:bCs/>
                <w:lang w:val="en-US"/>
              </w:rPr>
            </w:pPr>
            <w:r>
              <w:rPr>
                <w:bCs/>
                <w:lang w:val="en-US"/>
              </w:rPr>
              <w:t>Belum bersetifikat TB</w:t>
            </w:r>
            <w:r w:rsidR="00287566">
              <w:rPr>
                <w:bCs/>
                <w:lang w:val="en-US"/>
              </w:rPr>
              <w:t>C</w:t>
            </w:r>
            <w:r>
              <w:rPr>
                <w:bCs/>
                <w:lang w:val="en-US"/>
              </w:rPr>
              <w:t xml:space="preserve"> DOTS</w:t>
            </w:r>
          </w:p>
        </w:tc>
      </w:tr>
      <w:tr w:rsidR="002F6198" w:rsidTr="002F6198">
        <w:tc>
          <w:tcPr>
            <w:tcW w:w="648" w:type="dxa"/>
          </w:tcPr>
          <w:p w:rsidR="002F6198" w:rsidRDefault="002F6198" w:rsidP="005F6629">
            <w:pPr>
              <w:pStyle w:val="NormalWeb"/>
              <w:spacing w:before="0" w:beforeAutospacing="0" w:after="0" w:afterAutospacing="0" w:line="360" w:lineRule="auto"/>
              <w:jc w:val="both"/>
              <w:rPr>
                <w:bCs/>
                <w:lang w:val="en-US"/>
              </w:rPr>
            </w:pPr>
            <w:r>
              <w:rPr>
                <w:bCs/>
                <w:lang w:val="en-US"/>
              </w:rPr>
              <w:t>4</w:t>
            </w:r>
          </w:p>
        </w:tc>
        <w:tc>
          <w:tcPr>
            <w:tcW w:w="3510" w:type="dxa"/>
          </w:tcPr>
          <w:p w:rsidR="002F6198" w:rsidRDefault="002F6198" w:rsidP="005F6629">
            <w:pPr>
              <w:pStyle w:val="NormalWeb"/>
              <w:spacing w:before="0" w:beforeAutospacing="0" w:after="0" w:afterAutospacing="0" w:line="360" w:lineRule="auto"/>
              <w:jc w:val="both"/>
              <w:rPr>
                <w:bCs/>
                <w:lang w:val="en-US"/>
              </w:rPr>
            </w:pPr>
            <w:r>
              <w:rPr>
                <w:bCs/>
                <w:lang w:val="en-US"/>
              </w:rPr>
              <w:t>Dokter Spesialis Radiologi</w:t>
            </w:r>
          </w:p>
        </w:tc>
        <w:tc>
          <w:tcPr>
            <w:tcW w:w="4742" w:type="dxa"/>
          </w:tcPr>
          <w:p w:rsidR="002F6198" w:rsidRDefault="002F6198" w:rsidP="005F6629">
            <w:pPr>
              <w:pStyle w:val="NormalWeb"/>
              <w:spacing w:before="0" w:beforeAutospacing="0" w:after="0" w:afterAutospacing="0" w:line="360" w:lineRule="auto"/>
              <w:jc w:val="both"/>
              <w:rPr>
                <w:bCs/>
                <w:lang w:val="en-US"/>
              </w:rPr>
            </w:pPr>
            <w:r>
              <w:rPr>
                <w:bCs/>
                <w:lang w:val="en-US"/>
              </w:rPr>
              <w:t>Belum bersetifikat TB</w:t>
            </w:r>
            <w:r w:rsidR="00287566">
              <w:rPr>
                <w:bCs/>
                <w:lang w:val="en-US"/>
              </w:rPr>
              <w:t>C</w:t>
            </w:r>
            <w:r>
              <w:rPr>
                <w:bCs/>
                <w:lang w:val="en-US"/>
              </w:rPr>
              <w:t xml:space="preserve"> DOTS</w:t>
            </w:r>
          </w:p>
        </w:tc>
      </w:tr>
      <w:tr w:rsidR="001F5314" w:rsidTr="002F6198">
        <w:tc>
          <w:tcPr>
            <w:tcW w:w="648" w:type="dxa"/>
          </w:tcPr>
          <w:p w:rsidR="001F5314" w:rsidRDefault="002F6198" w:rsidP="005F6629">
            <w:pPr>
              <w:pStyle w:val="NormalWeb"/>
              <w:spacing w:before="0" w:beforeAutospacing="0" w:after="0" w:afterAutospacing="0" w:line="360" w:lineRule="auto"/>
              <w:jc w:val="both"/>
              <w:rPr>
                <w:bCs/>
                <w:lang w:val="en-US"/>
              </w:rPr>
            </w:pPr>
            <w:r>
              <w:rPr>
                <w:bCs/>
                <w:lang w:val="en-US"/>
              </w:rPr>
              <w:t>5</w:t>
            </w:r>
          </w:p>
        </w:tc>
        <w:tc>
          <w:tcPr>
            <w:tcW w:w="3510" w:type="dxa"/>
          </w:tcPr>
          <w:p w:rsidR="001F5314" w:rsidRDefault="00604779" w:rsidP="005F6629">
            <w:pPr>
              <w:pStyle w:val="NormalWeb"/>
              <w:spacing w:before="0" w:beforeAutospacing="0" w:after="0" w:afterAutospacing="0" w:line="360" w:lineRule="auto"/>
              <w:jc w:val="both"/>
              <w:rPr>
                <w:bCs/>
                <w:lang w:val="en-US"/>
              </w:rPr>
            </w:pPr>
            <w:r>
              <w:rPr>
                <w:bCs/>
                <w:lang w:val="en-US"/>
              </w:rPr>
              <w:t>P</w:t>
            </w:r>
            <w:r w:rsidR="001F5314">
              <w:rPr>
                <w:bCs/>
                <w:lang w:val="en-US"/>
              </w:rPr>
              <w:t>erawat</w:t>
            </w:r>
          </w:p>
        </w:tc>
        <w:tc>
          <w:tcPr>
            <w:tcW w:w="4742" w:type="dxa"/>
          </w:tcPr>
          <w:p w:rsidR="001F5314" w:rsidRDefault="002F6198" w:rsidP="005F6629">
            <w:pPr>
              <w:pStyle w:val="NormalWeb"/>
              <w:spacing w:before="0" w:beforeAutospacing="0" w:after="0" w:afterAutospacing="0" w:line="360" w:lineRule="auto"/>
              <w:jc w:val="both"/>
              <w:rPr>
                <w:bCs/>
                <w:lang w:val="en-US"/>
              </w:rPr>
            </w:pPr>
            <w:r>
              <w:rPr>
                <w:bCs/>
                <w:lang w:val="en-US"/>
              </w:rPr>
              <w:t>Bersertifikat Pelatihan TB</w:t>
            </w:r>
            <w:r w:rsidR="00287566">
              <w:rPr>
                <w:bCs/>
                <w:lang w:val="en-US"/>
              </w:rPr>
              <w:t>C</w:t>
            </w:r>
            <w:r>
              <w:rPr>
                <w:bCs/>
                <w:lang w:val="en-US"/>
              </w:rPr>
              <w:t xml:space="preserve"> DOTS</w:t>
            </w:r>
          </w:p>
        </w:tc>
      </w:tr>
      <w:tr w:rsidR="001F5314" w:rsidTr="002F6198">
        <w:tc>
          <w:tcPr>
            <w:tcW w:w="648" w:type="dxa"/>
          </w:tcPr>
          <w:p w:rsidR="001F5314" w:rsidRDefault="002F6198" w:rsidP="005F6629">
            <w:pPr>
              <w:pStyle w:val="NormalWeb"/>
              <w:spacing w:before="0" w:beforeAutospacing="0" w:after="0" w:afterAutospacing="0" w:line="360" w:lineRule="auto"/>
              <w:jc w:val="both"/>
              <w:rPr>
                <w:bCs/>
                <w:lang w:val="en-US"/>
              </w:rPr>
            </w:pPr>
            <w:r>
              <w:rPr>
                <w:bCs/>
                <w:lang w:val="en-US"/>
              </w:rPr>
              <w:lastRenderedPageBreak/>
              <w:t>6</w:t>
            </w:r>
          </w:p>
        </w:tc>
        <w:tc>
          <w:tcPr>
            <w:tcW w:w="3510" w:type="dxa"/>
          </w:tcPr>
          <w:p w:rsidR="001F5314" w:rsidRDefault="001F5314" w:rsidP="005F6629">
            <w:pPr>
              <w:pStyle w:val="NormalWeb"/>
              <w:spacing w:before="0" w:beforeAutospacing="0" w:after="0" w:afterAutospacing="0" w:line="360" w:lineRule="auto"/>
              <w:jc w:val="both"/>
              <w:rPr>
                <w:bCs/>
                <w:lang w:val="en-US"/>
              </w:rPr>
            </w:pPr>
            <w:r>
              <w:rPr>
                <w:bCs/>
                <w:lang w:val="en-US"/>
              </w:rPr>
              <w:t xml:space="preserve">Tenaga Farmasi </w:t>
            </w:r>
          </w:p>
        </w:tc>
        <w:tc>
          <w:tcPr>
            <w:tcW w:w="4742" w:type="dxa"/>
          </w:tcPr>
          <w:p w:rsidR="001F5314" w:rsidRDefault="002F6198" w:rsidP="005F6629">
            <w:pPr>
              <w:pStyle w:val="NormalWeb"/>
              <w:spacing w:before="0" w:beforeAutospacing="0" w:after="0" w:afterAutospacing="0" w:line="360" w:lineRule="auto"/>
              <w:jc w:val="both"/>
              <w:rPr>
                <w:bCs/>
                <w:lang w:val="en-US"/>
              </w:rPr>
            </w:pPr>
            <w:r>
              <w:rPr>
                <w:bCs/>
                <w:lang w:val="en-US"/>
              </w:rPr>
              <w:t>Bersertifikat Pelatihan TB</w:t>
            </w:r>
            <w:r w:rsidR="00287566">
              <w:rPr>
                <w:bCs/>
                <w:lang w:val="en-US"/>
              </w:rPr>
              <w:t>C</w:t>
            </w:r>
            <w:r>
              <w:rPr>
                <w:bCs/>
                <w:lang w:val="en-US"/>
              </w:rPr>
              <w:t xml:space="preserve"> DOTS</w:t>
            </w:r>
          </w:p>
        </w:tc>
      </w:tr>
      <w:tr w:rsidR="001F5314" w:rsidTr="002F6198">
        <w:tc>
          <w:tcPr>
            <w:tcW w:w="648" w:type="dxa"/>
          </w:tcPr>
          <w:p w:rsidR="001F5314" w:rsidRDefault="002F6198" w:rsidP="005F6629">
            <w:pPr>
              <w:pStyle w:val="NormalWeb"/>
              <w:spacing w:before="0" w:beforeAutospacing="0" w:after="0" w:afterAutospacing="0" w:line="360" w:lineRule="auto"/>
              <w:jc w:val="both"/>
              <w:rPr>
                <w:bCs/>
                <w:lang w:val="en-US"/>
              </w:rPr>
            </w:pPr>
            <w:r>
              <w:rPr>
                <w:bCs/>
                <w:lang w:val="en-US"/>
              </w:rPr>
              <w:t>7</w:t>
            </w:r>
          </w:p>
        </w:tc>
        <w:tc>
          <w:tcPr>
            <w:tcW w:w="3510" w:type="dxa"/>
          </w:tcPr>
          <w:p w:rsidR="001F5314" w:rsidRDefault="001F5314" w:rsidP="005F6629">
            <w:pPr>
              <w:pStyle w:val="NormalWeb"/>
              <w:spacing w:before="0" w:beforeAutospacing="0" w:after="0" w:afterAutospacing="0" w:line="360" w:lineRule="auto"/>
              <w:jc w:val="both"/>
              <w:rPr>
                <w:bCs/>
                <w:lang w:val="en-US"/>
              </w:rPr>
            </w:pPr>
            <w:r>
              <w:rPr>
                <w:bCs/>
                <w:lang w:val="en-US"/>
              </w:rPr>
              <w:t>Tenaga Laboratorium</w:t>
            </w:r>
          </w:p>
        </w:tc>
        <w:tc>
          <w:tcPr>
            <w:tcW w:w="4742" w:type="dxa"/>
          </w:tcPr>
          <w:p w:rsidR="001F5314" w:rsidRDefault="002F6198" w:rsidP="005F6629">
            <w:pPr>
              <w:pStyle w:val="NormalWeb"/>
              <w:spacing w:before="0" w:beforeAutospacing="0" w:after="0" w:afterAutospacing="0" w:line="360" w:lineRule="auto"/>
              <w:jc w:val="both"/>
              <w:rPr>
                <w:bCs/>
                <w:lang w:val="en-US"/>
              </w:rPr>
            </w:pPr>
            <w:r>
              <w:rPr>
                <w:bCs/>
                <w:lang w:val="en-US"/>
              </w:rPr>
              <w:t>Bersertifikat Pelatihan TB</w:t>
            </w:r>
            <w:r w:rsidR="00287566">
              <w:rPr>
                <w:bCs/>
                <w:lang w:val="en-US"/>
              </w:rPr>
              <w:t>C</w:t>
            </w:r>
            <w:r>
              <w:rPr>
                <w:bCs/>
                <w:lang w:val="en-US"/>
              </w:rPr>
              <w:t xml:space="preserve"> DOTS</w:t>
            </w:r>
          </w:p>
        </w:tc>
      </w:tr>
    </w:tbl>
    <w:p w:rsidR="004F74C5" w:rsidRPr="002F6198" w:rsidRDefault="004F74C5" w:rsidP="00E82247">
      <w:pPr>
        <w:pStyle w:val="NormalWeb"/>
        <w:spacing w:before="0" w:beforeAutospacing="0" w:after="0" w:afterAutospacing="0" w:line="360" w:lineRule="auto"/>
        <w:jc w:val="both"/>
        <w:rPr>
          <w:bCs/>
          <w:lang w:val="en-US"/>
        </w:rPr>
      </w:pPr>
    </w:p>
    <w:p w:rsidR="0028109D" w:rsidRPr="0074113E" w:rsidRDefault="0028109D" w:rsidP="006D4696">
      <w:pPr>
        <w:pStyle w:val="NormalWeb"/>
        <w:numPr>
          <w:ilvl w:val="0"/>
          <w:numId w:val="21"/>
        </w:numPr>
        <w:spacing w:before="0" w:beforeAutospacing="0" w:after="0" w:afterAutospacing="0" w:line="360" w:lineRule="auto"/>
        <w:jc w:val="both"/>
        <w:rPr>
          <w:b/>
          <w:bCs/>
          <w:lang w:val="en-US"/>
        </w:rPr>
      </w:pPr>
      <w:r w:rsidRPr="0074113E">
        <w:rPr>
          <w:b/>
          <w:bCs/>
          <w:lang w:val="en-US"/>
        </w:rPr>
        <w:t>DISTRIBUSI KETENAGAAN</w:t>
      </w:r>
    </w:p>
    <w:p w:rsidR="0028109D" w:rsidRDefault="00397FBF" w:rsidP="005F6629">
      <w:pPr>
        <w:pStyle w:val="NormalWeb"/>
        <w:spacing w:before="0" w:beforeAutospacing="0" w:after="0" w:afterAutospacing="0" w:line="360" w:lineRule="auto"/>
        <w:ind w:left="720"/>
        <w:jc w:val="both"/>
        <w:rPr>
          <w:bCs/>
          <w:lang w:val="en-US"/>
        </w:rPr>
      </w:pPr>
      <w:r>
        <w:rPr>
          <w:bCs/>
          <w:lang w:val="en-US"/>
        </w:rPr>
        <w:t xml:space="preserve">Untuk distribusi ketenagaan di setiap instansi ada satu orang koordinator dan bergabung dalam tim DOTS.  </w:t>
      </w:r>
    </w:p>
    <w:p w:rsidR="00C92286" w:rsidRPr="0074113E" w:rsidRDefault="00C92286" w:rsidP="005F6629">
      <w:pPr>
        <w:pStyle w:val="NormalWeb"/>
        <w:spacing w:before="0" w:beforeAutospacing="0" w:after="0" w:afterAutospacing="0" w:line="360" w:lineRule="auto"/>
        <w:ind w:left="720"/>
        <w:jc w:val="both"/>
        <w:rPr>
          <w:bCs/>
          <w:lang w:val="en-US"/>
        </w:rPr>
      </w:pPr>
    </w:p>
    <w:p w:rsidR="0028109D" w:rsidRPr="0074113E" w:rsidRDefault="0028109D" w:rsidP="006D4696">
      <w:pPr>
        <w:pStyle w:val="NormalWeb"/>
        <w:numPr>
          <w:ilvl w:val="0"/>
          <w:numId w:val="21"/>
        </w:numPr>
        <w:spacing w:before="0" w:beforeAutospacing="0" w:after="0" w:afterAutospacing="0" w:line="360" w:lineRule="auto"/>
        <w:jc w:val="both"/>
        <w:rPr>
          <w:b/>
          <w:bCs/>
          <w:lang w:val="en-US"/>
        </w:rPr>
      </w:pPr>
      <w:r w:rsidRPr="0074113E">
        <w:rPr>
          <w:b/>
          <w:bCs/>
          <w:lang w:val="en-US"/>
        </w:rPr>
        <w:t xml:space="preserve">PENGATURAN JAGA </w:t>
      </w:r>
    </w:p>
    <w:p w:rsidR="0028109D" w:rsidRPr="0028109D" w:rsidRDefault="0028109D" w:rsidP="005F6629">
      <w:pPr>
        <w:pStyle w:val="NormalWeb"/>
        <w:spacing w:before="0" w:beforeAutospacing="0" w:after="0" w:afterAutospacing="0" w:line="360" w:lineRule="auto"/>
        <w:ind w:left="360"/>
        <w:jc w:val="both"/>
        <w:rPr>
          <w:bCs/>
          <w:lang w:val="en-US"/>
        </w:rPr>
      </w:pPr>
      <w:r>
        <w:t xml:space="preserve">Pengaturan jaga di </w:t>
      </w:r>
      <w:r>
        <w:rPr>
          <w:lang w:val="en-US"/>
        </w:rPr>
        <w:t>poli DOTS</w:t>
      </w:r>
      <w:r w:rsidRPr="0028109D">
        <w:t xml:space="preserve"> setiap hari kerja yaitu jam 08.00 sampai dengan 13.00 dengan petugas yang akan dibuatkan jadwal setiap minggunya.</w:t>
      </w:r>
    </w:p>
    <w:p w:rsidR="0028109D" w:rsidRDefault="0028109D" w:rsidP="002B2405">
      <w:pPr>
        <w:tabs>
          <w:tab w:val="left" w:pos="426"/>
        </w:tabs>
        <w:spacing w:after="120" w:line="360" w:lineRule="auto"/>
        <w:ind w:left="360"/>
        <w:jc w:val="both"/>
        <w:rPr>
          <w:rFonts w:ascii="Times New Roman" w:hAnsi="Times New Roman" w:cs="Times New Roman"/>
          <w:sz w:val="24"/>
          <w:szCs w:val="24"/>
          <w:lang w:val="en-US"/>
        </w:rPr>
      </w:pPr>
      <w:r w:rsidRPr="0028109D">
        <w:rPr>
          <w:rFonts w:ascii="Times New Roman" w:eastAsia="Times New Roman" w:hAnsi="Times New Roman" w:cs="Times New Roman"/>
          <w:sz w:val="24"/>
          <w:szCs w:val="24"/>
        </w:rPr>
        <w:t>Petugas Laboratorium</w:t>
      </w:r>
      <w:r>
        <w:rPr>
          <w:rFonts w:ascii="Times New Roman" w:hAnsi="Times New Roman" w:cs="Times New Roman"/>
          <w:sz w:val="24"/>
          <w:szCs w:val="24"/>
        </w:rPr>
        <w:t xml:space="preserve"> </w:t>
      </w:r>
      <w:r>
        <w:rPr>
          <w:rFonts w:ascii="Times New Roman" w:hAnsi="Times New Roman" w:cs="Times New Roman"/>
          <w:sz w:val="24"/>
          <w:szCs w:val="24"/>
          <w:lang w:val="en-US"/>
        </w:rPr>
        <w:t>dan radiologi selalu siap di instalasi masing-masing sesuai dengan jadwal jaganya.</w:t>
      </w:r>
    </w:p>
    <w:p w:rsidR="0067547B" w:rsidRDefault="0067547B" w:rsidP="005F5CE8">
      <w:pPr>
        <w:tabs>
          <w:tab w:val="left" w:pos="426"/>
        </w:tabs>
        <w:spacing w:after="120" w:line="360" w:lineRule="auto"/>
        <w:jc w:val="both"/>
        <w:rPr>
          <w:rFonts w:ascii="Times New Roman" w:hAnsi="Times New Roman" w:cs="Times New Roman"/>
          <w:sz w:val="24"/>
          <w:szCs w:val="24"/>
          <w:lang w:val="en-US"/>
        </w:rPr>
      </w:pPr>
    </w:p>
    <w:p w:rsidR="0028109D" w:rsidRPr="0028109D" w:rsidRDefault="0028109D" w:rsidP="002D0FA0">
      <w:pPr>
        <w:tabs>
          <w:tab w:val="left" w:pos="426"/>
        </w:tabs>
        <w:spacing w:after="120" w:line="360" w:lineRule="auto"/>
        <w:ind w:left="360"/>
        <w:jc w:val="center"/>
        <w:rPr>
          <w:rFonts w:ascii="Times New Roman" w:hAnsi="Times New Roman" w:cs="Times New Roman"/>
          <w:b/>
          <w:sz w:val="24"/>
          <w:szCs w:val="24"/>
          <w:lang w:val="en-US"/>
        </w:rPr>
      </w:pPr>
      <w:r w:rsidRPr="0028109D">
        <w:rPr>
          <w:rFonts w:ascii="Times New Roman" w:hAnsi="Times New Roman" w:cs="Times New Roman"/>
          <w:b/>
          <w:sz w:val="24"/>
          <w:szCs w:val="24"/>
          <w:lang w:val="en-US"/>
        </w:rPr>
        <w:t>BAB III</w:t>
      </w:r>
    </w:p>
    <w:p w:rsidR="0028109D" w:rsidRDefault="0028109D" w:rsidP="002D0FA0">
      <w:pPr>
        <w:tabs>
          <w:tab w:val="left" w:pos="426"/>
        </w:tabs>
        <w:spacing w:after="120" w:line="360" w:lineRule="auto"/>
        <w:ind w:left="360"/>
        <w:jc w:val="center"/>
        <w:rPr>
          <w:rFonts w:ascii="Times New Roman" w:hAnsi="Times New Roman" w:cs="Times New Roman"/>
          <w:b/>
          <w:sz w:val="24"/>
          <w:szCs w:val="24"/>
          <w:lang w:val="en-US"/>
        </w:rPr>
      </w:pPr>
      <w:r w:rsidRPr="0028109D">
        <w:rPr>
          <w:rFonts w:ascii="Times New Roman" w:hAnsi="Times New Roman" w:cs="Times New Roman"/>
          <w:b/>
          <w:sz w:val="24"/>
          <w:szCs w:val="24"/>
          <w:lang w:val="en-US"/>
        </w:rPr>
        <w:t>STANDAR FASILITAS</w:t>
      </w:r>
    </w:p>
    <w:p w:rsidR="0028109D" w:rsidRDefault="0028109D" w:rsidP="006D4696">
      <w:pPr>
        <w:pStyle w:val="ListParagraph"/>
        <w:numPr>
          <w:ilvl w:val="0"/>
          <w:numId w:val="22"/>
        </w:numPr>
        <w:tabs>
          <w:tab w:val="left" w:pos="426"/>
        </w:tabs>
        <w:spacing w:after="12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DENAH RUANGAN</w:t>
      </w:r>
    </w:p>
    <w:p w:rsidR="00912613" w:rsidRPr="00425B52" w:rsidRDefault="00DC6F5D" w:rsidP="00912613">
      <w:pPr>
        <w:pStyle w:val="ListParagraph"/>
        <w:tabs>
          <w:tab w:val="left" w:pos="426"/>
        </w:tabs>
        <w:spacing w:after="120"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pict>
          <v:shape id="_x0000_s1181" type="#_x0000_t32" style="position:absolute;left:0;text-align:left;margin-left:138.05pt;margin-top:11pt;width:0;height:31pt;z-index:251802624" o:connectortype="straight">
            <v:stroke endarrow="block"/>
          </v:shape>
        </w:pict>
      </w:r>
      <w:r>
        <w:rPr>
          <w:rFonts w:ascii="Times New Roman" w:hAnsi="Times New Roman" w:cs="Times New Roman"/>
          <w:b/>
          <w:noProof/>
          <w:sz w:val="24"/>
          <w:szCs w:val="24"/>
          <w:lang w:val="en-US"/>
        </w:rPr>
        <w:pict>
          <v:rect id="_x0000_s1179" style="position:absolute;left:0;text-align:left;margin-left:219.95pt;margin-top:11pt;width:34.45pt;height:19.8pt;z-index:251801600">
            <v:textbox>
              <w:txbxContent>
                <w:p w:rsidR="00D571B8" w:rsidRPr="00912613" w:rsidRDefault="00D571B8">
                  <w:pPr>
                    <w:rPr>
                      <w:lang w:val="en-US"/>
                    </w:rPr>
                  </w:pPr>
                  <w:r>
                    <w:rPr>
                      <w:lang w:val="en-US"/>
                    </w:rPr>
                    <w:t>BX</w:t>
                  </w:r>
                </w:p>
              </w:txbxContent>
            </v:textbox>
          </v:rect>
        </w:pict>
      </w:r>
      <w:r>
        <w:rPr>
          <w:rFonts w:ascii="Times New Roman" w:hAnsi="Times New Roman" w:cs="Times New Roman"/>
          <w:b/>
          <w:noProof/>
          <w:sz w:val="24"/>
          <w:szCs w:val="24"/>
          <w:lang w:val="en-US"/>
        </w:rPr>
        <w:pict>
          <v:rect id="_x0000_s1171" style="position:absolute;left:0;text-align:left;margin-left:168.7pt;margin-top:6pt;width:32.1pt;height:23.4pt;z-index:251794432">
            <v:textbox style="mso-next-textbox:#_x0000_s1171">
              <w:txbxContent>
                <w:p w:rsidR="00D571B8" w:rsidRPr="0067547B" w:rsidRDefault="00D571B8">
                  <w:pPr>
                    <w:rPr>
                      <w:lang w:val="en-US"/>
                    </w:rPr>
                  </w:pPr>
                  <w:r>
                    <w:rPr>
                      <w:lang w:val="en-US"/>
                    </w:rPr>
                    <w:t>FP</w:t>
                  </w:r>
                </w:p>
              </w:txbxContent>
            </v:textbox>
          </v:rect>
        </w:pict>
      </w:r>
      <w:r>
        <w:rPr>
          <w:bCs/>
          <w:noProof/>
          <w:lang w:val="en-US"/>
        </w:rPr>
        <w:pict>
          <v:rect id="_x0000_s1175" style="position:absolute;left:0;text-align:left;margin-left:84.85pt;margin-top:10pt;width:32.1pt;height:23.4pt;z-index:251797504">
            <v:textbox style="mso-next-textbox:#_x0000_s1175">
              <w:txbxContent>
                <w:p w:rsidR="00D571B8" w:rsidRPr="0067547B" w:rsidRDefault="00D571B8" w:rsidP="0067547B">
                  <w:pPr>
                    <w:rPr>
                      <w:lang w:val="en-US"/>
                    </w:rPr>
                  </w:pPr>
                  <w:r>
                    <w:rPr>
                      <w:lang w:val="en-US"/>
                    </w:rPr>
                    <w:t>FP</w:t>
                  </w:r>
                </w:p>
              </w:txbxContent>
            </v:textbox>
          </v:rect>
        </w:pict>
      </w:r>
    </w:p>
    <w:p w:rsidR="0028109D" w:rsidRDefault="00DC6F5D" w:rsidP="005F6629">
      <w:pPr>
        <w:pStyle w:val="ListParagraph"/>
        <w:tabs>
          <w:tab w:val="left" w:pos="426"/>
        </w:tabs>
        <w:spacing w:after="120"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pict>
          <v:shape id="_x0000_s1178" type="#_x0000_t32" style="position:absolute;left:0;text-align:left;margin-left:105.95pt;margin-top:6.05pt;width:.8pt;height:22.9pt;flip:x;z-index:251800576" o:connectortype="straight">
            <v:stroke endarrow="block"/>
          </v:shape>
        </w:pict>
      </w:r>
      <w:r>
        <w:rPr>
          <w:rFonts w:ascii="Times New Roman" w:hAnsi="Times New Roman" w:cs="Times New Roman"/>
          <w:b/>
          <w:noProof/>
          <w:sz w:val="24"/>
          <w:szCs w:val="24"/>
          <w:lang w:val="en-US"/>
        </w:rPr>
        <w:pict>
          <v:shape id="_x0000_s1159" type="#_x0000_t32" style="position:absolute;left:0;text-align:left;margin-left:48.85pt;margin-top:6.05pt;width:234.4pt;height:0;z-index:251784192" o:connectortype="straight"/>
        </w:pict>
      </w:r>
      <w:r>
        <w:rPr>
          <w:rFonts w:ascii="Times New Roman" w:hAnsi="Times New Roman" w:cs="Times New Roman"/>
          <w:b/>
          <w:noProof/>
          <w:sz w:val="24"/>
          <w:szCs w:val="24"/>
          <w:lang w:val="en-US"/>
        </w:rPr>
        <w:pict>
          <v:shape id="_x0000_s1162" type="#_x0000_t32" style="position:absolute;left:0;text-align:left;margin-left:283.25pt;margin-top:6.05pt;width:0;height:52pt;z-index:251786240" o:connectortype="straight"/>
        </w:pict>
      </w:r>
      <w:r>
        <w:rPr>
          <w:rFonts w:ascii="Times New Roman" w:hAnsi="Times New Roman" w:cs="Times New Roman"/>
          <w:b/>
          <w:noProof/>
          <w:sz w:val="24"/>
          <w:szCs w:val="24"/>
          <w:lang w:val="en-US"/>
        </w:rPr>
        <w:pict>
          <v:shape id="_x0000_s1173" type="#_x0000_t32" style="position:absolute;left:0;text-align:left;margin-left:192.85pt;margin-top:1.7pt;width:0;height:19.6pt;z-index:251795456" o:connectortype="straight">
            <v:stroke endarrow="block"/>
          </v:shape>
        </w:pict>
      </w:r>
      <w:r>
        <w:rPr>
          <w:rFonts w:ascii="Times New Roman" w:hAnsi="Times New Roman" w:cs="Times New Roman"/>
          <w:b/>
          <w:noProof/>
          <w:sz w:val="24"/>
          <w:szCs w:val="24"/>
          <w:lang w:val="en-US"/>
        </w:rPr>
        <w:pict>
          <v:rect id="_x0000_s1166" style="position:absolute;left:0;text-align:left;margin-left:174.2pt;margin-top:13.4pt;width:26.6pt;height:21.15pt;z-index:251790336">
            <v:textbox>
              <w:txbxContent>
                <w:p w:rsidR="00D571B8" w:rsidRPr="00626153" w:rsidRDefault="00D571B8">
                  <w:pPr>
                    <w:rPr>
                      <w:lang w:val="en-US"/>
                    </w:rPr>
                  </w:pPr>
                  <w:r>
                    <w:rPr>
                      <w:lang w:val="en-US"/>
                    </w:rPr>
                    <w:t>D</w:t>
                  </w:r>
                </w:p>
              </w:txbxContent>
            </v:textbox>
          </v:rect>
        </w:pict>
      </w:r>
      <w:r>
        <w:rPr>
          <w:rFonts w:ascii="Times New Roman" w:hAnsi="Times New Roman" w:cs="Times New Roman"/>
          <w:b/>
          <w:noProof/>
          <w:sz w:val="24"/>
          <w:szCs w:val="24"/>
          <w:lang w:val="en-US"/>
        </w:rPr>
        <w:pict>
          <v:shape id="_x0000_s1164" type="#_x0000_t32" style="position:absolute;left:0;text-align:left;margin-left:48.85pt;margin-top:6.05pt;width:0;height:37.95pt;z-index:251788288" o:connectortype="straight"/>
        </w:pict>
      </w:r>
    </w:p>
    <w:p w:rsidR="002B2405" w:rsidRDefault="00DC6F5D" w:rsidP="005F6629">
      <w:pPr>
        <w:pStyle w:val="ListParagraph"/>
        <w:tabs>
          <w:tab w:val="left" w:pos="426"/>
        </w:tabs>
        <w:spacing w:after="120"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pict>
          <v:shape id="_x0000_s1182" type="#_x0000_t32" style="position:absolute;left:0;text-align:left;margin-left:263.25pt;margin-top:.6pt;width:27.4pt;height:0;flip:x;z-index:251803648" o:connectortype="straight">
            <v:stroke endarrow="block"/>
          </v:shape>
        </w:pict>
      </w:r>
      <w:r>
        <w:rPr>
          <w:rFonts w:ascii="Times New Roman" w:hAnsi="Times New Roman" w:cs="Times New Roman"/>
          <w:b/>
          <w:noProof/>
          <w:sz w:val="24"/>
          <w:szCs w:val="24"/>
          <w:lang w:val="en-US"/>
        </w:rPr>
        <w:pict>
          <v:rect id="_x0000_s1177" style="position:absolute;left:0;text-align:left;margin-left:238.15pt;margin-top:8.25pt;width:43.2pt;height:21.1pt;z-index:251799552">
            <v:textbox>
              <w:txbxContent>
                <w:p w:rsidR="00D571B8" w:rsidRPr="0067547B" w:rsidRDefault="00D571B8">
                  <w:pPr>
                    <w:rPr>
                      <w:lang w:val="en-US"/>
                    </w:rPr>
                  </w:pPr>
                  <w:r>
                    <w:rPr>
                      <w:lang w:val="en-US"/>
                    </w:rPr>
                    <w:t>PR</w:t>
                  </w:r>
                </w:p>
              </w:txbxContent>
            </v:textbox>
          </v:rect>
        </w:pict>
      </w:r>
      <w:r>
        <w:rPr>
          <w:rFonts w:ascii="Times New Roman" w:hAnsi="Times New Roman" w:cs="Times New Roman"/>
          <w:b/>
          <w:noProof/>
          <w:sz w:val="24"/>
          <w:szCs w:val="24"/>
          <w:lang w:val="en-US"/>
        </w:rPr>
        <w:pict>
          <v:rect id="_x0000_s1170" style="position:absolute;left:0;text-align:left;margin-left:77.8pt;margin-top:2.3pt;width:60.25pt;height:30.6pt;z-index:251793408">
            <v:textbox>
              <w:txbxContent>
                <w:p w:rsidR="00D571B8" w:rsidRPr="00626153" w:rsidRDefault="00D571B8">
                  <w:pPr>
                    <w:rPr>
                      <w:lang w:val="en-US"/>
                    </w:rPr>
                  </w:pPr>
                  <w:r>
                    <w:rPr>
                      <w:lang w:val="en-US"/>
                    </w:rPr>
                    <w:t>TP</w:t>
                  </w:r>
                </w:p>
              </w:txbxContent>
            </v:textbox>
          </v:rect>
        </w:pict>
      </w:r>
      <w:r>
        <w:rPr>
          <w:rFonts w:ascii="Times New Roman" w:hAnsi="Times New Roman" w:cs="Times New Roman"/>
          <w:b/>
          <w:noProof/>
          <w:sz w:val="24"/>
          <w:szCs w:val="24"/>
          <w:lang w:val="en-US"/>
        </w:rPr>
        <w:pict>
          <v:rect id="_x0000_s1169" style="position:absolute;left:0;text-align:left;margin-left:162.05pt;margin-top:13.85pt;width:50.1pt;height:23.5pt;z-index:251792384"/>
        </w:pict>
      </w:r>
      <w:r>
        <w:rPr>
          <w:rFonts w:ascii="Times New Roman" w:hAnsi="Times New Roman" w:cs="Times New Roman"/>
          <w:b/>
          <w:noProof/>
          <w:sz w:val="24"/>
          <w:szCs w:val="24"/>
          <w:lang w:val="en-US"/>
        </w:rPr>
        <w:pict>
          <v:shape id="_x0000_s1165" type="#_x0000_t32" style="position:absolute;left:0;text-align:left;margin-left:48.85pt;margin-top:16.25pt;width:.05pt;height:71.6pt;flip:y;z-index:251789312" o:connectortype="straight"/>
        </w:pict>
      </w:r>
    </w:p>
    <w:p w:rsidR="002B2405" w:rsidRDefault="00DC6F5D" w:rsidP="00626153">
      <w:pPr>
        <w:pStyle w:val="ListParagraph"/>
        <w:tabs>
          <w:tab w:val="left" w:pos="426"/>
        </w:tabs>
        <w:spacing w:after="120"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pict>
          <v:shape id="_x0000_s1184" type="#_x0000_t32" style="position:absolute;left:0;text-align:left;margin-left:42.6pt;margin-top:19.05pt;width:29.7pt;height:0;z-index:251805696" o:connectortype="straight">
            <v:stroke endarrow="block"/>
          </v:shape>
        </w:pict>
      </w:r>
      <w:r>
        <w:rPr>
          <w:rFonts w:ascii="Times New Roman" w:hAnsi="Times New Roman" w:cs="Times New Roman"/>
          <w:b/>
          <w:noProof/>
          <w:sz w:val="24"/>
          <w:szCs w:val="24"/>
          <w:lang w:val="en-US"/>
        </w:rPr>
        <w:pict>
          <v:rect id="_x0000_s1167" style="position:absolute;left:0;text-align:left;margin-left:175.5pt;margin-top:19.05pt;width:24.5pt;height:21.95pt;z-index:251791360">
            <v:textbox>
              <w:txbxContent>
                <w:p w:rsidR="00D571B8" w:rsidRPr="00626153" w:rsidRDefault="00D571B8">
                  <w:pPr>
                    <w:rPr>
                      <w:lang w:val="en-US"/>
                    </w:rPr>
                  </w:pPr>
                  <w:r>
                    <w:rPr>
                      <w:lang w:val="en-US"/>
                    </w:rPr>
                    <w:t>P</w:t>
                  </w:r>
                </w:p>
              </w:txbxContent>
            </v:textbox>
          </v:rect>
        </w:pict>
      </w:r>
    </w:p>
    <w:p w:rsidR="002B2405" w:rsidRDefault="00DC6F5D" w:rsidP="005F6629">
      <w:pPr>
        <w:pStyle w:val="ListParagraph"/>
        <w:tabs>
          <w:tab w:val="left" w:pos="426"/>
        </w:tabs>
        <w:spacing w:after="120"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pict>
          <v:rect id="_x0000_s1174" style="position:absolute;left:0;text-align:left;margin-left:272.55pt;margin-top:2pt;width:36.8pt;height:24.7pt;z-index:251796480" fillcolor="white [3212]" strokecolor="white [3212]">
            <v:textbox>
              <w:txbxContent>
                <w:p w:rsidR="00D571B8" w:rsidRPr="0067547B" w:rsidRDefault="00D571B8">
                  <w:pPr>
                    <w:rPr>
                      <w:lang w:val="en-US"/>
                    </w:rPr>
                  </w:pPr>
                  <w:r>
                    <w:rPr>
                      <w:lang w:val="en-US"/>
                    </w:rPr>
                    <w:t>PT</w:t>
                  </w:r>
                </w:p>
              </w:txbxContent>
            </v:textbox>
          </v:rect>
        </w:pict>
      </w:r>
      <w:r>
        <w:rPr>
          <w:rFonts w:ascii="Times New Roman" w:hAnsi="Times New Roman" w:cs="Times New Roman"/>
          <w:b/>
          <w:noProof/>
          <w:sz w:val="24"/>
          <w:szCs w:val="24"/>
          <w:lang w:val="en-US"/>
        </w:rPr>
        <w:pict>
          <v:rect id="_x0000_s1176" style="position:absolute;left:0;text-align:left;margin-left:57.45pt;margin-top:13.95pt;width:84.5pt;height:31.7pt;z-index:251798528">
            <v:textbox>
              <w:txbxContent>
                <w:p w:rsidR="00D571B8" w:rsidRPr="0067547B" w:rsidRDefault="00D571B8">
                  <w:pPr>
                    <w:rPr>
                      <w:lang w:val="en-US"/>
                    </w:rPr>
                  </w:pPr>
                  <w:r>
                    <w:rPr>
                      <w:lang w:val="en-US"/>
                    </w:rPr>
                    <w:t>L</w:t>
                  </w:r>
                </w:p>
              </w:txbxContent>
            </v:textbox>
          </v:rect>
        </w:pict>
      </w:r>
    </w:p>
    <w:p w:rsidR="00425B52" w:rsidRDefault="00DC6F5D" w:rsidP="005F6629">
      <w:pPr>
        <w:pStyle w:val="ListParagraph"/>
        <w:tabs>
          <w:tab w:val="left" w:pos="426"/>
        </w:tabs>
        <w:spacing w:after="120"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pict>
          <v:shape id="_x0000_s1185" type="#_x0000_t32" style="position:absolute;left:0;text-align:left;margin-left:246.85pt;margin-top:15.6pt;width:0;height:23.85pt;z-index:251806720" o:connectortype="straight">
            <v:stroke endarrow="block"/>
          </v:shape>
        </w:pict>
      </w:r>
      <w:r>
        <w:rPr>
          <w:rFonts w:ascii="Times New Roman" w:hAnsi="Times New Roman" w:cs="Times New Roman"/>
          <w:b/>
          <w:noProof/>
          <w:sz w:val="24"/>
          <w:szCs w:val="24"/>
          <w:lang w:val="en-US"/>
        </w:rPr>
        <w:pict>
          <v:shape id="_x0000_s1183" type="#_x0000_t32" style="position:absolute;left:0;text-align:left;margin-left:192.85pt;margin-top:15.6pt;width:0;height:23.85pt;z-index:251804672" o:connectortype="straight">
            <v:stroke endarrow="block"/>
          </v:shape>
        </w:pict>
      </w:r>
      <w:r>
        <w:rPr>
          <w:rFonts w:ascii="Times New Roman" w:hAnsi="Times New Roman" w:cs="Times New Roman"/>
          <w:b/>
          <w:noProof/>
          <w:sz w:val="24"/>
          <w:szCs w:val="24"/>
          <w:lang w:val="en-US"/>
        </w:rPr>
        <w:pict>
          <v:shape id="_x0000_s1161" type="#_x0000_t32" style="position:absolute;left:0;text-align:left;margin-left:48.85pt;margin-top:24.95pt;width:234.4pt;height:.8pt;flip:y;z-index:251785216" o:connectortype="straight"/>
        </w:pict>
      </w:r>
      <w:r>
        <w:rPr>
          <w:rFonts w:ascii="Times New Roman" w:hAnsi="Times New Roman" w:cs="Times New Roman"/>
          <w:b/>
          <w:noProof/>
          <w:sz w:val="24"/>
          <w:szCs w:val="24"/>
          <w:lang w:val="en-US"/>
        </w:rPr>
        <w:pict>
          <v:shape id="_x0000_s1163" type="#_x0000_t32" style="position:absolute;left:0;text-align:left;margin-left:283.25pt;margin-top:15.6pt;width:0;height:9.35pt;flip:y;z-index:251787264" o:connectortype="straight"/>
        </w:pict>
      </w:r>
    </w:p>
    <w:p w:rsidR="0067547B" w:rsidRPr="00912613" w:rsidRDefault="0067547B" w:rsidP="00912613">
      <w:pPr>
        <w:tabs>
          <w:tab w:val="left" w:pos="426"/>
        </w:tabs>
        <w:spacing w:after="120" w:line="360" w:lineRule="auto"/>
        <w:ind w:left="360"/>
        <w:jc w:val="both"/>
        <w:rPr>
          <w:rFonts w:ascii="Times New Roman" w:hAnsi="Times New Roman" w:cs="Times New Roman"/>
          <w:b/>
          <w:sz w:val="24"/>
          <w:szCs w:val="24"/>
          <w:lang w:val="en-US"/>
        </w:rPr>
      </w:pPr>
    </w:p>
    <w:p w:rsidR="00912613" w:rsidRDefault="00912613" w:rsidP="00912613">
      <w:pPr>
        <w:pStyle w:val="ListParagraph"/>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KETERANGAN</w:t>
      </w:r>
    </w:p>
    <w:p w:rsidR="00912613" w:rsidRDefault="00912613" w:rsidP="00912613">
      <w:pPr>
        <w:pStyle w:val="ListParagraph"/>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  dokter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FP :</w:t>
      </w:r>
      <w:proofErr w:type="gramEnd"/>
      <w:r>
        <w:rPr>
          <w:rFonts w:ascii="Times New Roman" w:hAnsi="Times New Roman" w:cs="Times New Roman"/>
          <w:sz w:val="24"/>
          <w:szCs w:val="24"/>
          <w:lang w:val="en-US"/>
        </w:rPr>
        <w:t xml:space="preserve"> Fan Pendorong</w:t>
      </w:r>
    </w:p>
    <w:p w:rsidR="00912613" w:rsidRDefault="00912613" w:rsidP="00912613">
      <w:pPr>
        <w:pStyle w:val="ListParagraph"/>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  pasien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L :</w:t>
      </w:r>
      <w:proofErr w:type="gramEnd"/>
      <w:r>
        <w:rPr>
          <w:rFonts w:ascii="Times New Roman" w:hAnsi="Times New Roman" w:cs="Times New Roman"/>
          <w:sz w:val="24"/>
          <w:szCs w:val="24"/>
          <w:lang w:val="en-US"/>
        </w:rPr>
        <w:t xml:space="preserve">   Lemari</w:t>
      </w:r>
    </w:p>
    <w:p w:rsidR="00912613" w:rsidRPr="00912613" w:rsidRDefault="00912613" w:rsidP="00912613">
      <w:pPr>
        <w:pStyle w:val="ListParagraph"/>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TP: Tempat Tidur Periksa</w:t>
      </w: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PR :</w:t>
      </w:r>
      <w:proofErr w:type="gramEnd"/>
      <w:r>
        <w:rPr>
          <w:rFonts w:ascii="Times New Roman" w:hAnsi="Times New Roman" w:cs="Times New Roman"/>
          <w:sz w:val="24"/>
          <w:szCs w:val="24"/>
          <w:lang w:val="en-US"/>
        </w:rPr>
        <w:t xml:space="preserve">  Perawat</w:t>
      </w:r>
    </w:p>
    <w:p w:rsidR="00912613" w:rsidRPr="00912613" w:rsidRDefault="00912613" w:rsidP="00912613">
      <w:pPr>
        <w:pStyle w:val="ListParagraph"/>
        <w:tabs>
          <w:tab w:val="left" w:pos="426"/>
        </w:tabs>
        <w:spacing w:after="120"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PT :</w:t>
      </w:r>
      <w:proofErr w:type="gramEnd"/>
      <w:r>
        <w:rPr>
          <w:rFonts w:ascii="Times New Roman" w:hAnsi="Times New Roman" w:cs="Times New Roman"/>
          <w:sz w:val="24"/>
          <w:szCs w:val="24"/>
          <w:lang w:val="en-US"/>
        </w:rPr>
        <w:t xml:space="preserve"> Pintu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BX : Box X- ray</w:t>
      </w:r>
    </w:p>
    <w:p w:rsidR="00912613" w:rsidRDefault="00912613" w:rsidP="00912613">
      <w:pPr>
        <w:pStyle w:val="ListParagraph"/>
        <w:tabs>
          <w:tab w:val="left" w:pos="426"/>
        </w:tabs>
        <w:spacing w:after="120" w:line="360" w:lineRule="auto"/>
        <w:jc w:val="both"/>
        <w:rPr>
          <w:rFonts w:ascii="Times New Roman" w:hAnsi="Times New Roman" w:cs="Times New Roman"/>
          <w:b/>
          <w:sz w:val="24"/>
          <w:szCs w:val="24"/>
          <w:lang w:val="en-US"/>
        </w:rPr>
      </w:pPr>
    </w:p>
    <w:p w:rsidR="0028109D" w:rsidRPr="00912613" w:rsidRDefault="0028109D" w:rsidP="006D4696">
      <w:pPr>
        <w:pStyle w:val="ListParagraph"/>
        <w:numPr>
          <w:ilvl w:val="0"/>
          <w:numId w:val="22"/>
        </w:numPr>
        <w:tabs>
          <w:tab w:val="left" w:pos="426"/>
        </w:tabs>
        <w:spacing w:after="120" w:line="360" w:lineRule="auto"/>
        <w:jc w:val="both"/>
        <w:rPr>
          <w:rFonts w:ascii="Times New Roman" w:hAnsi="Times New Roman" w:cs="Times New Roman"/>
          <w:b/>
          <w:sz w:val="24"/>
          <w:szCs w:val="24"/>
          <w:lang w:val="en-US"/>
        </w:rPr>
      </w:pPr>
      <w:r w:rsidRPr="00912613">
        <w:rPr>
          <w:rFonts w:ascii="Times New Roman" w:hAnsi="Times New Roman" w:cs="Times New Roman"/>
          <w:b/>
          <w:sz w:val="24"/>
          <w:szCs w:val="24"/>
          <w:lang w:val="en-US"/>
        </w:rPr>
        <w:t>STANDAR FASILITAS</w:t>
      </w:r>
    </w:p>
    <w:p w:rsidR="0028109D" w:rsidRPr="00CC231B" w:rsidRDefault="00FB099C" w:rsidP="006D4696">
      <w:pPr>
        <w:pStyle w:val="ListParagraph"/>
        <w:numPr>
          <w:ilvl w:val="0"/>
          <w:numId w:val="23"/>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Standar peralatan dan sarana di rawat jalan RSUD dr. Murjani Sampit</w:t>
      </w:r>
    </w:p>
    <w:p w:rsidR="00CC231B" w:rsidRDefault="00CC231B" w:rsidP="006D4696">
      <w:pPr>
        <w:pStyle w:val="ListParagraph"/>
        <w:numPr>
          <w:ilvl w:val="0"/>
          <w:numId w:val="24"/>
        </w:numPr>
        <w:tabs>
          <w:tab w:val="left" w:pos="426"/>
        </w:tabs>
        <w:spacing w:after="120" w:line="360" w:lineRule="auto"/>
        <w:jc w:val="both"/>
        <w:rPr>
          <w:rFonts w:ascii="Times New Roman" w:hAnsi="Times New Roman" w:cs="Times New Roman"/>
          <w:sz w:val="24"/>
          <w:szCs w:val="24"/>
          <w:lang w:val="en-US"/>
        </w:rPr>
      </w:pPr>
      <w:r w:rsidRPr="00CC231B">
        <w:rPr>
          <w:rFonts w:ascii="Times New Roman" w:hAnsi="Times New Roman" w:cs="Times New Roman"/>
          <w:sz w:val="24"/>
          <w:szCs w:val="24"/>
          <w:lang w:val="en-US"/>
        </w:rPr>
        <w:t>Pa</w:t>
      </w:r>
      <w:r>
        <w:rPr>
          <w:rFonts w:ascii="Times New Roman" w:hAnsi="Times New Roman" w:cs="Times New Roman"/>
          <w:sz w:val="24"/>
          <w:szCs w:val="24"/>
          <w:lang w:val="en-US"/>
        </w:rPr>
        <w:t xml:space="preserve">pan Petunjuk </w:t>
      </w:r>
    </w:p>
    <w:p w:rsidR="00CC231B" w:rsidRDefault="00CC231B" w:rsidP="005F6629">
      <w:pPr>
        <w:pStyle w:val="ListParagraph"/>
        <w:tabs>
          <w:tab w:val="left" w:pos="426"/>
        </w:tabs>
        <w:spacing w:after="120"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Dipasang dengan tulisan yang jelas, sehingga pasien dengan mudah dapat mencapainya.</w:t>
      </w:r>
    </w:p>
    <w:p w:rsidR="00CC231B" w:rsidRDefault="00CC231B" w:rsidP="006D4696">
      <w:pPr>
        <w:pStyle w:val="ListParagraph"/>
        <w:numPr>
          <w:ilvl w:val="0"/>
          <w:numId w:val="24"/>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Rung Tunggu</w:t>
      </w:r>
      <w:r w:rsidR="00FB099C">
        <w:rPr>
          <w:rFonts w:ascii="Times New Roman" w:hAnsi="Times New Roman" w:cs="Times New Roman"/>
          <w:sz w:val="24"/>
          <w:szCs w:val="24"/>
          <w:lang w:val="en-US"/>
        </w:rPr>
        <w:t xml:space="preserve"> 1 buah</w:t>
      </w:r>
    </w:p>
    <w:p w:rsidR="00CC231B" w:rsidRDefault="00CC231B" w:rsidP="005F6629">
      <w:pPr>
        <w:pStyle w:val="ListParagraph"/>
        <w:tabs>
          <w:tab w:val="left" w:pos="426"/>
        </w:tabs>
        <w:spacing w:after="120"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Ru</w:t>
      </w:r>
      <w:r w:rsidR="0074113E">
        <w:rPr>
          <w:rFonts w:ascii="Times New Roman" w:hAnsi="Times New Roman" w:cs="Times New Roman"/>
          <w:sz w:val="24"/>
          <w:szCs w:val="24"/>
          <w:lang w:val="en-US"/>
        </w:rPr>
        <w:t>a</w:t>
      </w:r>
      <w:r>
        <w:rPr>
          <w:rFonts w:ascii="Times New Roman" w:hAnsi="Times New Roman" w:cs="Times New Roman"/>
          <w:sz w:val="24"/>
          <w:szCs w:val="24"/>
          <w:lang w:val="en-US"/>
        </w:rPr>
        <w:t xml:space="preserve">ng </w:t>
      </w:r>
      <w:proofErr w:type="gramStart"/>
      <w:r>
        <w:rPr>
          <w:rFonts w:ascii="Times New Roman" w:hAnsi="Times New Roman" w:cs="Times New Roman"/>
          <w:sz w:val="24"/>
          <w:szCs w:val="24"/>
          <w:lang w:val="en-US"/>
        </w:rPr>
        <w:t>tunggu  terletak</w:t>
      </w:r>
      <w:proofErr w:type="gramEnd"/>
      <w:r>
        <w:rPr>
          <w:rFonts w:ascii="Times New Roman" w:hAnsi="Times New Roman" w:cs="Times New Roman"/>
          <w:sz w:val="24"/>
          <w:szCs w:val="24"/>
          <w:lang w:val="en-US"/>
        </w:rPr>
        <w:t xml:space="preserve"> di depan poli DOTS </w:t>
      </w:r>
      <w:r w:rsidR="00FB099C">
        <w:rPr>
          <w:rFonts w:ascii="Times New Roman" w:hAnsi="Times New Roman" w:cs="Times New Roman"/>
          <w:sz w:val="24"/>
          <w:szCs w:val="24"/>
          <w:lang w:val="en-US"/>
        </w:rPr>
        <w:t xml:space="preserve"> dilengkapi dengan poster, brosur, dan leflet</w:t>
      </w:r>
    </w:p>
    <w:p w:rsidR="0074113E" w:rsidRDefault="0074113E" w:rsidP="006D4696">
      <w:pPr>
        <w:pStyle w:val="ListParagraph"/>
        <w:numPr>
          <w:ilvl w:val="0"/>
          <w:numId w:val="24"/>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Meja 3 buah</w:t>
      </w:r>
    </w:p>
    <w:p w:rsidR="0074113E" w:rsidRDefault="0074113E" w:rsidP="006D4696">
      <w:pPr>
        <w:pStyle w:val="ListParagraph"/>
        <w:numPr>
          <w:ilvl w:val="0"/>
          <w:numId w:val="24"/>
        </w:numPr>
        <w:tabs>
          <w:tab w:val="left" w:pos="426"/>
        </w:tabs>
        <w:spacing w:after="120"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Kursi  8</w:t>
      </w:r>
      <w:proofErr w:type="gramEnd"/>
      <w:r>
        <w:rPr>
          <w:rFonts w:ascii="Times New Roman" w:hAnsi="Times New Roman" w:cs="Times New Roman"/>
          <w:sz w:val="24"/>
          <w:szCs w:val="24"/>
          <w:lang w:val="en-US"/>
        </w:rPr>
        <w:t xml:space="preserve"> buah</w:t>
      </w:r>
    </w:p>
    <w:p w:rsidR="0074113E" w:rsidRDefault="0074113E" w:rsidP="006D4696">
      <w:pPr>
        <w:pStyle w:val="ListParagraph"/>
        <w:numPr>
          <w:ilvl w:val="0"/>
          <w:numId w:val="24"/>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Tempat tidur periksa pasien 1 buah</w:t>
      </w:r>
    </w:p>
    <w:p w:rsidR="0074113E" w:rsidRDefault="0074113E" w:rsidP="006D4696">
      <w:pPr>
        <w:pStyle w:val="ListParagraph"/>
        <w:numPr>
          <w:ilvl w:val="0"/>
          <w:numId w:val="24"/>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Lemari arsip 1 buah</w:t>
      </w:r>
    </w:p>
    <w:p w:rsidR="0074113E" w:rsidRDefault="00912613" w:rsidP="006D4696">
      <w:pPr>
        <w:pStyle w:val="ListParagraph"/>
        <w:numPr>
          <w:ilvl w:val="0"/>
          <w:numId w:val="24"/>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Box X-ray 1</w:t>
      </w:r>
      <w:r w:rsidR="0074113E">
        <w:rPr>
          <w:rFonts w:ascii="Times New Roman" w:hAnsi="Times New Roman" w:cs="Times New Roman"/>
          <w:sz w:val="24"/>
          <w:szCs w:val="24"/>
          <w:lang w:val="en-US"/>
        </w:rPr>
        <w:t xml:space="preserve"> buah</w:t>
      </w:r>
    </w:p>
    <w:p w:rsidR="0074113E" w:rsidRDefault="0074113E" w:rsidP="006D4696">
      <w:pPr>
        <w:pStyle w:val="ListParagraph"/>
        <w:numPr>
          <w:ilvl w:val="0"/>
          <w:numId w:val="24"/>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Stetoskop 2 buah</w:t>
      </w:r>
    </w:p>
    <w:p w:rsidR="0074113E" w:rsidRDefault="0074113E" w:rsidP="006D4696">
      <w:pPr>
        <w:pStyle w:val="ListParagraph"/>
        <w:numPr>
          <w:ilvl w:val="0"/>
          <w:numId w:val="24"/>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Tensi meter 1 buah</w:t>
      </w:r>
    </w:p>
    <w:p w:rsidR="0028109D" w:rsidRDefault="00FB099C" w:rsidP="006D4696">
      <w:pPr>
        <w:pStyle w:val="ListParagraph"/>
        <w:numPr>
          <w:ilvl w:val="0"/>
          <w:numId w:val="24"/>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Timbangan badan 1 buah</w:t>
      </w:r>
    </w:p>
    <w:p w:rsidR="00FB099C" w:rsidRDefault="00FB099C" w:rsidP="006D4696">
      <w:pPr>
        <w:pStyle w:val="ListParagraph"/>
        <w:numPr>
          <w:ilvl w:val="0"/>
          <w:numId w:val="24"/>
        </w:numPr>
        <w:tabs>
          <w:tab w:val="left" w:pos="426"/>
        </w:tabs>
        <w:spacing w:after="120"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Masker  5</w:t>
      </w:r>
      <w:proofErr w:type="gramEnd"/>
      <w:r>
        <w:rPr>
          <w:rFonts w:ascii="Times New Roman" w:hAnsi="Times New Roman" w:cs="Times New Roman"/>
          <w:sz w:val="24"/>
          <w:szCs w:val="24"/>
          <w:lang w:val="en-US"/>
        </w:rPr>
        <w:t xml:space="preserve"> kotak</w:t>
      </w:r>
    </w:p>
    <w:p w:rsidR="00FB099C" w:rsidRDefault="00FB099C" w:rsidP="006D4696">
      <w:pPr>
        <w:pStyle w:val="ListParagraph"/>
        <w:numPr>
          <w:ilvl w:val="0"/>
          <w:numId w:val="24"/>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Buku pelaporan </w:t>
      </w:r>
      <w:r w:rsidR="00A227A1">
        <w:rPr>
          <w:rFonts w:ascii="Times New Roman" w:hAnsi="Times New Roman" w:cs="Times New Roman"/>
          <w:sz w:val="24"/>
          <w:szCs w:val="24"/>
          <w:lang w:val="en-US"/>
        </w:rPr>
        <w:t>TB</w:t>
      </w:r>
    </w:p>
    <w:p w:rsidR="00FB099C" w:rsidRDefault="00FB099C" w:rsidP="006D4696">
      <w:pPr>
        <w:pStyle w:val="ListParagraph"/>
        <w:numPr>
          <w:ilvl w:val="0"/>
          <w:numId w:val="23"/>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Standar sarana dan peralatan di instalsi rawat </w:t>
      </w:r>
      <w:proofErr w:type="gramStart"/>
      <w:r>
        <w:rPr>
          <w:rFonts w:ascii="Times New Roman" w:hAnsi="Times New Roman" w:cs="Times New Roman"/>
          <w:sz w:val="24"/>
          <w:szCs w:val="24"/>
          <w:lang w:val="en-US"/>
        </w:rPr>
        <w:t>inap  RSU</w:t>
      </w:r>
      <w:proofErr w:type="gramEnd"/>
      <w:r>
        <w:rPr>
          <w:rFonts w:ascii="Times New Roman" w:hAnsi="Times New Roman" w:cs="Times New Roman"/>
          <w:sz w:val="24"/>
          <w:szCs w:val="24"/>
          <w:lang w:val="en-US"/>
        </w:rPr>
        <w:t xml:space="preserve"> D dr. Murjani Sampit</w:t>
      </w:r>
    </w:p>
    <w:p w:rsidR="00FB099C" w:rsidRDefault="00A227A1" w:rsidP="006D4696">
      <w:pPr>
        <w:pStyle w:val="ListParagraph"/>
        <w:numPr>
          <w:ilvl w:val="0"/>
          <w:numId w:val="25"/>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ruang perawatan isolasi bagi pasien TB resisten obat dengan kapasitas 2 tempat tidur dilengkapi masing-masing satu kursi dan meja</w:t>
      </w:r>
      <w:r w:rsidR="0030097B">
        <w:rPr>
          <w:rFonts w:ascii="Times New Roman" w:hAnsi="Times New Roman" w:cs="Times New Roman"/>
          <w:sz w:val="24"/>
          <w:szCs w:val="24"/>
          <w:lang w:val="en-US"/>
        </w:rPr>
        <w:t>.</w:t>
      </w:r>
    </w:p>
    <w:p w:rsidR="00A227A1" w:rsidRDefault="00A227A1" w:rsidP="006D4696">
      <w:pPr>
        <w:pStyle w:val="ListParagraph"/>
        <w:numPr>
          <w:ilvl w:val="0"/>
          <w:numId w:val="25"/>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ruang perawatan pasien TB sensitif dengan kapasiatas 4 tempat tidur dilengkapi masing-masing meja dan kursi</w:t>
      </w:r>
      <w:r w:rsidR="0030097B">
        <w:rPr>
          <w:rFonts w:ascii="Times New Roman" w:hAnsi="Times New Roman" w:cs="Times New Roman"/>
          <w:sz w:val="24"/>
          <w:szCs w:val="24"/>
          <w:lang w:val="en-US"/>
        </w:rPr>
        <w:t>.</w:t>
      </w:r>
    </w:p>
    <w:p w:rsidR="00A227A1" w:rsidRDefault="0030097B" w:rsidP="006D4696">
      <w:pPr>
        <w:pStyle w:val="ListParagraph"/>
        <w:numPr>
          <w:ilvl w:val="0"/>
          <w:numId w:val="25"/>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Oksigen.</w:t>
      </w:r>
    </w:p>
    <w:p w:rsidR="00A227A1" w:rsidRDefault="00A227A1" w:rsidP="006D4696">
      <w:pPr>
        <w:pStyle w:val="ListParagraph"/>
        <w:numPr>
          <w:ilvl w:val="0"/>
          <w:numId w:val="25"/>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Buku pelaporan TB</w:t>
      </w:r>
      <w:r w:rsidR="00287566">
        <w:rPr>
          <w:rFonts w:ascii="Times New Roman" w:hAnsi="Times New Roman" w:cs="Times New Roman"/>
          <w:sz w:val="24"/>
          <w:szCs w:val="24"/>
          <w:lang w:val="en-US"/>
        </w:rPr>
        <w:t>C</w:t>
      </w:r>
      <w:r w:rsidR="0030097B">
        <w:rPr>
          <w:rFonts w:ascii="Times New Roman" w:hAnsi="Times New Roman" w:cs="Times New Roman"/>
          <w:sz w:val="24"/>
          <w:szCs w:val="24"/>
          <w:lang w:val="en-US"/>
        </w:rPr>
        <w:t>.</w:t>
      </w:r>
    </w:p>
    <w:p w:rsidR="00A227A1" w:rsidRDefault="00A227A1" w:rsidP="006D4696">
      <w:pPr>
        <w:pStyle w:val="ListParagraph"/>
        <w:numPr>
          <w:ilvl w:val="0"/>
          <w:numId w:val="23"/>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Standar peralatan laboratorium di RSUD dr. Murjani Sampit</w:t>
      </w:r>
    </w:p>
    <w:p w:rsidR="00CB0258" w:rsidRDefault="00CB0258" w:rsidP="006D4696">
      <w:pPr>
        <w:pStyle w:val="ListParagraph"/>
        <w:numPr>
          <w:ilvl w:val="0"/>
          <w:numId w:val="26"/>
        </w:numPr>
        <w:tabs>
          <w:tab w:val="left" w:pos="426"/>
        </w:tabs>
        <w:spacing w:after="120" w:line="360" w:lineRule="auto"/>
        <w:jc w:val="both"/>
        <w:rPr>
          <w:rFonts w:ascii="Times New Roman" w:hAnsi="Times New Roman" w:cs="Times New Roman"/>
          <w:sz w:val="24"/>
          <w:szCs w:val="24"/>
          <w:lang w:val="en-US"/>
        </w:rPr>
      </w:pPr>
      <w:r w:rsidRPr="00CB0258">
        <w:rPr>
          <w:rFonts w:ascii="Times New Roman" w:hAnsi="Times New Roman" w:cs="Times New Roman"/>
          <w:sz w:val="24"/>
          <w:szCs w:val="24"/>
          <w:lang w:val="en-US"/>
        </w:rPr>
        <w:t xml:space="preserve">Mikroskop </w:t>
      </w:r>
    </w:p>
    <w:p w:rsidR="00CB0258" w:rsidRDefault="00CB0258" w:rsidP="006D4696">
      <w:pPr>
        <w:pStyle w:val="ListParagraph"/>
        <w:numPr>
          <w:ilvl w:val="0"/>
          <w:numId w:val="26"/>
        </w:numPr>
        <w:tabs>
          <w:tab w:val="left" w:pos="426"/>
        </w:tabs>
        <w:spacing w:after="120" w:line="360" w:lineRule="auto"/>
        <w:jc w:val="both"/>
        <w:rPr>
          <w:rFonts w:ascii="Times New Roman" w:hAnsi="Times New Roman" w:cs="Times New Roman"/>
          <w:sz w:val="24"/>
          <w:szCs w:val="24"/>
          <w:lang w:val="en-US"/>
        </w:rPr>
      </w:pPr>
      <w:r w:rsidRPr="00CB0258">
        <w:rPr>
          <w:rFonts w:ascii="Times New Roman" w:hAnsi="Times New Roman" w:cs="Times New Roman"/>
          <w:sz w:val="24"/>
          <w:szCs w:val="24"/>
          <w:lang w:val="en-US"/>
        </w:rPr>
        <w:t xml:space="preserve">Objek glass </w:t>
      </w:r>
    </w:p>
    <w:p w:rsidR="00CB0258" w:rsidRPr="00CB0258" w:rsidRDefault="00CB0258" w:rsidP="006D4696">
      <w:pPr>
        <w:pStyle w:val="ListParagraph"/>
        <w:numPr>
          <w:ilvl w:val="0"/>
          <w:numId w:val="26"/>
        </w:numPr>
        <w:tabs>
          <w:tab w:val="left" w:pos="426"/>
        </w:tabs>
        <w:spacing w:after="120" w:line="360" w:lineRule="auto"/>
        <w:jc w:val="both"/>
        <w:rPr>
          <w:rFonts w:ascii="Times New Roman" w:hAnsi="Times New Roman" w:cs="Times New Roman"/>
          <w:sz w:val="24"/>
          <w:szCs w:val="24"/>
          <w:lang w:val="en-US"/>
        </w:rPr>
      </w:pPr>
      <w:r w:rsidRPr="00CB0258">
        <w:rPr>
          <w:rFonts w:ascii="Times New Roman" w:hAnsi="Times New Roman" w:cs="Times New Roman"/>
          <w:sz w:val="24"/>
          <w:szCs w:val="24"/>
          <w:lang w:val="en-US"/>
        </w:rPr>
        <w:lastRenderedPageBreak/>
        <w:t xml:space="preserve">Rak pewarna </w:t>
      </w:r>
    </w:p>
    <w:p w:rsidR="00CB0258" w:rsidRDefault="00CB0258" w:rsidP="006D4696">
      <w:pPr>
        <w:pStyle w:val="ListParagraph"/>
        <w:numPr>
          <w:ilvl w:val="0"/>
          <w:numId w:val="26"/>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Rak pengering</w:t>
      </w:r>
    </w:p>
    <w:p w:rsidR="00CB0258" w:rsidRDefault="00CB0258" w:rsidP="006D4696">
      <w:pPr>
        <w:pStyle w:val="ListParagraph"/>
        <w:numPr>
          <w:ilvl w:val="0"/>
          <w:numId w:val="26"/>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Bunsen</w:t>
      </w:r>
    </w:p>
    <w:p w:rsidR="00CB0258" w:rsidRDefault="00CB0258" w:rsidP="006D4696">
      <w:pPr>
        <w:pStyle w:val="ListParagraph"/>
        <w:numPr>
          <w:ilvl w:val="0"/>
          <w:numId w:val="26"/>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Pipet pewarna </w:t>
      </w:r>
    </w:p>
    <w:p w:rsidR="00CB0258" w:rsidRDefault="00CB0258" w:rsidP="006D4696">
      <w:pPr>
        <w:pStyle w:val="ListParagraph"/>
        <w:numPr>
          <w:ilvl w:val="0"/>
          <w:numId w:val="26"/>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Hemostat/penjepit objek glass</w:t>
      </w:r>
    </w:p>
    <w:p w:rsidR="00CB0258" w:rsidRDefault="00CB0258" w:rsidP="006D4696">
      <w:pPr>
        <w:pStyle w:val="ListParagraph"/>
        <w:numPr>
          <w:ilvl w:val="0"/>
          <w:numId w:val="26"/>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Lidi</w:t>
      </w:r>
    </w:p>
    <w:p w:rsidR="00CB0258" w:rsidRDefault="00CB0258" w:rsidP="006D4696">
      <w:pPr>
        <w:pStyle w:val="ListParagraph"/>
        <w:numPr>
          <w:ilvl w:val="0"/>
          <w:numId w:val="26"/>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Korek</w:t>
      </w:r>
    </w:p>
    <w:p w:rsidR="00CB0258" w:rsidRDefault="00CB0258" w:rsidP="006D4696">
      <w:pPr>
        <w:pStyle w:val="ListParagraph"/>
        <w:numPr>
          <w:ilvl w:val="0"/>
          <w:numId w:val="26"/>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Reagen Ziehl Neelsen</w:t>
      </w:r>
    </w:p>
    <w:p w:rsidR="00CB0258" w:rsidRPr="00CB0258" w:rsidRDefault="00CB0258" w:rsidP="006D4696">
      <w:pPr>
        <w:pStyle w:val="ListParagraph"/>
        <w:numPr>
          <w:ilvl w:val="0"/>
          <w:numId w:val="26"/>
        </w:numPr>
        <w:tabs>
          <w:tab w:val="left" w:pos="426"/>
        </w:tabs>
        <w:spacing w:after="120" w:line="360" w:lineRule="auto"/>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Mesin Tes Cepat Molekuler lengkap dengan peralatannya seperti </w:t>
      </w:r>
      <w:r w:rsidRPr="00CB0258">
        <w:rPr>
          <w:rFonts w:ascii="Times New Roman" w:hAnsi="Times New Roman" w:cs="Times New Roman"/>
          <w:i/>
          <w:sz w:val="24"/>
          <w:szCs w:val="24"/>
          <w:lang w:val="en-US"/>
        </w:rPr>
        <w:t>Cartriage</w:t>
      </w:r>
    </w:p>
    <w:p w:rsidR="00952FF2" w:rsidRPr="00C92286" w:rsidRDefault="00CB0258" w:rsidP="006D4696">
      <w:pPr>
        <w:pStyle w:val="ListParagraph"/>
        <w:numPr>
          <w:ilvl w:val="0"/>
          <w:numId w:val="26"/>
        </w:numPr>
        <w:tabs>
          <w:tab w:val="left" w:pos="426"/>
        </w:tabs>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Buku pelaporan yaitu TB04, TB05</w:t>
      </w:r>
    </w:p>
    <w:p w:rsidR="00AA0B9F" w:rsidRDefault="00CB0258" w:rsidP="002D0FA0">
      <w:pPr>
        <w:pStyle w:val="NormalWeb"/>
        <w:spacing w:after="240" w:afterAutospacing="0" w:line="360" w:lineRule="auto"/>
        <w:jc w:val="center"/>
        <w:rPr>
          <w:b/>
          <w:bCs/>
          <w:lang w:val="en-US"/>
        </w:rPr>
      </w:pPr>
      <w:r>
        <w:rPr>
          <w:b/>
          <w:bCs/>
          <w:lang w:val="en-US"/>
        </w:rPr>
        <w:t>BAB IV</w:t>
      </w:r>
    </w:p>
    <w:p w:rsidR="00CB0258" w:rsidRDefault="00CB0258" w:rsidP="002D0FA0">
      <w:pPr>
        <w:pStyle w:val="NormalWeb"/>
        <w:spacing w:after="240" w:afterAutospacing="0" w:line="360" w:lineRule="auto"/>
        <w:jc w:val="center"/>
        <w:rPr>
          <w:b/>
          <w:bCs/>
          <w:lang w:val="en-US"/>
        </w:rPr>
      </w:pPr>
      <w:r>
        <w:rPr>
          <w:b/>
          <w:bCs/>
          <w:lang w:val="en-US"/>
        </w:rPr>
        <w:t>TATALAKSANA PELAYANAN</w:t>
      </w:r>
    </w:p>
    <w:p w:rsidR="00CB0258" w:rsidRDefault="00F11D2A" w:rsidP="005F6629">
      <w:pPr>
        <w:pStyle w:val="NormalWeb"/>
        <w:spacing w:after="0" w:afterAutospacing="0" w:line="360" w:lineRule="auto"/>
        <w:jc w:val="both"/>
        <w:rPr>
          <w:bCs/>
          <w:lang w:val="en-US"/>
        </w:rPr>
      </w:pPr>
      <w:r>
        <w:rPr>
          <w:bCs/>
          <w:lang w:val="en-US"/>
        </w:rPr>
        <w:t xml:space="preserve">4.1. </w:t>
      </w:r>
      <w:r w:rsidRPr="002F6198">
        <w:rPr>
          <w:b/>
          <w:bCs/>
          <w:lang w:val="en-US"/>
        </w:rPr>
        <w:t>Konsep Pelayanan Secara Umum</w:t>
      </w:r>
    </w:p>
    <w:p w:rsidR="00F11D2A" w:rsidRDefault="00F11D2A" w:rsidP="007F5717">
      <w:pPr>
        <w:pStyle w:val="NormalWeb"/>
        <w:spacing w:before="0" w:beforeAutospacing="0" w:after="0" w:afterAutospacing="0" w:line="360" w:lineRule="auto"/>
        <w:jc w:val="both"/>
        <w:rPr>
          <w:bCs/>
          <w:lang w:val="en-US"/>
        </w:rPr>
      </w:pPr>
      <w:r>
        <w:rPr>
          <w:bCs/>
          <w:lang w:val="en-US"/>
        </w:rPr>
        <w:t>Penatalaksanaan pasien TB</w:t>
      </w:r>
      <w:r w:rsidR="00287566">
        <w:rPr>
          <w:bCs/>
          <w:lang w:val="en-US"/>
        </w:rPr>
        <w:t>C</w:t>
      </w:r>
      <w:r>
        <w:rPr>
          <w:bCs/>
          <w:lang w:val="en-US"/>
        </w:rPr>
        <w:t xml:space="preserve"> meliputi penemuan pasien dan pengobatan yang dikelola dengan menggunakan strategi DOTS. Tujuan utama pengobatan pasien TB</w:t>
      </w:r>
      <w:r w:rsidR="00287566">
        <w:rPr>
          <w:bCs/>
          <w:lang w:val="en-US"/>
        </w:rPr>
        <w:t>C</w:t>
      </w:r>
      <w:r>
        <w:rPr>
          <w:bCs/>
          <w:lang w:val="en-US"/>
        </w:rPr>
        <w:t xml:space="preserve"> adalah menurunkan angka kesakitan dan kematian serta mencegah </w:t>
      </w:r>
      <w:proofErr w:type="gramStart"/>
      <w:r>
        <w:rPr>
          <w:bCs/>
          <w:lang w:val="en-US"/>
        </w:rPr>
        <w:t>penularan  dengan</w:t>
      </w:r>
      <w:proofErr w:type="gramEnd"/>
      <w:r>
        <w:rPr>
          <w:bCs/>
          <w:lang w:val="en-US"/>
        </w:rPr>
        <w:t xml:space="preserve"> cara menyembuhan pasien.</w:t>
      </w:r>
    </w:p>
    <w:p w:rsidR="00B429BD" w:rsidRDefault="00B429BD" w:rsidP="006D4696">
      <w:pPr>
        <w:pStyle w:val="NormalWeb"/>
        <w:numPr>
          <w:ilvl w:val="0"/>
          <w:numId w:val="27"/>
        </w:numPr>
        <w:spacing w:before="0" w:beforeAutospacing="0" w:after="0" w:afterAutospacing="0" w:line="360" w:lineRule="auto"/>
        <w:jc w:val="both"/>
        <w:rPr>
          <w:bCs/>
          <w:lang w:val="en-US"/>
        </w:rPr>
      </w:pPr>
      <w:r>
        <w:rPr>
          <w:bCs/>
          <w:lang w:val="en-US"/>
        </w:rPr>
        <w:t>D</w:t>
      </w:r>
      <w:r w:rsidR="003F3215">
        <w:rPr>
          <w:bCs/>
          <w:lang w:val="en-US"/>
        </w:rPr>
        <w:t xml:space="preserve">ilakukan secara kerja sama tim </w:t>
      </w:r>
      <w:r>
        <w:rPr>
          <w:bCs/>
          <w:lang w:val="en-US"/>
        </w:rPr>
        <w:t>yang terdiri dari dokter, perawat, tenaga farmasi, tenaga laboratorium, tenaga kesehatan lain seperti gizi dan bagian pendaftaran.</w:t>
      </w:r>
    </w:p>
    <w:p w:rsidR="00B429BD" w:rsidRDefault="00B429BD" w:rsidP="006D4696">
      <w:pPr>
        <w:pStyle w:val="NormalWeb"/>
        <w:numPr>
          <w:ilvl w:val="0"/>
          <w:numId w:val="27"/>
        </w:numPr>
        <w:spacing w:after="0" w:afterAutospacing="0" w:line="360" w:lineRule="auto"/>
        <w:jc w:val="both"/>
        <w:rPr>
          <w:bCs/>
          <w:lang w:val="en-US"/>
        </w:rPr>
      </w:pPr>
      <w:r>
        <w:rPr>
          <w:bCs/>
          <w:lang w:val="en-US"/>
        </w:rPr>
        <w:t xml:space="preserve">Pelayanan dilakukan sesuai asuhan keperawatan. </w:t>
      </w:r>
    </w:p>
    <w:p w:rsidR="00B429BD" w:rsidRDefault="00B429BD" w:rsidP="006D4696">
      <w:pPr>
        <w:pStyle w:val="NormalWeb"/>
        <w:numPr>
          <w:ilvl w:val="0"/>
          <w:numId w:val="27"/>
        </w:numPr>
        <w:spacing w:after="0" w:afterAutospacing="0" w:line="360" w:lineRule="auto"/>
        <w:jc w:val="both"/>
        <w:rPr>
          <w:bCs/>
          <w:lang w:val="en-US"/>
        </w:rPr>
      </w:pPr>
      <w:r>
        <w:rPr>
          <w:bCs/>
          <w:lang w:val="en-US"/>
        </w:rPr>
        <w:t>Peralatan yang tersedia memenuhi ketentuan undang-undang.</w:t>
      </w:r>
    </w:p>
    <w:p w:rsidR="00B429BD" w:rsidRDefault="00B429BD" w:rsidP="006D4696">
      <w:pPr>
        <w:pStyle w:val="NormalWeb"/>
        <w:numPr>
          <w:ilvl w:val="0"/>
          <w:numId w:val="27"/>
        </w:numPr>
        <w:spacing w:after="0" w:afterAutospacing="0" w:line="360" w:lineRule="auto"/>
        <w:jc w:val="both"/>
        <w:rPr>
          <w:bCs/>
          <w:lang w:val="en-US"/>
        </w:rPr>
      </w:pPr>
      <w:r>
        <w:rPr>
          <w:bCs/>
          <w:lang w:val="en-US"/>
        </w:rPr>
        <w:t>Semua kegiatan terdokumentasi dengan baik.</w:t>
      </w:r>
    </w:p>
    <w:p w:rsidR="00B429BD" w:rsidRDefault="00B429BD" w:rsidP="006D4696">
      <w:pPr>
        <w:pStyle w:val="NormalWeb"/>
        <w:numPr>
          <w:ilvl w:val="0"/>
          <w:numId w:val="27"/>
        </w:numPr>
        <w:spacing w:after="0" w:afterAutospacing="0" w:line="360" w:lineRule="auto"/>
        <w:jc w:val="both"/>
        <w:rPr>
          <w:bCs/>
          <w:lang w:val="en-US"/>
        </w:rPr>
      </w:pPr>
      <w:r>
        <w:rPr>
          <w:bCs/>
          <w:lang w:val="en-US"/>
        </w:rPr>
        <w:t>Harus</w:t>
      </w:r>
      <w:r w:rsidR="00A24884">
        <w:rPr>
          <w:bCs/>
          <w:lang w:val="en-US"/>
        </w:rPr>
        <w:t xml:space="preserve"> ada sistem monitor dan evaluasi.</w:t>
      </w:r>
    </w:p>
    <w:p w:rsidR="00A24884" w:rsidRDefault="00A24884" w:rsidP="006D4696">
      <w:pPr>
        <w:pStyle w:val="NormalWeb"/>
        <w:numPr>
          <w:ilvl w:val="0"/>
          <w:numId w:val="27"/>
        </w:numPr>
        <w:spacing w:after="0" w:afterAutospacing="0" w:line="360" w:lineRule="auto"/>
        <w:jc w:val="both"/>
        <w:rPr>
          <w:bCs/>
          <w:lang w:val="en-US"/>
        </w:rPr>
      </w:pPr>
      <w:r>
        <w:rPr>
          <w:bCs/>
          <w:lang w:val="en-US"/>
        </w:rPr>
        <w:t>Penemuan kasus TB</w:t>
      </w:r>
      <w:r w:rsidR="00287566">
        <w:rPr>
          <w:bCs/>
          <w:lang w:val="en-US"/>
        </w:rPr>
        <w:t>C</w:t>
      </w:r>
      <w:r>
        <w:rPr>
          <w:bCs/>
          <w:lang w:val="en-US"/>
        </w:rPr>
        <w:t xml:space="preserve"> dilakukan secara pasif dengan promosi aktif. Penjaringan tersangka pasien TB</w:t>
      </w:r>
      <w:r w:rsidR="00287566">
        <w:rPr>
          <w:bCs/>
          <w:lang w:val="en-US"/>
        </w:rPr>
        <w:t>C</w:t>
      </w:r>
      <w:r>
        <w:rPr>
          <w:bCs/>
          <w:lang w:val="en-US"/>
        </w:rPr>
        <w:t xml:space="preserve"> dilakukan di unit-unit </w:t>
      </w:r>
      <w:proofErr w:type="gramStart"/>
      <w:r>
        <w:rPr>
          <w:bCs/>
          <w:lang w:val="en-US"/>
        </w:rPr>
        <w:t>pelayanan .</w:t>
      </w:r>
      <w:proofErr w:type="gramEnd"/>
    </w:p>
    <w:p w:rsidR="000A6AFC" w:rsidRPr="00321D65" w:rsidRDefault="000A6AFC" w:rsidP="006D4696">
      <w:pPr>
        <w:pStyle w:val="NormalWeb"/>
        <w:numPr>
          <w:ilvl w:val="0"/>
          <w:numId w:val="27"/>
        </w:numPr>
        <w:spacing w:after="0" w:afterAutospacing="0" w:line="360" w:lineRule="auto"/>
        <w:jc w:val="both"/>
        <w:rPr>
          <w:bCs/>
          <w:lang w:val="en-US"/>
        </w:rPr>
      </w:pPr>
      <w:r>
        <w:lastRenderedPageBreak/>
        <w:t xml:space="preserve">Penemuan secara aktif  pada </w:t>
      </w:r>
      <w:r w:rsidRPr="000A6AFC">
        <w:rPr>
          <w:color w:val="000000" w:themeColor="text1"/>
        </w:rPr>
        <w:t>kelompok khusus yang rentan atau beresiko tinggi sakit TB</w:t>
      </w:r>
      <w:r w:rsidR="00287566">
        <w:rPr>
          <w:color w:val="000000" w:themeColor="text1"/>
          <w:lang w:val="en-US"/>
        </w:rPr>
        <w:t>C</w:t>
      </w:r>
      <w:r w:rsidRPr="000A6AFC">
        <w:rPr>
          <w:color w:val="000000" w:themeColor="text1"/>
        </w:rPr>
        <w:t xml:space="preserve"> seperti pada </w:t>
      </w:r>
      <w:r>
        <w:rPr>
          <w:color w:val="000000" w:themeColor="text1"/>
        </w:rPr>
        <w:t>pasien dengan HIV</w:t>
      </w:r>
      <w:r w:rsidRPr="000A6AFC">
        <w:rPr>
          <w:color w:val="000000" w:themeColor="text1"/>
        </w:rPr>
        <w:t xml:space="preserve">, </w:t>
      </w:r>
      <w:r w:rsidRPr="000A6AFC">
        <w:rPr>
          <w:color w:val="000000" w:themeColor="text1"/>
          <w:lang w:val="en-US"/>
        </w:rPr>
        <w:t>Diabetes mellitus dan malnutrisi</w:t>
      </w:r>
      <w:r>
        <w:rPr>
          <w:color w:val="000000" w:themeColor="text1"/>
          <w:lang w:val="en-US"/>
        </w:rPr>
        <w:t xml:space="preserve">, kontak erat dengan pasien BTA positif, </w:t>
      </w:r>
      <w:r w:rsidR="00425DED">
        <w:rPr>
          <w:color w:val="000000" w:themeColor="text1"/>
          <w:lang w:val="en-US"/>
        </w:rPr>
        <w:t xml:space="preserve">termasuk </w:t>
      </w:r>
      <w:r>
        <w:rPr>
          <w:color w:val="000000" w:themeColor="text1"/>
          <w:lang w:val="en-US"/>
        </w:rPr>
        <w:t>anak</w:t>
      </w:r>
      <w:r w:rsidR="00425DED">
        <w:rPr>
          <w:color w:val="000000" w:themeColor="text1"/>
          <w:lang w:val="en-US"/>
        </w:rPr>
        <w:t xml:space="preserve"> di bawah lima tahun</w:t>
      </w:r>
      <w:r w:rsidR="00321D65">
        <w:rPr>
          <w:color w:val="000000" w:themeColor="text1"/>
          <w:lang w:val="en-US"/>
        </w:rPr>
        <w:t>.</w:t>
      </w:r>
    </w:p>
    <w:p w:rsidR="00321D65" w:rsidRDefault="002F6198" w:rsidP="00952FF2">
      <w:pPr>
        <w:pStyle w:val="NormalWeb"/>
        <w:spacing w:before="0" w:beforeAutospacing="0" w:after="0" w:afterAutospacing="0" w:line="360" w:lineRule="auto"/>
        <w:ind w:left="1080"/>
        <w:jc w:val="both"/>
        <w:rPr>
          <w:color w:val="000000" w:themeColor="text1"/>
          <w:lang w:val="en-US"/>
        </w:rPr>
      </w:pPr>
      <w:r>
        <w:rPr>
          <w:color w:val="000000" w:themeColor="text1"/>
          <w:lang w:val="en-US"/>
        </w:rPr>
        <w:t>Kriteria terdug</w:t>
      </w:r>
      <w:r w:rsidR="00321D65">
        <w:rPr>
          <w:color w:val="000000" w:themeColor="text1"/>
          <w:lang w:val="en-US"/>
        </w:rPr>
        <w:t xml:space="preserve">a TB resisten obat, </w:t>
      </w:r>
      <w:proofErr w:type="gramStart"/>
      <w:r w:rsidR="00321D65">
        <w:rPr>
          <w:color w:val="000000" w:themeColor="text1"/>
          <w:lang w:val="en-US"/>
        </w:rPr>
        <w:t>adalah :</w:t>
      </w:r>
      <w:proofErr w:type="gramEnd"/>
    </w:p>
    <w:p w:rsidR="00321D65" w:rsidRDefault="00321D65" w:rsidP="006D4696">
      <w:pPr>
        <w:pStyle w:val="NormalWeb"/>
        <w:numPr>
          <w:ilvl w:val="0"/>
          <w:numId w:val="28"/>
        </w:numPr>
        <w:spacing w:before="0" w:beforeAutospacing="0" w:after="0" w:afterAutospacing="0" w:line="360" w:lineRule="auto"/>
        <w:jc w:val="both"/>
        <w:rPr>
          <w:color w:val="000000" w:themeColor="text1"/>
          <w:lang w:val="en-US"/>
        </w:rPr>
      </w:pPr>
      <w:r>
        <w:rPr>
          <w:color w:val="000000" w:themeColor="text1"/>
          <w:lang w:val="en-US"/>
        </w:rPr>
        <w:t>Pasien TB</w:t>
      </w:r>
      <w:r w:rsidR="00287566">
        <w:rPr>
          <w:color w:val="000000" w:themeColor="text1"/>
          <w:lang w:val="en-US"/>
        </w:rPr>
        <w:t>C</w:t>
      </w:r>
      <w:r>
        <w:rPr>
          <w:color w:val="000000" w:themeColor="text1"/>
          <w:lang w:val="en-US"/>
        </w:rPr>
        <w:t xml:space="preserve"> gagal pengobatan kategori 2</w:t>
      </w:r>
    </w:p>
    <w:p w:rsidR="00321D65" w:rsidRPr="00321D65" w:rsidRDefault="00321D65" w:rsidP="006D4696">
      <w:pPr>
        <w:pStyle w:val="NormalWeb"/>
        <w:numPr>
          <w:ilvl w:val="0"/>
          <w:numId w:val="28"/>
        </w:numPr>
        <w:spacing w:after="0" w:afterAutospacing="0" w:line="360" w:lineRule="auto"/>
        <w:jc w:val="both"/>
        <w:rPr>
          <w:bCs/>
          <w:lang w:val="en-US"/>
        </w:rPr>
      </w:pPr>
      <w:r>
        <w:rPr>
          <w:color w:val="000000" w:themeColor="text1"/>
          <w:lang w:val="en-US"/>
        </w:rPr>
        <w:t>Pasien TB</w:t>
      </w:r>
      <w:r w:rsidR="00287566">
        <w:rPr>
          <w:color w:val="000000" w:themeColor="text1"/>
          <w:lang w:val="en-US"/>
        </w:rPr>
        <w:t>C</w:t>
      </w:r>
      <w:r>
        <w:rPr>
          <w:color w:val="000000" w:themeColor="text1"/>
          <w:lang w:val="en-US"/>
        </w:rPr>
        <w:t xml:space="preserve"> kategori 2 tidak konversi setelah 3 bulan terapi</w:t>
      </w:r>
    </w:p>
    <w:p w:rsidR="00321D65" w:rsidRPr="00321D65" w:rsidRDefault="00321D65" w:rsidP="006D4696">
      <w:pPr>
        <w:pStyle w:val="NormalWeb"/>
        <w:numPr>
          <w:ilvl w:val="0"/>
          <w:numId w:val="28"/>
        </w:numPr>
        <w:spacing w:after="0" w:afterAutospacing="0" w:line="360" w:lineRule="auto"/>
        <w:jc w:val="both"/>
        <w:rPr>
          <w:bCs/>
          <w:lang w:val="en-US"/>
        </w:rPr>
      </w:pPr>
      <w:r>
        <w:rPr>
          <w:color w:val="000000" w:themeColor="text1"/>
          <w:lang w:val="en-US"/>
        </w:rPr>
        <w:t>Pasien TB</w:t>
      </w:r>
      <w:r w:rsidR="00287566">
        <w:rPr>
          <w:color w:val="000000" w:themeColor="text1"/>
          <w:lang w:val="en-US"/>
        </w:rPr>
        <w:t>C</w:t>
      </w:r>
      <w:r>
        <w:rPr>
          <w:color w:val="000000" w:themeColor="text1"/>
          <w:lang w:val="en-US"/>
        </w:rPr>
        <w:t xml:space="preserve"> yang dengan riwayat pengobatan TB</w:t>
      </w:r>
      <w:r w:rsidR="00287566">
        <w:rPr>
          <w:color w:val="000000" w:themeColor="text1"/>
          <w:lang w:val="en-US"/>
        </w:rPr>
        <w:t>C</w:t>
      </w:r>
      <w:r>
        <w:rPr>
          <w:color w:val="000000" w:themeColor="text1"/>
          <w:lang w:val="en-US"/>
        </w:rPr>
        <w:t xml:space="preserve"> </w:t>
      </w:r>
      <w:proofErr w:type="gramStart"/>
      <w:r>
        <w:rPr>
          <w:color w:val="000000" w:themeColor="text1"/>
          <w:lang w:val="en-US"/>
        </w:rPr>
        <w:t>non DOTS</w:t>
      </w:r>
      <w:proofErr w:type="gramEnd"/>
    </w:p>
    <w:p w:rsidR="00321D65" w:rsidRPr="00321D65" w:rsidRDefault="00321D65" w:rsidP="006D4696">
      <w:pPr>
        <w:pStyle w:val="NormalWeb"/>
        <w:numPr>
          <w:ilvl w:val="0"/>
          <w:numId w:val="28"/>
        </w:numPr>
        <w:spacing w:after="0" w:afterAutospacing="0" w:line="360" w:lineRule="auto"/>
        <w:jc w:val="both"/>
        <w:rPr>
          <w:bCs/>
          <w:lang w:val="en-US"/>
        </w:rPr>
      </w:pPr>
      <w:r>
        <w:rPr>
          <w:color w:val="000000" w:themeColor="text1"/>
          <w:lang w:val="en-US"/>
        </w:rPr>
        <w:t>Pasien TB</w:t>
      </w:r>
      <w:r w:rsidR="00287566">
        <w:rPr>
          <w:color w:val="000000" w:themeColor="text1"/>
          <w:lang w:val="en-US"/>
        </w:rPr>
        <w:t>C</w:t>
      </w:r>
      <w:r>
        <w:rPr>
          <w:color w:val="000000" w:themeColor="text1"/>
          <w:lang w:val="en-US"/>
        </w:rPr>
        <w:t xml:space="preserve"> gagal pengobatan kategori 1.</w:t>
      </w:r>
    </w:p>
    <w:p w:rsidR="00321D65" w:rsidRPr="00321D65" w:rsidRDefault="00321D65" w:rsidP="006D4696">
      <w:pPr>
        <w:pStyle w:val="NormalWeb"/>
        <w:numPr>
          <w:ilvl w:val="0"/>
          <w:numId w:val="28"/>
        </w:numPr>
        <w:spacing w:after="0" w:afterAutospacing="0" w:line="360" w:lineRule="auto"/>
        <w:jc w:val="both"/>
        <w:rPr>
          <w:bCs/>
          <w:lang w:val="en-US"/>
        </w:rPr>
      </w:pPr>
      <w:r>
        <w:rPr>
          <w:color w:val="000000" w:themeColor="text1"/>
          <w:lang w:val="en-US"/>
        </w:rPr>
        <w:t>Pasien TB</w:t>
      </w:r>
      <w:r w:rsidR="00287566">
        <w:rPr>
          <w:color w:val="000000" w:themeColor="text1"/>
          <w:lang w:val="en-US"/>
        </w:rPr>
        <w:t>C</w:t>
      </w:r>
      <w:r>
        <w:rPr>
          <w:color w:val="000000" w:themeColor="text1"/>
          <w:lang w:val="en-US"/>
        </w:rPr>
        <w:t xml:space="preserve"> kategori 1 yang tidak konversi setelah 2 bulan pengobatan</w:t>
      </w:r>
    </w:p>
    <w:p w:rsidR="00321D65" w:rsidRPr="00321D65" w:rsidRDefault="00321D65" w:rsidP="006D4696">
      <w:pPr>
        <w:pStyle w:val="NormalWeb"/>
        <w:numPr>
          <w:ilvl w:val="0"/>
          <w:numId w:val="28"/>
        </w:numPr>
        <w:spacing w:after="0" w:afterAutospacing="0" w:line="360" w:lineRule="auto"/>
        <w:jc w:val="both"/>
        <w:rPr>
          <w:bCs/>
          <w:lang w:val="en-US"/>
        </w:rPr>
      </w:pPr>
      <w:r>
        <w:rPr>
          <w:color w:val="000000" w:themeColor="text1"/>
          <w:lang w:val="en-US"/>
        </w:rPr>
        <w:t>Pasien TB</w:t>
      </w:r>
      <w:r w:rsidR="00287566">
        <w:rPr>
          <w:color w:val="000000" w:themeColor="text1"/>
          <w:lang w:val="en-US"/>
        </w:rPr>
        <w:t>C</w:t>
      </w:r>
      <w:r>
        <w:rPr>
          <w:color w:val="000000" w:themeColor="text1"/>
          <w:lang w:val="en-US"/>
        </w:rPr>
        <w:t xml:space="preserve"> kasus kambuh.</w:t>
      </w:r>
    </w:p>
    <w:p w:rsidR="00321D65" w:rsidRPr="00321D65" w:rsidRDefault="00321D65" w:rsidP="006D4696">
      <w:pPr>
        <w:pStyle w:val="NormalWeb"/>
        <w:numPr>
          <w:ilvl w:val="0"/>
          <w:numId w:val="28"/>
        </w:numPr>
        <w:spacing w:after="0" w:afterAutospacing="0" w:line="360" w:lineRule="auto"/>
        <w:jc w:val="both"/>
        <w:rPr>
          <w:bCs/>
          <w:i/>
          <w:lang w:val="en-US"/>
        </w:rPr>
      </w:pPr>
      <w:r>
        <w:rPr>
          <w:color w:val="000000" w:themeColor="text1"/>
          <w:lang w:val="en-US"/>
        </w:rPr>
        <w:t>Pasien TB</w:t>
      </w:r>
      <w:r w:rsidR="00287566">
        <w:rPr>
          <w:color w:val="000000" w:themeColor="text1"/>
          <w:lang w:val="en-US"/>
        </w:rPr>
        <w:t>C</w:t>
      </w:r>
      <w:r>
        <w:rPr>
          <w:color w:val="000000" w:themeColor="text1"/>
          <w:lang w:val="en-US"/>
        </w:rPr>
        <w:t xml:space="preserve"> yang kembali setelah </w:t>
      </w:r>
      <w:r w:rsidRPr="00321D65">
        <w:rPr>
          <w:i/>
          <w:color w:val="000000" w:themeColor="text1"/>
          <w:lang w:val="en-US"/>
        </w:rPr>
        <w:t>loss to follow-up</w:t>
      </w:r>
      <w:r>
        <w:rPr>
          <w:color w:val="000000" w:themeColor="text1"/>
          <w:lang w:val="en-US"/>
        </w:rPr>
        <w:t xml:space="preserve">. </w:t>
      </w:r>
    </w:p>
    <w:p w:rsidR="00321D65" w:rsidRPr="00321D65" w:rsidRDefault="00321D65" w:rsidP="006D4696">
      <w:pPr>
        <w:pStyle w:val="NormalWeb"/>
        <w:numPr>
          <w:ilvl w:val="0"/>
          <w:numId w:val="28"/>
        </w:numPr>
        <w:spacing w:after="0" w:afterAutospacing="0" w:line="360" w:lineRule="auto"/>
        <w:jc w:val="both"/>
        <w:rPr>
          <w:bCs/>
          <w:i/>
          <w:lang w:val="en-US"/>
        </w:rPr>
      </w:pPr>
      <w:r>
        <w:rPr>
          <w:color w:val="000000" w:themeColor="text1"/>
          <w:lang w:val="en-US"/>
        </w:rPr>
        <w:t>Terduga TB</w:t>
      </w:r>
      <w:r w:rsidR="00287566">
        <w:rPr>
          <w:color w:val="000000" w:themeColor="text1"/>
          <w:lang w:val="en-US"/>
        </w:rPr>
        <w:t>C</w:t>
      </w:r>
      <w:r>
        <w:rPr>
          <w:color w:val="000000" w:themeColor="text1"/>
          <w:lang w:val="en-US"/>
        </w:rPr>
        <w:t xml:space="preserve"> riwayat kontak erat dengan pasien TB resisten obat.</w:t>
      </w:r>
    </w:p>
    <w:p w:rsidR="00431EEA" w:rsidRPr="00836745" w:rsidRDefault="00321D65" w:rsidP="006D4696">
      <w:pPr>
        <w:pStyle w:val="NormalWeb"/>
        <w:numPr>
          <w:ilvl w:val="0"/>
          <w:numId w:val="28"/>
        </w:numPr>
        <w:spacing w:after="240" w:afterAutospacing="0" w:line="360" w:lineRule="auto"/>
        <w:jc w:val="both"/>
        <w:rPr>
          <w:bCs/>
          <w:i/>
          <w:lang w:val="en-US"/>
        </w:rPr>
      </w:pPr>
      <w:r>
        <w:rPr>
          <w:color w:val="000000" w:themeColor="text1"/>
          <w:lang w:val="en-US"/>
        </w:rPr>
        <w:t>Pasein TB</w:t>
      </w:r>
      <w:r w:rsidR="00287566">
        <w:rPr>
          <w:color w:val="000000" w:themeColor="text1"/>
          <w:lang w:val="en-US"/>
        </w:rPr>
        <w:t>C</w:t>
      </w:r>
      <w:r>
        <w:rPr>
          <w:color w:val="000000" w:themeColor="text1"/>
          <w:lang w:val="en-US"/>
        </w:rPr>
        <w:t xml:space="preserve"> HIV yang tidak respons dengan pengobatan</w:t>
      </w:r>
      <w:r w:rsidR="00431EEA">
        <w:rPr>
          <w:bCs/>
          <w:lang w:val="en-US"/>
        </w:rPr>
        <w:t xml:space="preserve">. </w:t>
      </w:r>
    </w:p>
    <w:p w:rsidR="00836745" w:rsidRPr="002F6198" w:rsidRDefault="00836745" w:rsidP="00952FF2">
      <w:pPr>
        <w:pStyle w:val="NormalWeb"/>
        <w:spacing w:after="0" w:afterAutospacing="0" w:line="360" w:lineRule="auto"/>
        <w:jc w:val="both"/>
        <w:rPr>
          <w:b/>
          <w:lang w:val="en-US"/>
        </w:rPr>
      </w:pPr>
      <w:r>
        <w:rPr>
          <w:color w:val="000000" w:themeColor="text1"/>
          <w:lang w:val="en-US"/>
        </w:rPr>
        <w:t>4</w:t>
      </w:r>
      <w:r w:rsidRPr="00836745">
        <w:rPr>
          <w:bCs/>
          <w:i/>
          <w:lang w:val="en-US"/>
        </w:rPr>
        <w:t>.</w:t>
      </w:r>
      <w:r>
        <w:rPr>
          <w:bCs/>
          <w:lang w:val="en-US"/>
        </w:rPr>
        <w:t xml:space="preserve">2. </w:t>
      </w:r>
      <w:r w:rsidR="002F6198" w:rsidRPr="002F6198">
        <w:rPr>
          <w:b/>
          <w:lang w:val="en-US"/>
        </w:rPr>
        <w:t>P</w:t>
      </w:r>
      <w:r w:rsidRPr="002F6198">
        <w:rPr>
          <w:b/>
          <w:lang w:val="en-US"/>
        </w:rPr>
        <w:t>emeriksaan dahak mikroskopis dan Tes Cepat Molekuler</w:t>
      </w:r>
    </w:p>
    <w:p w:rsidR="00AC0FDC" w:rsidRDefault="00836745" w:rsidP="00952FF2">
      <w:pPr>
        <w:pStyle w:val="NormalWeb"/>
        <w:spacing w:before="0" w:beforeAutospacing="0" w:after="0" w:afterAutospacing="0" w:line="360" w:lineRule="auto"/>
        <w:ind w:firstLine="360"/>
        <w:jc w:val="both"/>
        <w:rPr>
          <w:lang w:val="en-US"/>
        </w:rPr>
      </w:pPr>
      <w:r>
        <w:rPr>
          <w:lang w:val="en-US"/>
        </w:rPr>
        <w:t>Laborat</w:t>
      </w:r>
      <w:r w:rsidR="005F6629">
        <w:rPr>
          <w:lang w:val="en-US"/>
        </w:rPr>
        <w:t xml:space="preserve">orium sebagai sarana pendukung </w:t>
      </w:r>
      <w:proofErr w:type="gramStart"/>
      <w:r w:rsidR="005F6629">
        <w:rPr>
          <w:lang w:val="en-US"/>
        </w:rPr>
        <w:t>p</w:t>
      </w:r>
      <w:r w:rsidR="003F3215">
        <w:rPr>
          <w:lang w:val="en-US"/>
        </w:rPr>
        <w:t>enega</w:t>
      </w:r>
      <w:r>
        <w:rPr>
          <w:lang w:val="en-US"/>
        </w:rPr>
        <w:t>kan  diagnosis</w:t>
      </w:r>
      <w:proofErr w:type="gramEnd"/>
      <w:r>
        <w:rPr>
          <w:lang w:val="en-US"/>
        </w:rPr>
        <w:t xml:space="preserve"> melakukan pemeriksaan mikroskopis deteksi Basil Tahan Asam (BTA) dengan pewarnaan </w:t>
      </w:r>
      <w:r>
        <w:rPr>
          <w:i/>
          <w:lang w:val="en-US"/>
        </w:rPr>
        <w:t>Ziehl Neelsen</w:t>
      </w:r>
      <w:r>
        <w:rPr>
          <w:lang w:val="en-US"/>
        </w:rPr>
        <w:t xml:space="preserve"> dan pembacaan skala IUATLD.</w:t>
      </w:r>
      <w:r w:rsidR="00A058C8" w:rsidRPr="00A058C8">
        <w:t xml:space="preserve"> </w:t>
      </w:r>
    </w:p>
    <w:p w:rsidR="00836745" w:rsidRPr="00332E86" w:rsidRDefault="00A058C8" w:rsidP="00952FF2">
      <w:pPr>
        <w:pStyle w:val="NormalWeb"/>
        <w:spacing w:before="0" w:beforeAutospacing="0" w:after="0" w:afterAutospacing="0" w:line="360" w:lineRule="auto"/>
        <w:ind w:firstLine="360"/>
        <w:jc w:val="both"/>
        <w:rPr>
          <w:lang w:val="en-US"/>
        </w:rPr>
      </w:pPr>
      <w:r w:rsidRPr="00D05CBA">
        <w:t>Pe</w:t>
      </w:r>
      <w:r w:rsidR="002D0FA0">
        <w:t>meriksaan</w:t>
      </w:r>
      <w:r w:rsidR="00CC0791">
        <w:rPr>
          <w:lang w:val="en-US"/>
        </w:rPr>
        <w:t xml:space="preserve"> Tes Cepat Molekuler</w:t>
      </w:r>
      <w:r w:rsidR="00AC0FDC">
        <w:rPr>
          <w:lang w:val="en-US"/>
        </w:rPr>
        <w:t xml:space="preserve"> (TCM)</w:t>
      </w:r>
      <w:r w:rsidR="00CC0791">
        <w:rPr>
          <w:lang w:val="en-US"/>
        </w:rPr>
        <w:t xml:space="preserve"> </w:t>
      </w:r>
      <w:r w:rsidR="002D0FA0">
        <w:rPr>
          <w:lang w:val="en-US"/>
        </w:rPr>
        <w:t xml:space="preserve">berfungsi </w:t>
      </w:r>
      <w:r w:rsidR="00AC0FDC">
        <w:rPr>
          <w:lang w:val="en-US"/>
        </w:rPr>
        <w:t xml:space="preserve">untuk mendeteksi keberadaan dari kompleks DNA dan reistensi bakteri </w:t>
      </w:r>
      <w:r w:rsidR="00AC0FDC" w:rsidRPr="00AC0FDC">
        <w:rPr>
          <w:i/>
          <w:lang w:val="en-US"/>
        </w:rPr>
        <w:t>M.tuberculosis</w:t>
      </w:r>
      <w:r w:rsidR="009B4760">
        <w:rPr>
          <w:lang w:val="en-US"/>
        </w:rPr>
        <w:t xml:space="preserve"> terhadap obat r</w:t>
      </w:r>
      <w:r w:rsidR="00AC0FDC">
        <w:rPr>
          <w:lang w:val="en-US"/>
        </w:rPr>
        <w:t xml:space="preserve">ifampicin. </w:t>
      </w:r>
      <w:r w:rsidR="00EE1B98">
        <w:rPr>
          <w:lang w:val="en-US"/>
        </w:rPr>
        <w:t xml:space="preserve">Hasil tes dapat diketahui dalam waktu kurang lebih 1-2 jam. </w:t>
      </w:r>
      <w:r w:rsidR="00AC0FDC">
        <w:rPr>
          <w:lang w:val="en-US"/>
        </w:rPr>
        <w:t>Tes ini meng</w:t>
      </w:r>
      <w:r w:rsidR="009B4760">
        <w:rPr>
          <w:lang w:val="en-US"/>
        </w:rPr>
        <w:t xml:space="preserve">gunakan sampel dahak dan dahak </w:t>
      </w:r>
      <w:r w:rsidR="00AC0FDC">
        <w:rPr>
          <w:lang w:val="en-US"/>
        </w:rPr>
        <w:t xml:space="preserve">induksi yang </w:t>
      </w:r>
      <w:r w:rsidR="009B4760">
        <w:rPr>
          <w:lang w:val="en-US"/>
        </w:rPr>
        <w:t xml:space="preserve">diperoleh dalam beberapa jam. TCM hanya digunakan untuk diagnosis terduga TB bukan untuk monitoring pasien. Jumlah sputum untuk TCM tidak boleh </w:t>
      </w:r>
      <w:r w:rsidR="0010019D">
        <w:rPr>
          <w:lang w:val="en-US"/>
        </w:rPr>
        <w:t xml:space="preserve">kurang dari 1ml, dahak harus </w:t>
      </w:r>
      <w:r w:rsidR="009B4760">
        <w:rPr>
          <w:lang w:val="en-US"/>
        </w:rPr>
        <w:t xml:space="preserve">bebas dari partikel makanan atau patikel lain, </w:t>
      </w:r>
      <w:r w:rsidR="00EE1B98">
        <w:rPr>
          <w:lang w:val="en-US"/>
        </w:rPr>
        <w:t>jangan menyimpan dahak pada suhu &lt;35</w:t>
      </w:r>
      <w:r w:rsidR="00EE1B98">
        <w:rPr>
          <w:vertAlign w:val="superscript"/>
          <w:lang w:val="en-US"/>
        </w:rPr>
        <w:t>0</w:t>
      </w:r>
      <w:r w:rsidR="00EE1B98">
        <w:rPr>
          <w:lang w:val="en-US"/>
        </w:rPr>
        <w:t xml:space="preserve">C lebih dari 3 hari dan </w:t>
      </w:r>
      <w:r w:rsidR="009D2104">
        <w:rPr>
          <w:lang w:val="en-US"/>
        </w:rPr>
        <w:t>suhu 4</w:t>
      </w:r>
      <w:r w:rsidR="009D2104">
        <w:rPr>
          <w:vertAlign w:val="superscript"/>
          <w:lang w:val="en-US"/>
        </w:rPr>
        <w:t>0</w:t>
      </w:r>
      <w:r w:rsidR="009D2104">
        <w:rPr>
          <w:lang w:val="en-US"/>
        </w:rPr>
        <w:t>C lebih dari 10 hari</w:t>
      </w:r>
      <w:r w:rsidR="0010019D">
        <w:rPr>
          <w:lang w:val="en-US"/>
        </w:rPr>
        <w:t xml:space="preserve">, selama transfer ke laboratorium specimen </w:t>
      </w:r>
      <w:r w:rsidR="00332E86">
        <w:rPr>
          <w:lang w:val="en-US"/>
        </w:rPr>
        <w:t>berada pada suhu 2-8</w:t>
      </w:r>
      <w:r w:rsidR="00332E86">
        <w:rPr>
          <w:vertAlign w:val="superscript"/>
          <w:lang w:val="en-US"/>
        </w:rPr>
        <w:t>0</w:t>
      </w:r>
      <w:r w:rsidR="00332E86">
        <w:rPr>
          <w:lang w:val="en-US"/>
        </w:rPr>
        <w:t>C.</w:t>
      </w:r>
    </w:p>
    <w:p w:rsidR="004B7BAB" w:rsidRDefault="004B7BAB" w:rsidP="005103A9">
      <w:pPr>
        <w:pStyle w:val="NormalWeb"/>
        <w:spacing w:before="0" w:beforeAutospacing="0" w:after="0" w:afterAutospacing="0" w:line="360" w:lineRule="auto"/>
        <w:rPr>
          <w:b/>
          <w:bCs/>
          <w:lang w:val="en-US"/>
        </w:rPr>
      </w:pPr>
      <w:r w:rsidRPr="002D0FA0">
        <w:rPr>
          <w:b/>
          <w:lang w:val="en-US"/>
        </w:rPr>
        <w:t xml:space="preserve">4.3. </w:t>
      </w:r>
      <w:r w:rsidR="002D0FA0" w:rsidRPr="002D0FA0">
        <w:rPr>
          <w:b/>
          <w:lang w:val="en-US"/>
        </w:rPr>
        <w:t>Klasifikasi penyakit dan tipe pasien</w:t>
      </w:r>
      <w:r w:rsidR="002D0FA0">
        <w:rPr>
          <w:lang w:val="en-US"/>
        </w:rPr>
        <w:t>.</w:t>
      </w:r>
    </w:p>
    <w:p w:rsidR="00A220EE" w:rsidRDefault="00A220EE" w:rsidP="004B7BAB">
      <w:pPr>
        <w:pStyle w:val="NormalWeb"/>
        <w:spacing w:before="0" w:beforeAutospacing="0" w:after="0" w:afterAutospacing="0" w:line="360" w:lineRule="auto"/>
        <w:ind w:left="360"/>
        <w:jc w:val="both"/>
        <w:rPr>
          <w:lang w:val="en-US"/>
        </w:rPr>
      </w:pPr>
      <w:r>
        <w:rPr>
          <w:lang w:val="en-US"/>
        </w:rPr>
        <w:t>Diagnosis TB dengan konformasi bakteriologis atau klinis dapa</w:t>
      </w:r>
      <w:r w:rsidR="00C14F9F">
        <w:rPr>
          <w:lang w:val="en-US"/>
        </w:rPr>
        <w:t>t diklasifikasikan berdasarkan:</w:t>
      </w:r>
    </w:p>
    <w:p w:rsidR="00A220EE" w:rsidRDefault="00A220EE" w:rsidP="00BD18E1">
      <w:pPr>
        <w:pStyle w:val="NormalWeb"/>
        <w:numPr>
          <w:ilvl w:val="0"/>
          <w:numId w:val="4"/>
        </w:numPr>
        <w:spacing w:before="0" w:beforeAutospacing="0" w:after="0" w:afterAutospacing="0" w:line="360" w:lineRule="auto"/>
        <w:jc w:val="both"/>
        <w:rPr>
          <w:lang w:val="en-US"/>
        </w:rPr>
      </w:pPr>
      <w:r>
        <w:rPr>
          <w:lang w:val="en-US"/>
        </w:rPr>
        <w:t>Lokasi anatomi penyakit;</w:t>
      </w:r>
    </w:p>
    <w:p w:rsidR="004B7BAB" w:rsidRDefault="00A220EE" w:rsidP="00BD18E1">
      <w:pPr>
        <w:pStyle w:val="NormalWeb"/>
        <w:numPr>
          <w:ilvl w:val="0"/>
          <w:numId w:val="4"/>
        </w:numPr>
        <w:spacing w:before="0" w:beforeAutospacing="0" w:after="0" w:afterAutospacing="0" w:line="360" w:lineRule="auto"/>
        <w:jc w:val="both"/>
        <w:rPr>
          <w:lang w:val="en-US"/>
        </w:rPr>
      </w:pPr>
      <w:r>
        <w:rPr>
          <w:lang w:val="en-US"/>
        </w:rPr>
        <w:lastRenderedPageBreak/>
        <w:t>Riwayat pengobatan sebelumnya;</w:t>
      </w:r>
    </w:p>
    <w:p w:rsidR="00A220EE" w:rsidRDefault="00A220EE" w:rsidP="00BD18E1">
      <w:pPr>
        <w:pStyle w:val="NormalWeb"/>
        <w:numPr>
          <w:ilvl w:val="0"/>
          <w:numId w:val="4"/>
        </w:numPr>
        <w:spacing w:before="0" w:beforeAutospacing="0" w:after="0" w:afterAutospacing="0" w:line="360" w:lineRule="auto"/>
        <w:jc w:val="both"/>
        <w:rPr>
          <w:lang w:val="en-US"/>
        </w:rPr>
      </w:pPr>
      <w:r>
        <w:rPr>
          <w:lang w:val="en-US"/>
        </w:rPr>
        <w:t>Hasil bakteriologis dan uji resisten OAT:</w:t>
      </w:r>
    </w:p>
    <w:p w:rsidR="004B7BAB" w:rsidRPr="00A220EE" w:rsidRDefault="00A220EE" w:rsidP="00BD18E1">
      <w:pPr>
        <w:pStyle w:val="NormalWeb"/>
        <w:numPr>
          <w:ilvl w:val="0"/>
          <w:numId w:val="4"/>
        </w:numPr>
        <w:spacing w:before="0" w:beforeAutospacing="0" w:after="0" w:afterAutospacing="0" w:line="360" w:lineRule="auto"/>
        <w:jc w:val="both"/>
        <w:rPr>
          <w:lang w:val="en-US"/>
        </w:rPr>
      </w:pPr>
      <w:r>
        <w:rPr>
          <w:lang w:val="en-US"/>
        </w:rPr>
        <w:t>Status HIV</w:t>
      </w:r>
    </w:p>
    <w:p w:rsidR="00A220EE" w:rsidRPr="00A220EE" w:rsidRDefault="00A220EE" w:rsidP="00A81D97">
      <w:pPr>
        <w:pStyle w:val="NormalWeb"/>
        <w:numPr>
          <w:ilvl w:val="0"/>
          <w:numId w:val="5"/>
        </w:numPr>
        <w:spacing w:before="0" w:beforeAutospacing="0" w:after="0" w:afterAutospacing="0" w:line="360" w:lineRule="auto"/>
        <w:jc w:val="both"/>
      </w:pPr>
      <w:r>
        <w:rPr>
          <w:lang w:val="en-US"/>
        </w:rPr>
        <w:t>Klasifikasi</w:t>
      </w:r>
      <w:r w:rsidR="00AC0FDC">
        <w:rPr>
          <w:lang w:val="en-US"/>
        </w:rPr>
        <w:t xml:space="preserve"> berdasarkan lo</w:t>
      </w:r>
      <w:r>
        <w:rPr>
          <w:lang w:val="en-US"/>
        </w:rPr>
        <w:t>kasi anatomi</w:t>
      </w:r>
    </w:p>
    <w:p w:rsidR="003B7548" w:rsidRPr="003B7548" w:rsidRDefault="00A220EE" w:rsidP="00BD18E1">
      <w:pPr>
        <w:pStyle w:val="NormalWeb"/>
        <w:numPr>
          <w:ilvl w:val="0"/>
          <w:numId w:val="4"/>
        </w:numPr>
        <w:spacing w:before="0" w:beforeAutospacing="0" w:after="0" w:afterAutospacing="0" w:line="360" w:lineRule="auto"/>
        <w:jc w:val="both"/>
      </w:pPr>
      <w:r>
        <w:rPr>
          <w:lang w:val="en-US"/>
        </w:rPr>
        <w:t>TB</w:t>
      </w:r>
      <w:r w:rsidR="00287566">
        <w:rPr>
          <w:lang w:val="en-US"/>
        </w:rPr>
        <w:t>C</w:t>
      </w:r>
      <w:r>
        <w:rPr>
          <w:lang w:val="en-US"/>
        </w:rPr>
        <w:t xml:space="preserve"> paru adalah kasus TB</w:t>
      </w:r>
      <w:r w:rsidR="00287566">
        <w:rPr>
          <w:lang w:val="en-US"/>
        </w:rPr>
        <w:t>C</w:t>
      </w:r>
      <w:r>
        <w:rPr>
          <w:lang w:val="en-US"/>
        </w:rPr>
        <w:t xml:space="preserve"> yang melibatkan parenkim paru atau trakeobronkial. TB</w:t>
      </w:r>
      <w:r w:rsidR="00287566">
        <w:rPr>
          <w:lang w:val="en-US"/>
        </w:rPr>
        <w:t>C</w:t>
      </w:r>
      <w:r>
        <w:rPr>
          <w:lang w:val="en-US"/>
        </w:rPr>
        <w:t xml:space="preserve"> millier dikla</w:t>
      </w:r>
      <w:r w:rsidR="00AC0FDC">
        <w:rPr>
          <w:lang w:val="en-US"/>
        </w:rPr>
        <w:t>sifikasikan sebagai TB</w:t>
      </w:r>
      <w:r w:rsidR="00287566">
        <w:rPr>
          <w:lang w:val="en-US"/>
        </w:rPr>
        <w:t>C</w:t>
      </w:r>
      <w:r w:rsidR="00AC0FDC">
        <w:rPr>
          <w:lang w:val="en-US"/>
        </w:rPr>
        <w:t xml:space="preserve"> paru kar</w:t>
      </w:r>
      <w:r>
        <w:rPr>
          <w:lang w:val="en-US"/>
        </w:rPr>
        <w:t>ena terdapat lesi pada paru. Pasien yang mengalami TB</w:t>
      </w:r>
      <w:r w:rsidR="00287566">
        <w:rPr>
          <w:lang w:val="en-US"/>
        </w:rPr>
        <w:t>C</w:t>
      </w:r>
      <w:r>
        <w:rPr>
          <w:lang w:val="en-US"/>
        </w:rPr>
        <w:t xml:space="preserve"> </w:t>
      </w:r>
      <w:r w:rsidR="003B7548">
        <w:rPr>
          <w:lang w:val="en-US"/>
        </w:rPr>
        <w:t>dan ekstraparu harus diklasifikasikan sebagai kasus TB</w:t>
      </w:r>
      <w:r w:rsidR="00287566">
        <w:rPr>
          <w:lang w:val="en-US"/>
        </w:rPr>
        <w:t>C</w:t>
      </w:r>
      <w:r w:rsidR="003B7548">
        <w:rPr>
          <w:lang w:val="en-US"/>
        </w:rPr>
        <w:t xml:space="preserve"> paru.</w:t>
      </w:r>
    </w:p>
    <w:p w:rsidR="003B7548" w:rsidRPr="003B7548" w:rsidRDefault="003B7548" w:rsidP="00BD18E1">
      <w:pPr>
        <w:pStyle w:val="NormalWeb"/>
        <w:numPr>
          <w:ilvl w:val="0"/>
          <w:numId w:val="4"/>
        </w:numPr>
        <w:spacing w:before="0" w:beforeAutospacing="0" w:after="0" w:afterAutospacing="0" w:line="360" w:lineRule="auto"/>
        <w:jc w:val="both"/>
      </w:pPr>
      <w:r>
        <w:rPr>
          <w:lang w:val="en-US"/>
        </w:rPr>
        <w:t>TB</w:t>
      </w:r>
      <w:r w:rsidR="00287566">
        <w:rPr>
          <w:lang w:val="en-US"/>
        </w:rPr>
        <w:t>C</w:t>
      </w:r>
      <w:r>
        <w:rPr>
          <w:lang w:val="en-US"/>
        </w:rPr>
        <w:t xml:space="preserve"> ekstraparu adalah TB</w:t>
      </w:r>
      <w:r w:rsidR="00287566">
        <w:rPr>
          <w:lang w:val="en-US"/>
        </w:rPr>
        <w:t>C</w:t>
      </w:r>
      <w:r>
        <w:rPr>
          <w:lang w:val="en-US"/>
        </w:rPr>
        <w:t xml:space="preserve"> yang melibatkan o</w:t>
      </w:r>
      <w:r w:rsidR="00E12AF0">
        <w:rPr>
          <w:lang w:val="en-US"/>
        </w:rPr>
        <w:t>rgan di luar parenkim paru sep</w:t>
      </w:r>
      <w:r>
        <w:rPr>
          <w:lang w:val="en-US"/>
        </w:rPr>
        <w:t xml:space="preserve">erti pleura, kelenjar getah bening, abdomen, saluran genitourinaria, kulit, sendi dan tulang, </w:t>
      </w:r>
      <w:r w:rsidR="00E12AF0">
        <w:rPr>
          <w:lang w:val="en-US"/>
        </w:rPr>
        <w:t>otak,</w:t>
      </w:r>
      <w:r w:rsidR="000C4808">
        <w:rPr>
          <w:lang w:val="en-US"/>
        </w:rPr>
        <w:t xml:space="preserve"> </w:t>
      </w:r>
      <w:r w:rsidR="00E12AF0">
        <w:rPr>
          <w:lang w:val="en-US"/>
        </w:rPr>
        <w:t>selaput otak dan lain-lain</w:t>
      </w:r>
      <w:r>
        <w:rPr>
          <w:lang w:val="en-US"/>
        </w:rPr>
        <w:t xml:space="preserve">. </w:t>
      </w:r>
    </w:p>
    <w:p w:rsidR="00A220EE" w:rsidRPr="003B7548" w:rsidRDefault="003B7548" w:rsidP="00A81D97">
      <w:pPr>
        <w:pStyle w:val="NormalWeb"/>
        <w:numPr>
          <w:ilvl w:val="0"/>
          <w:numId w:val="5"/>
        </w:numPr>
        <w:spacing w:before="0" w:beforeAutospacing="0" w:after="0" w:afterAutospacing="0" w:line="360" w:lineRule="auto"/>
        <w:jc w:val="both"/>
      </w:pPr>
      <w:r>
        <w:rPr>
          <w:lang w:val="en-US"/>
        </w:rPr>
        <w:t xml:space="preserve">Kalisifikasi berdasarkan riwayat pengobatan </w:t>
      </w:r>
    </w:p>
    <w:p w:rsidR="003B7548" w:rsidRPr="003B7548" w:rsidRDefault="003B7548" w:rsidP="00BD18E1">
      <w:pPr>
        <w:pStyle w:val="NormalWeb"/>
        <w:numPr>
          <w:ilvl w:val="0"/>
          <w:numId w:val="4"/>
        </w:numPr>
        <w:spacing w:before="0" w:beforeAutospacing="0" w:after="0" w:afterAutospacing="0" w:line="360" w:lineRule="auto"/>
        <w:jc w:val="both"/>
      </w:pPr>
      <w:r>
        <w:rPr>
          <w:lang w:val="en-US"/>
        </w:rPr>
        <w:t>Kasus baru adalah pasien yang belum pernah mendapat OAT sebelumnya atau riwayat mendapat OAT kurang dari 1 bulan</w:t>
      </w:r>
    </w:p>
    <w:p w:rsidR="003B7548" w:rsidRPr="003B7548" w:rsidRDefault="005103A9" w:rsidP="00BD18E1">
      <w:pPr>
        <w:pStyle w:val="NormalWeb"/>
        <w:numPr>
          <w:ilvl w:val="0"/>
          <w:numId w:val="4"/>
        </w:numPr>
        <w:spacing w:before="0" w:beforeAutospacing="0" w:after="0" w:afterAutospacing="0" w:line="360" w:lineRule="auto"/>
        <w:jc w:val="both"/>
      </w:pPr>
      <w:r>
        <w:rPr>
          <w:lang w:val="en-US"/>
        </w:rPr>
        <w:t>K</w:t>
      </w:r>
      <w:r w:rsidR="003B7548">
        <w:rPr>
          <w:lang w:val="en-US"/>
        </w:rPr>
        <w:t xml:space="preserve">asus dengan riwayat pengobatan sebelumnya, adalah pasien yang pernah mendapat OAT 1 bulan atau lebih, terdiri </w:t>
      </w:r>
      <w:proofErr w:type="gramStart"/>
      <w:r w:rsidR="003B7548">
        <w:rPr>
          <w:lang w:val="en-US"/>
        </w:rPr>
        <w:t>dari :</w:t>
      </w:r>
      <w:proofErr w:type="gramEnd"/>
    </w:p>
    <w:p w:rsidR="003B7548" w:rsidRPr="00311FFF" w:rsidRDefault="003B7548" w:rsidP="006D4696">
      <w:pPr>
        <w:pStyle w:val="NormalWeb"/>
        <w:numPr>
          <w:ilvl w:val="0"/>
          <w:numId w:val="32"/>
        </w:numPr>
        <w:spacing w:before="0" w:beforeAutospacing="0" w:after="0" w:afterAutospacing="0" w:line="360" w:lineRule="auto"/>
        <w:jc w:val="both"/>
      </w:pPr>
      <w:r>
        <w:rPr>
          <w:lang w:val="en-US"/>
        </w:rPr>
        <w:t xml:space="preserve">Kasus kambuh adalah pasien yang sebelumnya </w:t>
      </w:r>
      <w:r w:rsidR="00311FFF">
        <w:rPr>
          <w:lang w:val="en-US"/>
        </w:rPr>
        <w:t>pernah mendapat OAT dan dinyatakan sembuh atau pengobatan lengkap pada akhir pengobatan</w:t>
      </w:r>
    </w:p>
    <w:p w:rsidR="00311FFF" w:rsidRPr="00311FFF" w:rsidRDefault="00311FFF" w:rsidP="006D4696">
      <w:pPr>
        <w:pStyle w:val="NormalWeb"/>
        <w:numPr>
          <w:ilvl w:val="0"/>
          <w:numId w:val="32"/>
        </w:numPr>
        <w:spacing w:before="0" w:beforeAutospacing="0" w:after="0" w:afterAutospacing="0" w:line="360" w:lineRule="auto"/>
        <w:jc w:val="both"/>
      </w:pPr>
      <w:r>
        <w:rPr>
          <w:lang w:val="en-US"/>
        </w:rPr>
        <w:t xml:space="preserve">Kasus pengobatan setelah </w:t>
      </w:r>
      <w:proofErr w:type="gramStart"/>
      <w:r>
        <w:rPr>
          <w:lang w:val="en-US"/>
        </w:rPr>
        <w:t>gagal  adalah</w:t>
      </w:r>
      <w:proofErr w:type="gramEnd"/>
      <w:r>
        <w:rPr>
          <w:lang w:val="en-US"/>
        </w:rPr>
        <w:t xml:space="preserve"> pasien yang sebelumnya pernah mandapatkan</w:t>
      </w:r>
      <w:r w:rsidR="0076247D">
        <w:rPr>
          <w:lang w:val="en-US"/>
        </w:rPr>
        <w:t xml:space="preserve"> OAT dan dinyatakan gagal pad a</w:t>
      </w:r>
      <w:r>
        <w:rPr>
          <w:lang w:val="en-US"/>
        </w:rPr>
        <w:t>khir pengobatan</w:t>
      </w:r>
    </w:p>
    <w:p w:rsidR="00311FFF" w:rsidRPr="00311FFF" w:rsidRDefault="00311FFF" w:rsidP="006D4696">
      <w:pPr>
        <w:pStyle w:val="NormalWeb"/>
        <w:numPr>
          <w:ilvl w:val="0"/>
          <w:numId w:val="32"/>
        </w:numPr>
        <w:spacing w:before="0" w:beforeAutospacing="0" w:after="0" w:afterAutospacing="0" w:line="360" w:lineRule="auto"/>
        <w:jc w:val="both"/>
      </w:pPr>
      <w:r>
        <w:rPr>
          <w:lang w:val="en-US"/>
        </w:rPr>
        <w:t>Kasus setelah putus obat adalah pasein yang pernah menelan OAT selama 1 bulan atau lebih dan tidak meneruskannya selama 2 bulan berturut-turut dan dinyatakan tidak dapat dilacak pada akhir pengobatan.</w:t>
      </w:r>
    </w:p>
    <w:p w:rsidR="00311FFF" w:rsidRPr="00311FFF" w:rsidRDefault="00311FFF" w:rsidP="006D4696">
      <w:pPr>
        <w:pStyle w:val="NormalWeb"/>
        <w:numPr>
          <w:ilvl w:val="0"/>
          <w:numId w:val="32"/>
        </w:numPr>
        <w:spacing w:before="0" w:beforeAutospacing="0" w:after="0" w:afterAutospacing="0" w:line="360" w:lineRule="auto"/>
        <w:jc w:val="both"/>
      </w:pPr>
      <w:r>
        <w:rPr>
          <w:lang w:val="en-US"/>
        </w:rPr>
        <w:t>Kasus pengobatan lainnya adalah pasien sebelumnya pernah mendapatkan OAT dan hasil akhir pengobatannya tidak diketahui atau tidak didokumentasikan.</w:t>
      </w:r>
    </w:p>
    <w:p w:rsidR="00311FFF" w:rsidRPr="00311FFF" w:rsidRDefault="00311FFF" w:rsidP="006D4696">
      <w:pPr>
        <w:pStyle w:val="NormalWeb"/>
        <w:numPr>
          <w:ilvl w:val="0"/>
          <w:numId w:val="32"/>
        </w:numPr>
        <w:spacing w:before="0" w:beforeAutospacing="0" w:after="0" w:afterAutospacing="0" w:line="360" w:lineRule="auto"/>
        <w:jc w:val="both"/>
      </w:pPr>
      <w:r>
        <w:rPr>
          <w:lang w:val="en-US"/>
        </w:rPr>
        <w:t>Pasien pindah adalah pasien yang pindah dari register TB lain untuk melanjutkan pengobatan.</w:t>
      </w:r>
    </w:p>
    <w:p w:rsidR="00311FFF" w:rsidRPr="00C14F9F" w:rsidRDefault="00311FFF" w:rsidP="006D4696">
      <w:pPr>
        <w:pStyle w:val="NormalWeb"/>
        <w:numPr>
          <w:ilvl w:val="0"/>
          <w:numId w:val="32"/>
        </w:numPr>
        <w:spacing w:before="0" w:beforeAutospacing="0" w:after="0" w:afterAutospacing="0" w:line="360" w:lineRule="auto"/>
        <w:jc w:val="both"/>
      </w:pPr>
      <w:r>
        <w:rPr>
          <w:lang w:val="en-US"/>
        </w:rPr>
        <w:t xml:space="preserve">Pasian yang tidak diketahui </w:t>
      </w:r>
      <w:r w:rsidR="00C14F9F">
        <w:rPr>
          <w:lang w:val="en-US"/>
        </w:rPr>
        <w:t>riwayat pengobatan sebelumnya adalah pasien yang tidak dapat dimasukkan dalam salah satu kategori di atas.</w:t>
      </w:r>
    </w:p>
    <w:p w:rsidR="00C14F9F" w:rsidRDefault="00C14F9F" w:rsidP="00A81D97">
      <w:pPr>
        <w:pStyle w:val="NormalWeb"/>
        <w:numPr>
          <w:ilvl w:val="0"/>
          <w:numId w:val="5"/>
        </w:numPr>
        <w:spacing w:before="0" w:beforeAutospacing="0" w:after="0" w:afterAutospacing="0" w:line="360" w:lineRule="auto"/>
        <w:jc w:val="both"/>
        <w:rPr>
          <w:lang w:val="en-US"/>
        </w:rPr>
      </w:pPr>
      <w:r>
        <w:rPr>
          <w:lang w:val="en-US"/>
        </w:rPr>
        <w:lastRenderedPageBreak/>
        <w:t>Kalsifikasi berdasarkan hasil pemeriksaan baketeriologis dan uji resistensi obat, adalah</w:t>
      </w:r>
    </w:p>
    <w:p w:rsidR="00C14F9F" w:rsidRDefault="00C14F9F" w:rsidP="00BD18E1">
      <w:pPr>
        <w:pStyle w:val="NormalWeb"/>
        <w:numPr>
          <w:ilvl w:val="0"/>
          <w:numId w:val="4"/>
        </w:numPr>
        <w:spacing w:before="0" w:beforeAutospacing="0" w:after="0" w:afterAutospacing="0" w:line="360" w:lineRule="auto"/>
        <w:jc w:val="both"/>
        <w:rPr>
          <w:lang w:val="en-US"/>
        </w:rPr>
      </w:pPr>
      <w:r>
        <w:rPr>
          <w:lang w:val="en-US"/>
        </w:rPr>
        <w:t>TB</w:t>
      </w:r>
      <w:r w:rsidR="00287566">
        <w:rPr>
          <w:lang w:val="en-US"/>
        </w:rPr>
        <w:t>C</w:t>
      </w:r>
      <w:r>
        <w:rPr>
          <w:lang w:val="en-US"/>
        </w:rPr>
        <w:t xml:space="preserve"> paru BTA positif</w:t>
      </w:r>
    </w:p>
    <w:p w:rsidR="00C14F9F" w:rsidRDefault="00C14F9F" w:rsidP="00BD18E1">
      <w:pPr>
        <w:pStyle w:val="NormalWeb"/>
        <w:numPr>
          <w:ilvl w:val="0"/>
          <w:numId w:val="4"/>
        </w:numPr>
        <w:spacing w:before="0" w:beforeAutospacing="0" w:after="0" w:afterAutospacing="0" w:line="360" w:lineRule="auto"/>
        <w:jc w:val="both"/>
        <w:rPr>
          <w:lang w:val="en-US"/>
        </w:rPr>
      </w:pPr>
      <w:r>
        <w:rPr>
          <w:lang w:val="en-US"/>
        </w:rPr>
        <w:t>TB</w:t>
      </w:r>
      <w:r w:rsidR="00287566">
        <w:rPr>
          <w:lang w:val="en-US"/>
        </w:rPr>
        <w:t>C</w:t>
      </w:r>
      <w:r>
        <w:rPr>
          <w:lang w:val="en-US"/>
        </w:rPr>
        <w:t xml:space="preserve"> paru BTA negatif, yaitu</w:t>
      </w:r>
      <w:r w:rsidR="00E7528D">
        <w:rPr>
          <w:lang w:val="en-US"/>
        </w:rPr>
        <w:t xml:space="preserve"> hasil pemeriksaan apusan dahak negatif tetapi biakan positif </w:t>
      </w:r>
      <w:proofErr w:type="gramStart"/>
      <w:r w:rsidR="00E7528D" w:rsidRPr="00E7528D">
        <w:rPr>
          <w:i/>
          <w:lang w:val="en-US"/>
        </w:rPr>
        <w:t>M</w:t>
      </w:r>
      <w:r w:rsidR="00E7528D">
        <w:rPr>
          <w:lang w:val="en-US"/>
        </w:rPr>
        <w:t>.</w:t>
      </w:r>
      <w:r w:rsidR="00E7528D" w:rsidRPr="00AC0FDC">
        <w:rPr>
          <w:i/>
          <w:lang w:val="en-US"/>
        </w:rPr>
        <w:t>tuberculosis</w:t>
      </w:r>
      <w:proofErr w:type="gramEnd"/>
      <w:r w:rsidR="00E7528D">
        <w:rPr>
          <w:lang w:val="en-US"/>
        </w:rPr>
        <w:t xml:space="preserve"> atau hasil Tes Cepat Molekuler terdeteksi </w:t>
      </w:r>
      <w:r w:rsidR="00E7528D" w:rsidRPr="00E7528D">
        <w:rPr>
          <w:i/>
          <w:lang w:val="en-US"/>
        </w:rPr>
        <w:t>M</w:t>
      </w:r>
      <w:r w:rsidR="00E7528D">
        <w:rPr>
          <w:lang w:val="en-US"/>
        </w:rPr>
        <w:t xml:space="preserve">. </w:t>
      </w:r>
      <w:r w:rsidR="00E7528D" w:rsidRPr="00AC0FDC">
        <w:rPr>
          <w:i/>
          <w:lang w:val="en-US"/>
        </w:rPr>
        <w:t>tuberulosis.</w:t>
      </w:r>
    </w:p>
    <w:p w:rsidR="00C14F9F" w:rsidRDefault="00E7528D" w:rsidP="00A81D97">
      <w:pPr>
        <w:pStyle w:val="NormalWeb"/>
        <w:numPr>
          <w:ilvl w:val="0"/>
          <w:numId w:val="5"/>
        </w:numPr>
        <w:spacing w:before="0" w:beforeAutospacing="0" w:after="0" w:afterAutospacing="0" w:line="360" w:lineRule="auto"/>
        <w:jc w:val="both"/>
        <w:rPr>
          <w:lang w:val="en-US"/>
        </w:rPr>
      </w:pPr>
      <w:r>
        <w:rPr>
          <w:lang w:val="en-US"/>
        </w:rPr>
        <w:t>Klasifikasi berdasarkan status HIV</w:t>
      </w:r>
    </w:p>
    <w:p w:rsidR="00E7528D" w:rsidRDefault="00E7528D" w:rsidP="00BD18E1">
      <w:pPr>
        <w:pStyle w:val="NormalWeb"/>
        <w:numPr>
          <w:ilvl w:val="0"/>
          <w:numId w:val="4"/>
        </w:numPr>
        <w:spacing w:before="0" w:beforeAutospacing="0" w:after="0" w:afterAutospacing="0" w:line="360" w:lineRule="auto"/>
        <w:jc w:val="both"/>
        <w:rPr>
          <w:lang w:val="en-US"/>
        </w:rPr>
      </w:pPr>
      <w:r>
        <w:rPr>
          <w:lang w:val="en-US"/>
        </w:rPr>
        <w:t>Kasus TB</w:t>
      </w:r>
      <w:r w:rsidR="00287566">
        <w:rPr>
          <w:lang w:val="en-US"/>
        </w:rPr>
        <w:t>C</w:t>
      </w:r>
      <w:r>
        <w:rPr>
          <w:lang w:val="en-US"/>
        </w:rPr>
        <w:t xml:space="preserve"> dengan HIV positif adalah kasus TB</w:t>
      </w:r>
      <w:r w:rsidR="00287566">
        <w:rPr>
          <w:lang w:val="en-US"/>
        </w:rPr>
        <w:t>C</w:t>
      </w:r>
      <w:r>
        <w:rPr>
          <w:lang w:val="en-US"/>
        </w:rPr>
        <w:t xml:space="preserve"> konfirmasi bakteriologis atau klinis yang </w:t>
      </w:r>
      <w:r w:rsidR="00383142">
        <w:rPr>
          <w:lang w:val="en-US"/>
        </w:rPr>
        <w:t>hasil positif untuk tes infeksi HIV yang dilakukan pada saat ditegakkan diagnosis TB</w:t>
      </w:r>
      <w:r w:rsidR="00287566">
        <w:rPr>
          <w:lang w:val="en-US"/>
        </w:rPr>
        <w:t>C</w:t>
      </w:r>
      <w:r w:rsidR="00383142">
        <w:rPr>
          <w:lang w:val="en-US"/>
        </w:rPr>
        <w:t xml:space="preserve"> atau memiliki bukti dokumentasi bahwa pasien telah terdaftar di registrasi HIV atau obat antiretroviral (ARV) atau praterapi ARV.</w:t>
      </w:r>
    </w:p>
    <w:p w:rsidR="00383142" w:rsidRDefault="0076247D" w:rsidP="00BD18E1">
      <w:pPr>
        <w:pStyle w:val="NormalWeb"/>
        <w:numPr>
          <w:ilvl w:val="0"/>
          <w:numId w:val="4"/>
        </w:numPr>
        <w:spacing w:before="0" w:beforeAutospacing="0" w:after="0" w:afterAutospacing="0" w:line="360" w:lineRule="auto"/>
        <w:jc w:val="both"/>
        <w:rPr>
          <w:lang w:val="en-US"/>
        </w:rPr>
      </w:pPr>
      <w:r>
        <w:rPr>
          <w:lang w:val="en-US"/>
        </w:rPr>
        <w:t>Kasus TB</w:t>
      </w:r>
      <w:r w:rsidR="00287566">
        <w:rPr>
          <w:lang w:val="en-US"/>
        </w:rPr>
        <w:t>C</w:t>
      </w:r>
      <w:r>
        <w:rPr>
          <w:lang w:val="en-US"/>
        </w:rPr>
        <w:t xml:space="preserve"> dengan HIV negatif</w:t>
      </w:r>
      <w:r w:rsidR="00383142">
        <w:rPr>
          <w:lang w:val="en-US"/>
        </w:rPr>
        <w:t xml:space="preserve"> adalah TB</w:t>
      </w:r>
      <w:r w:rsidR="00287566">
        <w:rPr>
          <w:lang w:val="en-US"/>
        </w:rPr>
        <w:t>C</w:t>
      </w:r>
      <w:r w:rsidR="00383142">
        <w:rPr>
          <w:lang w:val="en-US"/>
        </w:rPr>
        <w:t xml:space="preserve"> konfirmasi bakteriologis atau klinis yang memiliki ha</w:t>
      </w:r>
      <w:r>
        <w:rPr>
          <w:lang w:val="en-US"/>
        </w:rPr>
        <w:t>sil negativf</w:t>
      </w:r>
      <w:r w:rsidR="00383142">
        <w:rPr>
          <w:lang w:val="en-US"/>
        </w:rPr>
        <w:t xml:space="preserve"> dengan tes HIV yang dilakukan pada saat ditegakkan diagnosis TB</w:t>
      </w:r>
      <w:r w:rsidR="00287566">
        <w:rPr>
          <w:lang w:val="en-US"/>
        </w:rPr>
        <w:t>C</w:t>
      </w:r>
      <w:r w:rsidR="00383142">
        <w:rPr>
          <w:lang w:val="en-US"/>
        </w:rPr>
        <w:t>. Bila pasien ini diketahui HIV positif di kemudian hari harus disesuaikan klasifikasinya.</w:t>
      </w:r>
    </w:p>
    <w:p w:rsidR="00E83A8D" w:rsidRPr="005103A9" w:rsidRDefault="00383142" w:rsidP="005103A9">
      <w:pPr>
        <w:pStyle w:val="NormalWeb"/>
        <w:numPr>
          <w:ilvl w:val="0"/>
          <w:numId w:val="4"/>
        </w:numPr>
        <w:spacing w:before="0" w:beforeAutospacing="0" w:after="0" w:afterAutospacing="0" w:line="360" w:lineRule="auto"/>
        <w:jc w:val="both"/>
        <w:rPr>
          <w:lang w:val="en-US"/>
        </w:rPr>
      </w:pPr>
      <w:r>
        <w:rPr>
          <w:lang w:val="en-US"/>
        </w:rPr>
        <w:t>Kasus TB</w:t>
      </w:r>
      <w:r w:rsidR="00287566">
        <w:rPr>
          <w:lang w:val="en-US"/>
        </w:rPr>
        <w:t>C</w:t>
      </w:r>
      <w:r>
        <w:rPr>
          <w:lang w:val="en-US"/>
        </w:rPr>
        <w:t xml:space="preserve"> dengan stastus HIV tidak diketahui adalah kasus TB</w:t>
      </w:r>
      <w:r w:rsidR="00287566">
        <w:rPr>
          <w:lang w:val="en-US"/>
        </w:rPr>
        <w:t>C</w:t>
      </w:r>
      <w:r>
        <w:rPr>
          <w:lang w:val="en-US"/>
        </w:rPr>
        <w:t xml:space="preserve"> konfirmasi bakteriologis atau klinis yang tidak memiliki tes HIV dan tidak memiliki bukti dokumentasi telah terdaftar dalam registrasi HIV. Bila pasien ini dikethaui HIV positif dikemudian hari hasrus disesuaikan klasifikasinya</w:t>
      </w:r>
      <w:r w:rsidR="002D0FA0">
        <w:rPr>
          <w:lang w:val="en-US"/>
        </w:rPr>
        <w:t>.</w:t>
      </w:r>
    </w:p>
    <w:p w:rsidR="00E83A8D" w:rsidRPr="00E83A8D" w:rsidRDefault="00E83A8D" w:rsidP="00E83A8D">
      <w:pPr>
        <w:rPr>
          <w:rFonts w:ascii="Times New Roman" w:hAnsi="Times New Roman" w:cs="Times New Roman"/>
          <w:b/>
          <w:lang w:val="en-US"/>
        </w:rPr>
      </w:pPr>
      <w:r w:rsidRPr="00E83A8D">
        <w:rPr>
          <w:rFonts w:ascii="Times New Roman" w:hAnsi="Times New Roman" w:cs="Times New Roman"/>
          <w:b/>
          <w:lang w:val="en-US"/>
        </w:rPr>
        <w:t xml:space="preserve">Gambar </w:t>
      </w:r>
      <w:proofErr w:type="gramStart"/>
      <w:r w:rsidRPr="00E83A8D">
        <w:rPr>
          <w:rFonts w:ascii="Times New Roman" w:hAnsi="Times New Roman" w:cs="Times New Roman"/>
          <w:b/>
          <w:lang w:val="en-US"/>
        </w:rPr>
        <w:t>4.1 :</w:t>
      </w:r>
      <w:proofErr w:type="gramEnd"/>
      <w:r w:rsidRPr="00E83A8D">
        <w:rPr>
          <w:rFonts w:ascii="Times New Roman" w:hAnsi="Times New Roman" w:cs="Times New Roman"/>
          <w:b/>
          <w:lang w:val="en-US"/>
        </w:rPr>
        <w:t xml:space="preserve"> Alur Tatalaksana pasien </w:t>
      </w:r>
      <w:r w:rsidRPr="00E83A8D">
        <w:rPr>
          <w:rFonts w:ascii="Times New Roman" w:hAnsi="Times New Roman" w:cs="Times New Roman"/>
          <w:b/>
        </w:rPr>
        <w:t>TB di RSUD dr. M</w:t>
      </w:r>
      <w:r w:rsidRPr="00E83A8D">
        <w:rPr>
          <w:rFonts w:ascii="Times New Roman" w:hAnsi="Times New Roman" w:cs="Times New Roman"/>
          <w:b/>
          <w:lang w:val="en-US"/>
        </w:rPr>
        <w:t>urjani Sampit</w:t>
      </w:r>
    </w:p>
    <w:p w:rsidR="00E83A8D" w:rsidRDefault="00DC6F5D" w:rsidP="00E83A8D">
      <w:r>
        <w:rPr>
          <w:noProof/>
        </w:rPr>
        <w:pict>
          <v:shape id="_x0000_s1135" type="#_x0000_t32" style="position:absolute;margin-left:227.05pt;margin-top:16.75pt;width:.65pt;height:32.85pt;z-index:251761664" o:connectortype="straight"/>
        </w:pict>
      </w:r>
      <w:r>
        <w:rPr>
          <w:noProof/>
        </w:rPr>
        <w:pict>
          <v:shape id="_x0000_s1150" type="#_x0000_t32" style="position:absolute;margin-left:362.05pt;margin-top:16.75pt;width:21.35pt;height:.05pt;flip:x;z-index:251777024" o:connectortype="straight">
            <v:stroke endarrow="block"/>
          </v:shape>
        </w:pict>
      </w:r>
      <w:r>
        <w:rPr>
          <w:noProof/>
        </w:rPr>
        <w:pict>
          <v:shape id="_x0000_s1152" type="#_x0000_t32" style="position:absolute;margin-left:384.7pt;margin-top:16.75pt;width:0;height:75.9pt;z-index:251779072" o:connectortype="straight"/>
        </w:pict>
      </w:r>
      <w:r>
        <w:rPr>
          <w:noProof/>
        </w:rPr>
        <w:pict>
          <v:rect id="_x0000_s1123" style="position:absolute;margin-left:250.35pt;margin-top:10.3pt;width:112.25pt;height:25.95pt;z-index:251749376">
            <v:textbox>
              <w:txbxContent>
                <w:p w:rsidR="00D571B8" w:rsidRPr="00D62747" w:rsidRDefault="00D571B8" w:rsidP="00E83A8D">
                  <w:pPr>
                    <w:rPr>
                      <w:rFonts w:ascii="Times New Roman" w:hAnsi="Times New Roman" w:cs="Times New Roman"/>
                    </w:rPr>
                  </w:pPr>
                  <w:r>
                    <w:rPr>
                      <w:rFonts w:ascii="Times New Roman" w:hAnsi="Times New Roman" w:cs="Times New Roman"/>
                    </w:rPr>
                    <w:t>LABORATORIUM</w:t>
                  </w:r>
                </w:p>
              </w:txbxContent>
            </v:textbox>
          </v:rect>
        </w:pict>
      </w:r>
      <w:r>
        <w:rPr>
          <w:noProof/>
        </w:rPr>
        <w:pict>
          <v:shape id="_x0000_s1136" type="#_x0000_t32" style="position:absolute;margin-left:210.5pt;margin-top:16.75pt;width:15.25pt;height:0;flip:x;z-index:251762688" o:connectortype="straight">
            <v:stroke endarrow="block"/>
          </v:shape>
        </w:pict>
      </w:r>
      <w:r>
        <w:rPr>
          <w:noProof/>
        </w:rPr>
        <w:pict>
          <v:rect id="_x0000_s1121" style="position:absolute;margin-left:105.1pt;margin-top:10.3pt;width:112.2pt;height:25.95pt;z-index:251747328">
            <v:textbox>
              <w:txbxContent>
                <w:p w:rsidR="00D571B8" w:rsidRPr="00D62747" w:rsidRDefault="00D571B8" w:rsidP="00E83A8D">
                  <w:pPr>
                    <w:rPr>
                      <w:rFonts w:ascii="Times New Roman" w:hAnsi="Times New Roman" w:cs="Times New Roman"/>
                    </w:rPr>
                  </w:pPr>
                  <w:r>
                    <w:rPr>
                      <w:rFonts w:ascii="Times New Roman" w:hAnsi="Times New Roman" w:cs="Times New Roman"/>
                    </w:rPr>
                    <w:t>POLI SPESIALIS</w:t>
                  </w:r>
                </w:p>
              </w:txbxContent>
            </v:textbox>
          </v:rect>
        </w:pict>
      </w:r>
      <w:r>
        <w:rPr>
          <w:noProof/>
        </w:rPr>
        <w:pict>
          <v:shape id="_x0000_s1155" type="#_x0000_t32" style="position:absolute;margin-left:40.85pt;margin-top:49.65pt;width:0;height:35.85pt;flip:y;z-index:251782144" o:connectortype="straight">
            <v:stroke dashstyle="dash"/>
          </v:shape>
        </w:pict>
      </w:r>
      <w:r>
        <w:rPr>
          <w:noProof/>
        </w:rPr>
        <w:pict>
          <v:shape id="_x0000_s1154" type="#_x0000_t32" style="position:absolute;margin-left:40.85pt;margin-top:84.85pt;width:64.25pt;height:.65pt;flip:y;z-index:251781120" o:connectortype="straight">
            <v:stroke dashstyle="dash" endarrow="block"/>
          </v:shape>
        </w:pict>
      </w:r>
      <w:r>
        <w:rPr>
          <w:noProof/>
        </w:rPr>
        <w:pict>
          <v:shape id="_x0000_s1148" type="#_x0000_t32" style="position:absolute;margin-left:40.85pt;margin-top:93.3pt;width:64.25pt;height:.65pt;flip:y;z-index:251774976" o:connectortype="straight">
            <v:stroke endarrow="block"/>
          </v:shape>
        </w:pict>
      </w:r>
      <w:r>
        <w:rPr>
          <w:noProof/>
        </w:rPr>
        <w:pict>
          <v:shape id="_x0000_s1149" type="#_x0000_t32" style="position:absolute;margin-left:40.85pt;margin-top:94.6pt;width:0;height:32.5pt;z-index:251776000" o:connectortype="straight">
            <v:stroke endarrow="block"/>
          </v:shape>
        </w:pict>
      </w:r>
      <w:r>
        <w:rPr>
          <w:noProof/>
        </w:rPr>
        <w:pict>
          <v:shape id="_x0000_s1147" type="#_x0000_t32" style="position:absolute;margin-left:155.7pt;margin-top:102.75pt;width:0;height:56.4pt;flip:y;z-index:251773952" o:connectortype="straight">
            <v:stroke endarrow="block"/>
          </v:shape>
        </w:pict>
      </w:r>
      <w:r>
        <w:rPr>
          <w:noProof/>
        </w:rPr>
        <w:pict>
          <v:shape id="_x0000_s1146" type="#_x0000_t32" style="position:absolute;margin-left:155.7pt;margin-top:159.15pt;width:78.55pt;height:0;z-index:251772928" o:connectortype="straight">
            <v:stroke endarrow="block"/>
          </v:shape>
        </w:pict>
      </w:r>
      <w:r>
        <w:rPr>
          <w:noProof/>
        </w:rPr>
        <w:pict>
          <v:shape id="_x0000_s1145" type="#_x0000_t32" style="position:absolute;margin-left:205.6pt;margin-top:133.5pt;width:28.65pt;height:0;z-index:251771904" o:connectortype="straight">
            <v:stroke endarrow="block"/>
          </v:shape>
        </w:pict>
      </w:r>
      <w:r>
        <w:rPr>
          <w:noProof/>
        </w:rPr>
        <w:pict>
          <v:shape id="_x0000_s1143" type="#_x0000_t32" style="position:absolute;margin-left:205.6pt;margin-top:232.75pt;width:30.6pt;height:0;z-index:251769856" o:connectortype="straight">
            <v:stroke endarrow="block"/>
          </v:shape>
        </w:pict>
      </w:r>
      <w:r>
        <w:rPr>
          <w:noProof/>
        </w:rPr>
        <w:pict>
          <v:shape id="_x0000_s1142" type="#_x0000_t32" style="position:absolute;margin-left:205.6pt;margin-top:133.5pt;width:0;height:99.25pt;z-index:251768832" o:connectortype="straight"/>
        </w:pict>
      </w:r>
      <w:r>
        <w:rPr>
          <w:noProof/>
        </w:rPr>
        <w:pict>
          <v:shape id="_x0000_s1141" type="#_x0000_t32" style="position:absolute;margin-left:149.85pt;margin-top:59.65pt;width:0;height:17.15pt;z-index:251767808" o:connectortype="straight">
            <v:stroke endarrow="block"/>
          </v:shape>
        </w:pict>
      </w:r>
      <w:r>
        <w:rPr>
          <w:noProof/>
        </w:rPr>
        <w:pict>
          <v:shape id="_x0000_s1140" type="#_x0000_t32" style="position:absolute;margin-left:235.2pt;margin-top:49.6pt;width:14.6pt;height:0;z-index:251766784" o:connectortype="straight">
            <v:stroke endarrow="block"/>
          </v:shape>
        </w:pict>
      </w:r>
      <w:r>
        <w:rPr>
          <w:noProof/>
        </w:rPr>
        <w:pict>
          <v:shape id="_x0000_s1139" type="#_x0000_t32" style="position:absolute;margin-left:234.25pt;margin-top:16.75pt;width:15.55pt;height:0;z-index:251765760" o:connectortype="straight">
            <v:stroke endarrow="block"/>
          </v:shape>
        </w:pict>
      </w:r>
      <w:r>
        <w:rPr>
          <w:noProof/>
        </w:rPr>
        <w:pict>
          <v:shape id="_x0000_s1138" type="#_x0000_t32" style="position:absolute;margin-left:234.25pt;margin-top:16.75pt;width:0;height:32.85pt;z-index:251764736" o:connectortype="straight"/>
        </w:pict>
      </w:r>
      <w:r>
        <w:rPr>
          <w:noProof/>
        </w:rPr>
        <w:pict>
          <v:shape id="_x0000_s1134" type="#_x0000_t32" style="position:absolute;margin-left:90.15pt;margin-top:16.75pt;width:0;height:32.85pt;z-index:251760640" o:connectortype="straight"/>
        </w:pict>
      </w:r>
      <w:r>
        <w:rPr>
          <w:noProof/>
        </w:rPr>
        <w:pict>
          <v:shape id="_x0000_s1133" type="#_x0000_t32" style="position:absolute;margin-left:90.15pt;margin-top:49.6pt;width:14.95pt;height:0;z-index:251759616" o:connectortype="straight">
            <v:stroke endarrow="block"/>
          </v:shape>
        </w:pict>
      </w:r>
      <w:r>
        <w:rPr>
          <w:noProof/>
        </w:rPr>
        <w:pict>
          <v:shape id="_x0000_s1132" type="#_x0000_t32" style="position:absolute;margin-left:90.15pt;margin-top:16.75pt;width:14.95pt;height:0;z-index:251758592" o:connectortype="straight">
            <v:stroke endarrow="block"/>
          </v:shape>
        </w:pict>
      </w:r>
      <w:r>
        <w:rPr>
          <w:noProof/>
        </w:rPr>
        <w:pict>
          <v:shape id="_x0000_s1131" type="#_x0000_t32" style="position:absolute;margin-left:60.3pt;margin-top:36.25pt;width:44.8pt;height:0;z-index:251757568" o:connectortype="straight">
            <v:stroke endarrow="block"/>
          </v:shape>
        </w:pict>
      </w:r>
      <w:r>
        <w:rPr>
          <w:noProof/>
        </w:rPr>
        <w:pict>
          <v:rect id="_x0000_s1125" style="position:absolute;margin-left:105.4pt;margin-top:76.8pt;width:84.95pt;height:25.95pt;z-index:251751424">
            <v:textbox>
              <w:txbxContent>
                <w:p w:rsidR="00D571B8" w:rsidRPr="00184956" w:rsidRDefault="00D571B8" w:rsidP="00E83A8D">
                  <w:pPr>
                    <w:rPr>
                      <w:rFonts w:ascii="Times New Roman" w:hAnsi="Times New Roman" w:cs="Times New Roman"/>
                    </w:rPr>
                  </w:pPr>
                  <w:r w:rsidRPr="00184956">
                    <w:rPr>
                      <w:rFonts w:ascii="Times New Roman" w:hAnsi="Times New Roman" w:cs="Times New Roman"/>
                    </w:rPr>
                    <w:t xml:space="preserve">POLI DOTS </w:t>
                  </w:r>
                </w:p>
              </w:txbxContent>
            </v:textbox>
          </v:rect>
        </w:pict>
      </w:r>
      <w:r>
        <w:rPr>
          <w:noProof/>
        </w:rPr>
        <w:pict>
          <v:rect id="_x0000_s1120" style="position:absolute;margin-left:2.6pt;margin-top:25.6pt;width:57.7pt;height:24pt;z-index:251746304">
            <v:textbox>
              <w:txbxContent>
                <w:p w:rsidR="00D571B8" w:rsidRPr="00D62747" w:rsidRDefault="00D571B8" w:rsidP="00E83A8D">
                  <w:pPr>
                    <w:rPr>
                      <w:rFonts w:ascii="Times New Roman" w:hAnsi="Times New Roman" w:cs="Times New Roman"/>
                    </w:rPr>
                  </w:pPr>
                  <w:r w:rsidRPr="00D62747">
                    <w:rPr>
                      <w:rFonts w:ascii="Times New Roman" w:hAnsi="Times New Roman" w:cs="Times New Roman"/>
                    </w:rPr>
                    <w:t>PASIEN</w:t>
                  </w:r>
                </w:p>
              </w:txbxContent>
            </v:textbox>
          </v:rect>
        </w:pict>
      </w:r>
    </w:p>
    <w:p w:rsidR="00E83A8D" w:rsidRPr="006C6870" w:rsidRDefault="00DC6F5D" w:rsidP="00E83A8D">
      <w:r>
        <w:rPr>
          <w:noProof/>
        </w:rPr>
        <w:pict>
          <v:shape id="_x0000_s1156" type="#_x0000_t32" style="position:absolute;margin-left:227.7pt;margin-top:10.8pt;width:6.55pt;height:0;z-index:251783168" o:connectortype="straight"/>
        </w:pict>
      </w:r>
      <w:r>
        <w:rPr>
          <w:noProof/>
        </w:rPr>
        <w:pict>
          <v:shape id="_x0000_s1137" type="#_x0000_t32" style="position:absolute;margin-left:210.85pt;margin-top:24.15pt;width:14.9pt;height:0;flip:x;z-index:251763712" o:connectortype="straight">
            <v:stroke endarrow="block"/>
          </v:shape>
        </w:pict>
      </w:r>
      <w:r>
        <w:rPr>
          <w:noProof/>
        </w:rPr>
        <w:pict>
          <v:shape id="_x0000_s1151" type="#_x0000_t32" style="position:absolute;margin-left:364pt;margin-top:24.15pt;width:21.35pt;height:.05pt;flip:x;z-index:251778048" o:connectortype="straight">
            <v:stroke endarrow="block"/>
          </v:shape>
        </w:pict>
      </w:r>
      <w:r>
        <w:rPr>
          <w:noProof/>
        </w:rPr>
        <w:pict>
          <v:rect id="_x0000_s1124" style="position:absolute;margin-left:249.8pt;margin-top:10.8pt;width:112.8pt;height:25.95pt;z-index:251750400">
            <v:textbox>
              <w:txbxContent>
                <w:p w:rsidR="00D571B8" w:rsidRPr="00D62747" w:rsidRDefault="00D571B8" w:rsidP="00E83A8D">
                  <w:pPr>
                    <w:rPr>
                      <w:rFonts w:ascii="Times New Roman" w:hAnsi="Times New Roman" w:cs="Times New Roman"/>
                    </w:rPr>
                  </w:pPr>
                  <w:r>
                    <w:rPr>
                      <w:rFonts w:ascii="Times New Roman" w:hAnsi="Times New Roman" w:cs="Times New Roman"/>
                    </w:rPr>
                    <w:t>RADIOLOGI</w:t>
                  </w:r>
                </w:p>
              </w:txbxContent>
            </v:textbox>
          </v:rect>
        </w:pict>
      </w:r>
      <w:r>
        <w:rPr>
          <w:noProof/>
        </w:rPr>
        <w:pict>
          <v:rect id="_x0000_s1122" style="position:absolute;margin-left:105.4pt;margin-top:8.25pt;width:111.9pt;height:25.95pt;z-index:251748352">
            <v:textbox>
              <w:txbxContent>
                <w:p w:rsidR="00D571B8" w:rsidRPr="00D62747" w:rsidRDefault="00D571B8" w:rsidP="006716A0">
                  <w:pPr>
                    <w:jc w:val="center"/>
                    <w:rPr>
                      <w:rFonts w:ascii="Times New Roman" w:hAnsi="Times New Roman" w:cs="Times New Roman"/>
                    </w:rPr>
                  </w:pPr>
                  <w:r>
                    <w:rPr>
                      <w:rFonts w:ascii="Times New Roman" w:hAnsi="Times New Roman" w:cs="Times New Roman"/>
                    </w:rPr>
                    <w:t>IR</w:t>
                  </w:r>
                  <w:r w:rsidRPr="00D62747">
                    <w:rPr>
                      <w:rFonts w:ascii="Times New Roman" w:hAnsi="Times New Roman" w:cs="Times New Roman"/>
                    </w:rPr>
                    <w:t>D</w:t>
                  </w:r>
                </w:p>
              </w:txbxContent>
            </v:textbox>
          </v:rect>
        </w:pict>
      </w:r>
    </w:p>
    <w:p w:rsidR="00E83A8D" w:rsidRPr="006C6870" w:rsidRDefault="00E83A8D" w:rsidP="00E83A8D"/>
    <w:p w:rsidR="00E83A8D" w:rsidRPr="006C6870" w:rsidRDefault="00DC6F5D" w:rsidP="00E83A8D">
      <w:r>
        <w:rPr>
          <w:noProof/>
        </w:rPr>
        <w:pict>
          <v:shape id="_x0000_s1153" type="#_x0000_t32" style="position:absolute;margin-left:190.05pt;margin-top:16.3pt;width:193.35pt;height:.05pt;flip:x;z-index:251780096" o:connectortype="straight">
            <v:stroke endarrow="block"/>
          </v:shape>
        </w:pict>
      </w:r>
    </w:p>
    <w:p w:rsidR="00E83A8D" w:rsidRPr="006C6870" w:rsidRDefault="00DC6F5D" w:rsidP="00E83A8D">
      <w:r>
        <w:rPr>
          <w:noProof/>
        </w:rPr>
        <w:pict>
          <v:rect id="_x0000_s1127" style="position:absolute;margin-left:234.25pt;margin-top:19.25pt;width:108.65pt;height:25.95pt;z-index:251753472">
            <v:textbox style="mso-next-textbox:#_x0000_s1127">
              <w:txbxContent>
                <w:p w:rsidR="00D571B8" w:rsidRPr="00184956" w:rsidRDefault="00D571B8" w:rsidP="00E83A8D">
                  <w:pPr>
                    <w:rPr>
                      <w:rFonts w:ascii="Times New Roman" w:hAnsi="Times New Roman" w:cs="Times New Roman"/>
                    </w:rPr>
                  </w:pPr>
                  <w:r>
                    <w:rPr>
                      <w:rFonts w:ascii="Times New Roman" w:hAnsi="Times New Roman" w:cs="Times New Roman"/>
                    </w:rPr>
                    <w:t>FARMASI</w:t>
                  </w:r>
                </w:p>
              </w:txbxContent>
            </v:textbox>
          </v:rect>
        </w:pict>
      </w:r>
      <w:r>
        <w:rPr>
          <w:noProof/>
        </w:rPr>
        <w:pict>
          <v:rect id="_x0000_s1126" style="position:absolute;margin-left:-19.75pt;margin-top:25.95pt;width:106.25pt;height:34.2pt;z-index:251752448">
            <v:textbox style="mso-next-textbox:#_x0000_s1126">
              <w:txbxContent>
                <w:p w:rsidR="00D571B8" w:rsidRPr="000D6909" w:rsidRDefault="00D571B8" w:rsidP="000D6909">
                  <w:pPr>
                    <w:jc w:val="center"/>
                    <w:rPr>
                      <w:rFonts w:ascii="Times New Roman" w:hAnsi="Times New Roman" w:cs="Times New Roman"/>
                      <w:lang w:val="en-US"/>
                    </w:rPr>
                  </w:pPr>
                  <w:r>
                    <w:rPr>
                      <w:rFonts w:ascii="Times New Roman" w:hAnsi="Times New Roman" w:cs="Times New Roman"/>
                    </w:rPr>
                    <w:t xml:space="preserve">FKTP &amp; </w:t>
                  </w:r>
                  <w:r>
                    <w:rPr>
                      <w:rFonts w:ascii="Times New Roman" w:hAnsi="Times New Roman" w:cs="Times New Roman"/>
                      <w:lang w:val="en-US"/>
                    </w:rPr>
                    <w:t xml:space="preserve">Fasyankes </w:t>
                  </w:r>
                  <w:r w:rsidRPr="00184956">
                    <w:rPr>
                      <w:rFonts w:ascii="Times New Roman" w:hAnsi="Times New Roman" w:cs="Times New Roman"/>
                    </w:rPr>
                    <w:t>lain</w:t>
                  </w:r>
                  <w:r>
                    <w:rPr>
                      <w:rFonts w:ascii="Times New Roman" w:hAnsi="Times New Roman" w:cs="Times New Roman"/>
                      <w:lang w:val="en-US"/>
                    </w:rPr>
                    <w:t>nya</w:t>
                  </w:r>
                </w:p>
              </w:txbxContent>
            </v:textbox>
          </v:rect>
        </w:pict>
      </w:r>
    </w:p>
    <w:p w:rsidR="00E83A8D" w:rsidRPr="006C6870" w:rsidRDefault="00DC6F5D" w:rsidP="00E83A8D">
      <w:r>
        <w:rPr>
          <w:noProof/>
        </w:rPr>
        <w:pict>
          <v:rect id="_x0000_s1129" style="position:absolute;margin-left:234.25pt;margin-top:24.3pt;width:108.65pt;height:25.95pt;z-index:251755520">
            <v:textbox style="mso-next-textbox:#_x0000_s1129">
              <w:txbxContent>
                <w:p w:rsidR="00D571B8" w:rsidRPr="00184956" w:rsidRDefault="00D571B8" w:rsidP="00E83A8D">
                  <w:pPr>
                    <w:rPr>
                      <w:rFonts w:ascii="Times New Roman" w:hAnsi="Times New Roman" w:cs="Times New Roman"/>
                    </w:rPr>
                  </w:pPr>
                  <w:r w:rsidRPr="00184956">
                    <w:rPr>
                      <w:rFonts w:ascii="Times New Roman" w:hAnsi="Times New Roman" w:cs="Times New Roman"/>
                    </w:rPr>
                    <w:t>PKMRS</w:t>
                  </w:r>
                </w:p>
              </w:txbxContent>
            </v:textbox>
          </v:rect>
        </w:pict>
      </w:r>
    </w:p>
    <w:p w:rsidR="00E83A8D" w:rsidRPr="006C6870" w:rsidRDefault="00E83A8D" w:rsidP="00E83A8D"/>
    <w:p w:rsidR="00E83A8D" w:rsidRDefault="00DC6F5D" w:rsidP="00E83A8D">
      <w:r>
        <w:rPr>
          <w:noProof/>
        </w:rPr>
        <w:pict>
          <v:shape id="_x0000_s1144" type="#_x0000_t32" style="position:absolute;margin-left:205.6pt;margin-top:19.95pt;width:28.65pt;height:0;z-index:251770880" o:connectortype="straight">
            <v:stroke endarrow="block"/>
          </v:shape>
        </w:pict>
      </w:r>
      <w:r>
        <w:rPr>
          <w:noProof/>
          <w:lang w:val="en-US"/>
        </w:rPr>
        <w:pict>
          <v:rect id="_x0000_s1310" style="position:absolute;margin-left:234.2pt;margin-top:4.85pt;width:106.7pt;height:25.95pt;z-index:251901952">
            <v:textbox style="mso-next-textbox:#_x0000_s1310">
              <w:txbxContent>
                <w:p w:rsidR="00D571B8" w:rsidRPr="00184956" w:rsidRDefault="00D571B8" w:rsidP="000D6909">
                  <w:pPr>
                    <w:rPr>
                      <w:rFonts w:ascii="Times New Roman" w:hAnsi="Times New Roman" w:cs="Times New Roman"/>
                    </w:rPr>
                  </w:pPr>
                  <w:r>
                    <w:rPr>
                      <w:rFonts w:ascii="Times New Roman" w:hAnsi="Times New Roman" w:cs="Times New Roman"/>
                    </w:rPr>
                    <w:t>REKAM MEDIS</w:t>
                  </w:r>
                </w:p>
              </w:txbxContent>
            </v:textbox>
          </v:rect>
        </w:pict>
      </w:r>
    </w:p>
    <w:p w:rsidR="00E83A8D" w:rsidRDefault="00DC6F5D" w:rsidP="00E83A8D">
      <w:pPr>
        <w:tabs>
          <w:tab w:val="left" w:pos="6746"/>
        </w:tabs>
      </w:pPr>
      <w:r>
        <w:rPr>
          <w:noProof/>
        </w:rPr>
        <w:pict>
          <v:rect id="_x0000_s1130" style="position:absolute;margin-left:236.2pt;margin-top:14.4pt;width:106.7pt;height:25.95pt;z-index:251756544">
            <v:textbox style="mso-next-textbox:#_x0000_s1130">
              <w:txbxContent>
                <w:p w:rsidR="00D571B8" w:rsidRPr="00184956" w:rsidRDefault="00D571B8" w:rsidP="00E83A8D">
                  <w:pPr>
                    <w:rPr>
                      <w:rFonts w:ascii="Times New Roman" w:hAnsi="Times New Roman" w:cs="Times New Roman"/>
                    </w:rPr>
                  </w:pPr>
                  <w:r>
                    <w:rPr>
                      <w:rFonts w:ascii="Times New Roman" w:hAnsi="Times New Roman" w:cs="Times New Roman"/>
                    </w:rPr>
                    <w:t>RAWAT INAP</w:t>
                  </w:r>
                </w:p>
              </w:txbxContent>
            </v:textbox>
          </v:rect>
        </w:pict>
      </w:r>
      <w:r w:rsidR="00E83A8D">
        <w:tab/>
      </w:r>
    </w:p>
    <w:p w:rsidR="00E83A8D" w:rsidRPr="002D0FA0" w:rsidRDefault="00E83A8D" w:rsidP="002F3091">
      <w:pPr>
        <w:pStyle w:val="NormalWeb"/>
        <w:spacing w:before="0" w:beforeAutospacing="0" w:after="0" w:afterAutospacing="0" w:line="360" w:lineRule="auto"/>
        <w:ind w:left="1080"/>
        <w:jc w:val="both"/>
        <w:rPr>
          <w:lang w:val="en-US"/>
        </w:rPr>
      </w:pPr>
    </w:p>
    <w:p w:rsidR="001003A4" w:rsidRDefault="001003A4" w:rsidP="00246AF3">
      <w:pPr>
        <w:pStyle w:val="NormalWeb"/>
        <w:spacing w:after="240" w:afterAutospacing="0" w:line="360" w:lineRule="auto"/>
        <w:jc w:val="both"/>
        <w:rPr>
          <w:bCs/>
          <w:lang w:val="en-US"/>
        </w:rPr>
      </w:pPr>
    </w:p>
    <w:p w:rsidR="000975C6" w:rsidRPr="00246AF3" w:rsidRDefault="00836745" w:rsidP="00246AF3">
      <w:pPr>
        <w:pStyle w:val="NormalWeb"/>
        <w:spacing w:after="240" w:afterAutospacing="0" w:line="360" w:lineRule="auto"/>
        <w:jc w:val="both"/>
        <w:rPr>
          <w:b/>
          <w:bCs/>
          <w:lang w:val="en-US"/>
        </w:rPr>
      </w:pPr>
      <w:r>
        <w:rPr>
          <w:bCs/>
          <w:lang w:val="en-US"/>
        </w:rPr>
        <w:t>4.</w:t>
      </w:r>
      <w:r w:rsidR="004B7BAB">
        <w:rPr>
          <w:bCs/>
          <w:lang w:val="en-US"/>
        </w:rPr>
        <w:t>4</w:t>
      </w:r>
      <w:r w:rsidR="000A6AFC">
        <w:rPr>
          <w:bCs/>
          <w:lang w:val="en-US"/>
        </w:rPr>
        <w:t xml:space="preserve">. </w:t>
      </w:r>
      <w:r w:rsidR="000A6AFC" w:rsidRPr="00CC0791">
        <w:rPr>
          <w:b/>
          <w:bCs/>
          <w:lang w:val="en-US"/>
        </w:rPr>
        <w:t>Diagnosis TB</w:t>
      </w:r>
      <w:r w:rsidR="00287566">
        <w:rPr>
          <w:b/>
          <w:bCs/>
          <w:lang w:val="en-US"/>
        </w:rPr>
        <w:t>C</w:t>
      </w:r>
      <w:r w:rsidR="000A6AFC" w:rsidRPr="00CC0791">
        <w:rPr>
          <w:b/>
          <w:bCs/>
          <w:lang w:val="en-US"/>
        </w:rPr>
        <w:t xml:space="preserve"> </w:t>
      </w:r>
    </w:p>
    <w:p w:rsidR="00823DFC" w:rsidRDefault="00823DFC" w:rsidP="006D4696">
      <w:pPr>
        <w:pStyle w:val="NormalWeb"/>
        <w:numPr>
          <w:ilvl w:val="0"/>
          <w:numId w:val="29"/>
        </w:numPr>
        <w:spacing w:before="0" w:beforeAutospacing="0" w:after="0" w:afterAutospacing="0" w:line="360" w:lineRule="auto"/>
        <w:jc w:val="both"/>
        <w:rPr>
          <w:bCs/>
          <w:lang w:val="en-US"/>
        </w:rPr>
      </w:pPr>
      <w:r>
        <w:rPr>
          <w:bCs/>
          <w:lang w:val="en-US"/>
        </w:rPr>
        <w:t>Untuk</w:t>
      </w:r>
      <w:r w:rsidR="002D0FA0">
        <w:rPr>
          <w:bCs/>
          <w:lang w:val="en-US"/>
        </w:rPr>
        <w:t xml:space="preserve"> memastikan diagnosis</w:t>
      </w:r>
      <w:r>
        <w:rPr>
          <w:bCs/>
          <w:lang w:val="en-US"/>
        </w:rPr>
        <w:t xml:space="preserve"> dini, pemberi layanan kesehatan harus mengetahui faktor risiko TB</w:t>
      </w:r>
      <w:r w:rsidR="00287566">
        <w:rPr>
          <w:bCs/>
          <w:lang w:val="en-US"/>
        </w:rPr>
        <w:t>C</w:t>
      </w:r>
      <w:r>
        <w:rPr>
          <w:bCs/>
          <w:lang w:val="en-US"/>
        </w:rPr>
        <w:t xml:space="preserve"> untuk individu dan kelompok serta melakukan evaluasi klinis cepat dan uji diagnostik yang tepat untuk orang dengan gejala dan temuan yang mendukung TB</w:t>
      </w:r>
      <w:r w:rsidR="00287566">
        <w:rPr>
          <w:bCs/>
          <w:lang w:val="en-US"/>
        </w:rPr>
        <w:t>C</w:t>
      </w:r>
      <w:r>
        <w:rPr>
          <w:bCs/>
          <w:lang w:val="en-US"/>
        </w:rPr>
        <w:t>.</w:t>
      </w:r>
    </w:p>
    <w:p w:rsidR="00823DFC" w:rsidRDefault="00823DFC" w:rsidP="006D4696">
      <w:pPr>
        <w:pStyle w:val="NormalWeb"/>
        <w:numPr>
          <w:ilvl w:val="0"/>
          <w:numId w:val="29"/>
        </w:numPr>
        <w:spacing w:after="0" w:afterAutospacing="0" w:line="360" w:lineRule="auto"/>
        <w:jc w:val="both"/>
        <w:rPr>
          <w:bCs/>
          <w:lang w:val="en-US"/>
        </w:rPr>
      </w:pPr>
      <w:r>
        <w:rPr>
          <w:bCs/>
          <w:lang w:val="en-US"/>
        </w:rPr>
        <w:t xml:space="preserve">Semua pasien, </w:t>
      </w:r>
      <w:r w:rsidR="00B424BB">
        <w:rPr>
          <w:bCs/>
          <w:lang w:val="en-US"/>
        </w:rPr>
        <w:t>termasuk anak, dengan batuk</w:t>
      </w:r>
      <w:r>
        <w:rPr>
          <w:bCs/>
          <w:lang w:val="en-US"/>
        </w:rPr>
        <w:t xml:space="preserve"> tidak </w:t>
      </w:r>
      <w:r w:rsidR="00B424BB">
        <w:rPr>
          <w:bCs/>
          <w:lang w:val="en-US"/>
        </w:rPr>
        <w:t xml:space="preserve">diketahui penyebabnya dan </w:t>
      </w:r>
      <w:r w:rsidR="002D0FA0">
        <w:rPr>
          <w:bCs/>
          <w:lang w:val="en-US"/>
        </w:rPr>
        <w:t>berlangsung dua minggu atau lebi</w:t>
      </w:r>
      <w:r>
        <w:rPr>
          <w:bCs/>
          <w:lang w:val="en-US"/>
        </w:rPr>
        <w:t>h atau deng</w:t>
      </w:r>
      <w:r w:rsidR="007F5717">
        <w:rPr>
          <w:bCs/>
          <w:lang w:val="en-US"/>
        </w:rPr>
        <w:t>an temuan lain pada foto toraks</w:t>
      </w:r>
      <w:r>
        <w:rPr>
          <w:bCs/>
          <w:lang w:val="en-US"/>
        </w:rPr>
        <w:t xml:space="preserve"> yang mendukung </w:t>
      </w:r>
      <w:r w:rsidR="002D0FA0">
        <w:rPr>
          <w:bCs/>
          <w:lang w:val="en-US"/>
        </w:rPr>
        <w:t>ke</w:t>
      </w:r>
      <w:r w:rsidR="007F5717">
        <w:rPr>
          <w:bCs/>
          <w:lang w:val="en-US"/>
        </w:rPr>
        <w:t xml:space="preserve"> </w:t>
      </w:r>
      <w:r w:rsidR="002D0FA0">
        <w:rPr>
          <w:bCs/>
          <w:lang w:val="en-US"/>
        </w:rPr>
        <w:t>a</w:t>
      </w:r>
      <w:r>
        <w:rPr>
          <w:bCs/>
          <w:lang w:val="en-US"/>
        </w:rPr>
        <w:t>rah TB</w:t>
      </w:r>
      <w:r w:rsidR="00287566">
        <w:rPr>
          <w:bCs/>
          <w:lang w:val="en-US"/>
        </w:rPr>
        <w:t>C</w:t>
      </w:r>
      <w:r>
        <w:rPr>
          <w:bCs/>
          <w:lang w:val="en-US"/>
        </w:rPr>
        <w:t xml:space="preserve"> harus dievaluasi </w:t>
      </w:r>
      <w:r w:rsidR="00D5601D">
        <w:rPr>
          <w:bCs/>
          <w:lang w:val="en-US"/>
        </w:rPr>
        <w:t>untuk TB</w:t>
      </w:r>
      <w:r w:rsidR="00287566">
        <w:rPr>
          <w:bCs/>
          <w:lang w:val="en-US"/>
        </w:rPr>
        <w:t>C</w:t>
      </w:r>
      <w:r w:rsidR="00D5601D">
        <w:rPr>
          <w:bCs/>
          <w:lang w:val="en-US"/>
        </w:rPr>
        <w:t>.</w:t>
      </w:r>
    </w:p>
    <w:p w:rsidR="00D5601D" w:rsidRDefault="00D5601D" w:rsidP="006D4696">
      <w:pPr>
        <w:pStyle w:val="NormalWeb"/>
        <w:numPr>
          <w:ilvl w:val="0"/>
          <w:numId w:val="29"/>
        </w:numPr>
        <w:spacing w:after="0" w:afterAutospacing="0" w:line="360" w:lineRule="auto"/>
        <w:jc w:val="both"/>
        <w:rPr>
          <w:bCs/>
          <w:lang w:val="en-US"/>
        </w:rPr>
      </w:pPr>
      <w:r>
        <w:rPr>
          <w:bCs/>
          <w:lang w:val="en-US"/>
        </w:rPr>
        <w:t>Semua pasien, termasuk anak, dicurigai memiliki TB</w:t>
      </w:r>
      <w:r w:rsidR="00287566">
        <w:rPr>
          <w:bCs/>
          <w:lang w:val="en-US"/>
        </w:rPr>
        <w:t>C</w:t>
      </w:r>
      <w:r>
        <w:rPr>
          <w:bCs/>
          <w:lang w:val="en-US"/>
        </w:rPr>
        <w:t xml:space="preserve"> paru dan mampu mengeluarkan dahak, harus memberikan sedikitnya dua </w:t>
      </w:r>
      <w:r w:rsidR="002D0FA0">
        <w:rPr>
          <w:bCs/>
          <w:lang w:val="en-US"/>
        </w:rPr>
        <w:t>spes</w:t>
      </w:r>
      <w:r>
        <w:rPr>
          <w:bCs/>
          <w:lang w:val="en-US"/>
        </w:rPr>
        <w:t>imen dahak untuk pemeriksaan mikroskop</w:t>
      </w:r>
      <w:r w:rsidR="00AC0FDC">
        <w:rPr>
          <w:bCs/>
          <w:lang w:val="en-US"/>
        </w:rPr>
        <w:t>is atau satu dahak untuk TCM</w:t>
      </w:r>
      <w:r>
        <w:rPr>
          <w:bCs/>
          <w:lang w:val="en-US"/>
        </w:rPr>
        <w:t xml:space="preserve"> di laboraturium yang sudah teruji kualitasmya. Pasien dengan risiko resistensi obat, yang me</w:t>
      </w:r>
      <w:r w:rsidR="009B4760">
        <w:rPr>
          <w:bCs/>
          <w:lang w:val="en-US"/>
        </w:rPr>
        <w:t>mpunyai risiko HIV, atau yang sa</w:t>
      </w:r>
      <w:r>
        <w:rPr>
          <w:bCs/>
          <w:lang w:val="en-US"/>
        </w:rPr>
        <w:t>kit berat, sebaikny</w:t>
      </w:r>
      <w:r w:rsidR="00AC0FDC">
        <w:rPr>
          <w:bCs/>
          <w:lang w:val="en-US"/>
        </w:rPr>
        <w:t>a diperiksa dengan TCM</w:t>
      </w:r>
      <w:r>
        <w:rPr>
          <w:bCs/>
          <w:lang w:val="en-US"/>
        </w:rPr>
        <w:t xml:space="preserve"> sebagai pemeriksaan </w:t>
      </w:r>
      <w:r w:rsidR="00AC0FDC">
        <w:rPr>
          <w:bCs/>
          <w:lang w:val="en-US"/>
        </w:rPr>
        <w:t>diagnostik</w:t>
      </w:r>
      <w:r>
        <w:rPr>
          <w:bCs/>
          <w:lang w:val="en-US"/>
        </w:rPr>
        <w:t xml:space="preserve"> awal.</w:t>
      </w:r>
    </w:p>
    <w:p w:rsidR="00D5601D" w:rsidRDefault="009B4760" w:rsidP="006D4696">
      <w:pPr>
        <w:pStyle w:val="NormalWeb"/>
        <w:numPr>
          <w:ilvl w:val="0"/>
          <w:numId w:val="29"/>
        </w:numPr>
        <w:spacing w:after="0" w:afterAutospacing="0" w:line="360" w:lineRule="auto"/>
        <w:jc w:val="both"/>
        <w:rPr>
          <w:bCs/>
          <w:lang w:val="en-US"/>
        </w:rPr>
      </w:pPr>
      <w:r>
        <w:rPr>
          <w:bCs/>
          <w:lang w:val="en-US"/>
        </w:rPr>
        <w:t>Untuk semua pasien, termasu</w:t>
      </w:r>
      <w:r w:rsidR="00D5601D">
        <w:rPr>
          <w:bCs/>
          <w:lang w:val="en-US"/>
        </w:rPr>
        <w:t>k anak, yang diduga memiliki TB</w:t>
      </w:r>
      <w:r w:rsidR="00633954">
        <w:rPr>
          <w:bCs/>
          <w:lang w:val="en-US"/>
        </w:rPr>
        <w:t>C</w:t>
      </w:r>
      <w:r w:rsidR="00D5601D">
        <w:rPr>
          <w:bCs/>
          <w:lang w:val="en-US"/>
        </w:rPr>
        <w:t xml:space="preserve"> ektraparu, spe</w:t>
      </w:r>
      <w:r>
        <w:rPr>
          <w:bCs/>
          <w:lang w:val="en-US"/>
        </w:rPr>
        <w:t>s</w:t>
      </w:r>
      <w:r w:rsidR="00D5601D">
        <w:rPr>
          <w:bCs/>
          <w:lang w:val="en-US"/>
        </w:rPr>
        <w:t>imen yang tepat dari bagian tubuh yang sakit sebaiknya diambul untuk pemeriksaan mikrobiologi dan histlogi. Mengingat pentingnya diagnosis cepat pada terduga meningitis TB</w:t>
      </w:r>
      <w:r w:rsidR="00633954">
        <w:rPr>
          <w:bCs/>
          <w:lang w:val="en-US"/>
        </w:rPr>
        <w:t>C</w:t>
      </w:r>
      <w:r>
        <w:rPr>
          <w:bCs/>
          <w:lang w:val="en-US"/>
        </w:rPr>
        <w:t>, maka pemeriksaan TCM</w:t>
      </w:r>
      <w:r w:rsidR="00D5601D">
        <w:rPr>
          <w:bCs/>
          <w:lang w:val="en-US"/>
        </w:rPr>
        <w:t xml:space="preserve"> dan/atau biakan dahak.</w:t>
      </w:r>
      <w:r w:rsidR="00720933">
        <w:rPr>
          <w:bCs/>
          <w:lang w:val="en-US"/>
        </w:rPr>
        <w:t xml:space="preserve"> Pada pasien dengan BTA </w:t>
      </w:r>
      <w:r>
        <w:rPr>
          <w:bCs/>
          <w:lang w:val="en-US"/>
        </w:rPr>
        <w:t>negatif dan TCM</w:t>
      </w:r>
      <w:r w:rsidR="00720933">
        <w:rPr>
          <w:bCs/>
          <w:lang w:val="en-US"/>
        </w:rPr>
        <w:t xml:space="preserve"> </w:t>
      </w:r>
      <w:r>
        <w:rPr>
          <w:bCs/>
          <w:lang w:val="en-US"/>
        </w:rPr>
        <w:t>negatif</w:t>
      </w:r>
      <w:r w:rsidR="008672D6">
        <w:rPr>
          <w:bCs/>
          <w:lang w:val="en-US"/>
        </w:rPr>
        <w:t xml:space="preserve"> tetapi</w:t>
      </w:r>
      <w:r w:rsidR="00720933">
        <w:rPr>
          <w:bCs/>
          <w:lang w:val="en-US"/>
        </w:rPr>
        <w:t xml:space="preserve"> bukti </w:t>
      </w:r>
      <w:proofErr w:type="gramStart"/>
      <w:r w:rsidR="00720933">
        <w:rPr>
          <w:bCs/>
          <w:lang w:val="en-US"/>
        </w:rPr>
        <w:t xml:space="preserve">klinis </w:t>
      </w:r>
      <w:r w:rsidR="00D5601D" w:rsidRPr="00720933">
        <w:rPr>
          <w:bCs/>
          <w:lang w:val="en-US"/>
        </w:rPr>
        <w:t xml:space="preserve"> </w:t>
      </w:r>
      <w:r w:rsidR="00720933">
        <w:rPr>
          <w:bCs/>
          <w:lang w:val="en-US"/>
        </w:rPr>
        <w:t>mendukung</w:t>
      </w:r>
      <w:proofErr w:type="gramEnd"/>
      <w:r w:rsidR="00720933">
        <w:rPr>
          <w:bCs/>
          <w:lang w:val="en-US"/>
        </w:rPr>
        <w:t xml:space="preserve"> kuat ke</w:t>
      </w:r>
      <w:r>
        <w:rPr>
          <w:bCs/>
          <w:lang w:val="en-US"/>
        </w:rPr>
        <w:t xml:space="preserve"> </w:t>
      </w:r>
      <w:r w:rsidR="00720933">
        <w:rPr>
          <w:bCs/>
          <w:lang w:val="en-US"/>
        </w:rPr>
        <w:t>arah TB</w:t>
      </w:r>
      <w:r w:rsidR="00633954">
        <w:rPr>
          <w:bCs/>
          <w:lang w:val="en-US"/>
        </w:rPr>
        <w:t>C</w:t>
      </w:r>
      <w:r w:rsidR="00720933">
        <w:rPr>
          <w:bCs/>
          <w:lang w:val="en-US"/>
        </w:rPr>
        <w:t>, maka pengobatan dengan obat anti TB</w:t>
      </w:r>
      <w:r w:rsidR="00633954">
        <w:rPr>
          <w:bCs/>
          <w:lang w:val="en-US"/>
        </w:rPr>
        <w:t>C</w:t>
      </w:r>
      <w:r w:rsidR="00720933">
        <w:rPr>
          <w:bCs/>
          <w:lang w:val="en-US"/>
        </w:rPr>
        <w:t xml:space="preserve"> harus dimulai setelah dilakukan pengumpulan </w:t>
      </w:r>
      <w:r>
        <w:rPr>
          <w:bCs/>
          <w:lang w:val="en-US"/>
        </w:rPr>
        <w:t>spes</w:t>
      </w:r>
      <w:r w:rsidR="00720933">
        <w:rPr>
          <w:bCs/>
          <w:lang w:val="en-US"/>
        </w:rPr>
        <w:t>imen untuk pemeriksaan biakan.</w:t>
      </w:r>
    </w:p>
    <w:p w:rsidR="003108FA" w:rsidRPr="00C5385D" w:rsidRDefault="00720933" w:rsidP="006D4696">
      <w:pPr>
        <w:pStyle w:val="NormalWeb"/>
        <w:numPr>
          <w:ilvl w:val="0"/>
          <w:numId w:val="29"/>
        </w:numPr>
        <w:spacing w:after="0" w:afterAutospacing="0" w:line="360" w:lineRule="auto"/>
        <w:jc w:val="both"/>
        <w:rPr>
          <w:bCs/>
          <w:lang w:val="en-US"/>
        </w:rPr>
      </w:pPr>
      <w:r w:rsidRPr="00C5385D">
        <w:rPr>
          <w:bCs/>
          <w:lang w:val="en-US"/>
        </w:rPr>
        <w:t>Untuk semua anak yang menderita TB</w:t>
      </w:r>
      <w:r w:rsidR="00633954">
        <w:rPr>
          <w:bCs/>
          <w:lang w:val="en-US"/>
        </w:rPr>
        <w:t>C</w:t>
      </w:r>
      <w:r w:rsidRPr="00C5385D">
        <w:rPr>
          <w:bCs/>
          <w:lang w:val="en-US"/>
        </w:rPr>
        <w:t xml:space="preserve"> intratoraks (misalnya paru, pleura dan kelenjar</w:t>
      </w:r>
      <w:r w:rsidR="00C5385D">
        <w:rPr>
          <w:bCs/>
          <w:lang w:val="en-US"/>
        </w:rPr>
        <w:t xml:space="preserve"> </w:t>
      </w:r>
      <w:r w:rsidRPr="00C5385D">
        <w:rPr>
          <w:bCs/>
          <w:lang w:val="en-US"/>
        </w:rPr>
        <w:t>getah bening mediastinum atau hilus), konfirmasi bakteriologis perlu dilakukan melalui pemeriksaan sekresi saluran pernapasan (dahak ekspektorasi, dahak hasil induksi, bilas lambung) untuk pemeri</w:t>
      </w:r>
      <w:r w:rsidR="009B4760" w:rsidRPr="00C5385D">
        <w:rPr>
          <w:bCs/>
          <w:lang w:val="en-US"/>
        </w:rPr>
        <w:t>ksaan mikroskopik, TCM</w:t>
      </w:r>
      <w:r w:rsidRPr="00C5385D">
        <w:rPr>
          <w:bCs/>
          <w:lang w:val="en-US"/>
        </w:rPr>
        <w:t>, dan/atau biakan.</w:t>
      </w:r>
    </w:p>
    <w:p w:rsidR="00251FA1" w:rsidRDefault="00251FA1" w:rsidP="00C92286">
      <w:pPr>
        <w:pStyle w:val="NormalWeb"/>
        <w:spacing w:after="0" w:afterAutospacing="0" w:line="360" w:lineRule="auto"/>
        <w:rPr>
          <w:b/>
          <w:bCs/>
          <w:lang w:val="en-US"/>
        </w:rPr>
      </w:pPr>
    </w:p>
    <w:p w:rsidR="00A81463" w:rsidRPr="00251FA1" w:rsidRDefault="000A3D74" w:rsidP="00251FA1">
      <w:pPr>
        <w:pStyle w:val="NormalWeb"/>
        <w:spacing w:before="0" w:beforeAutospacing="0" w:after="0" w:afterAutospacing="0" w:line="360" w:lineRule="auto"/>
        <w:rPr>
          <w:bCs/>
          <w:lang w:val="en-US"/>
        </w:rPr>
      </w:pPr>
      <w:r>
        <w:rPr>
          <w:b/>
          <w:bCs/>
        </w:rPr>
        <w:lastRenderedPageBreak/>
        <w:t xml:space="preserve">Gambar </w:t>
      </w:r>
      <w:r w:rsidR="00E83A8D">
        <w:rPr>
          <w:b/>
          <w:bCs/>
          <w:lang w:val="en-US"/>
        </w:rPr>
        <w:t>4.2 :</w:t>
      </w:r>
      <w:r w:rsidR="00EE4EB1" w:rsidRPr="0020167D">
        <w:rPr>
          <w:b/>
          <w:bCs/>
        </w:rPr>
        <w:t>Alur Diagnosis</w:t>
      </w:r>
      <w:r w:rsidR="00C44DE7">
        <w:rPr>
          <w:b/>
          <w:bCs/>
          <w:lang w:val="en-US"/>
        </w:rPr>
        <w:t xml:space="preserve"> dan tindak lanjut TB paru pada pasien dewasa</w:t>
      </w:r>
      <w:r w:rsidR="00C44DE7" w:rsidRPr="000A3D74">
        <w:rPr>
          <w:bCs/>
          <w:lang w:val="en-US"/>
        </w:rPr>
        <w:t>(tanpa kecurigaan/bukti : hasil tes HIV(+) atau terduga TB</w:t>
      </w:r>
      <w:r w:rsidR="00633954">
        <w:rPr>
          <w:bCs/>
          <w:lang w:val="en-US"/>
        </w:rPr>
        <w:t>C</w:t>
      </w:r>
      <w:r w:rsidR="00C44DE7" w:rsidRPr="000A3D74">
        <w:rPr>
          <w:bCs/>
          <w:lang w:val="en-US"/>
        </w:rPr>
        <w:t xml:space="preserve"> RO</w:t>
      </w:r>
    </w:p>
    <w:p w:rsidR="00EE4EB1" w:rsidRPr="003108FA" w:rsidRDefault="00DC6F5D" w:rsidP="00C44DE7">
      <w:pPr>
        <w:spacing w:line="360" w:lineRule="auto"/>
        <w:jc w:val="both"/>
        <w:rPr>
          <w:lang w:val="en-US"/>
        </w:rPr>
      </w:pPr>
      <w:r>
        <w:rPr>
          <w:noProof/>
          <w:lang w:val="en-US"/>
        </w:rPr>
        <w:pict>
          <v:roundrect id="_x0000_s1186" style="position:absolute;left:0;text-align:left;margin-left:159.2pt;margin-top:4.9pt;width:151.8pt;height:25.6pt;z-index:251807744" arcsize="10923f">
            <v:textbox style="mso-next-textbox:#_x0000_s1186">
              <w:txbxContent>
                <w:p w:rsidR="00D571B8" w:rsidRPr="00781765" w:rsidRDefault="00D571B8" w:rsidP="00A81463">
                  <w:pPr>
                    <w:jc w:val="center"/>
                    <w:rPr>
                      <w:rFonts w:ascii="Times New Roman" w:hAnsi="Times New Roman" w:cs="Times New Roman"/>
                      <w:lang w:val="en-US"/>
                    </w:rPr>
                  </w:pPr>
                  <w:r w:rsidRPr="00781765">
                    <w:rPr>
                      <w:rFonts w:ascii="Times New Roman" w:hAnsi="Times New Roman" w:cs="Times New Roman"/>
                      <w:lang w:val="en-US"/>
                    </w:rPr>
                    <w:t>Batuk berdahak ≥ 2minggu</w:t>
                  </w:r>
                </w:p>
              </w:txbxContent>
            </v:textbox>
          </v:roundrect>
        </w:pict>
      </w:r>
      <w:r w:rsidR="005B7B40">
        <w:rPr>
          <w:lang w:val="en-US"/>
        </w:rPr>
        <w:t xml:space="preserve"> </w:t>
      </w:r>
    </w:p>
    <w:p w:rsidR="00D618D4" w:rsidRDefault="00DC6F5D" w:rsidP="00D618D4">
      <w:pPr>
        <w:pStyle w:val="NormalWeb"/>
        <w:spacing w:after="240" w:afterAutospacing="0" w:line="360" w:lineRule="auto"/>
        <w:rPr>
          <w:b/>
          <w:bCs/>
          <w:lang w:val="en-US"/>
        </w:rPr>
      </w:pPr>
      <w:r>
        <w:rPr>
          <w:bCs/>
          <w:noProof/>
          <w:lang w:val="en-US" w:eastAsia="en-US"/>
        </w:rPr>
        <w:pict>
          <v:roundrect id="_x0000_s1187" style="position:absolute;margin-left:162.7pt;margin-top:14.75pt;width:141.45pt;height:25.3pt;z-index:251808768" arcsize="10923f">
            <v:textbox>
              <w:txbxContent>
                <w:p w:rsidR="00D571B8" w:rsidRPr="00781765" w:rsidRDefault="00D571B8" w:rsidP="00A81463">
                  <w:pPr>
                    <w:jc w:val="center"/>
                    <w:rPr>
                      <w:rFonts w:ascii="Times New Roman" w:hAnsi="Times New Roman" w:cs="Times New Roman"/>
                      <w:lang w:val="en-US"/>
                    </w:rPr>
                  </w:pPr>
                  <w:r w:rsidRPr="00781765">
                    <w:rPr>
                      <w:rFonts w:ascii="Times New Roman" w:hAnsi="Times New Roman" w:cs="Times New Roman"/>
                      <w:lang w:val="en-US"/>
                    </w:rPr>
                    <w:t>Pemeriksaan klinis, SPS</w:t>
                  </w:r>
                </w:p>
              </w:txbxContent>
            </v:textbox>
          </v:roundrect>
        </w:pict>
      </w:r>
      <w:r>
        <w:rPr>
          <w:bCs/>
          <w:noProof/>
          <w:lang w:val="en-US" w:eastAsia="en-US"/>
        </w:rPr>
        <w:pict>
          <v:shape id="_x0000_s1218" type="#_x0000_t32" style="position:absolute;margin-left:233.3pt;margin-top:.35pt;width:0;height:11.65pt;z-index:251838464" o:connectortype="straight">
            <v:stroke endarrow="block"/>
          </v:shape>
        </w:pict>
      </w:r>
      <w:r w:rsidR="00A37CD1" w:rsidRPr="00D05CBA">
        <w:rPr>
          <w:b/>
          <w:bCs/>
        </w:rPr>
        <w:t xml:space="preserve"> </w:t>
      </w:r>
      <w:r w:rsidR="004A39BE">
        <w:rPr>
          <w:b/>
          <w:bCs/>
          <w:lang w:val="en-US"/>
        </w:rPr>
        <w:t xml:space="preserve"> </w:t>
      </w:r>
      <w:r w:rsidR="00251FA1">
        <w:rPr>
          <w:b/>
          <w:bCs/>
          <w:lang w:val="en-US"/>
        </w:rPr>
        <w:t xml:space="preserve">           </w:t>
      </w:r>
      <w:r w:rsidR="00C2401E" w:rsidRPr="00D05CBA">
        <w:rPr>
          <w:b/>
          <w:bCs/>
          <w:lang w:val="en-US"/>
        </w:rPr>
        <w:t xml:space="preserve">        </w:t>
      </w:r>
    </w:p>
    <w:p w:rsidR="00F85B23" w:rsidRDefault="00DC6F5D" w:rsidP="00D618D4">
      <w:pPr>
        <w:pStyle w:val="NormalWeb"/>
        <w:spacing w:after="240" w:afterAutospacing="0" w:line="360" w:lineRule="auto"/>
        <w:rPr>
          <w:b/>
          <w:bCs/>
          <w:lang w:val="en-US"/>
        </w:rPr>
      </w:pPr>
      <w:r>
        <w:rPr>
          <w:b/>
          <w:bCs/>
          <w:noProof/>
          <w:lang w:val="en-US" w:eastAsia="en-US"/>
        </w:rPr>
        <w:pict>
          <v:roundrect id="_x0000_s1190" style="position:absolute;margin-left:-10.7pt;margin-top:37.35pt;width:51.65pt;height:57.95pt;z-index:251810816" arcsize="10923f">
            <v:textbox>
              <w:txbxContent>
                <w:p w:rsidR="00D571B8" w:rsidRDefault="00D571B8" w:rsidP="00A81463">
                  <w:pPr>
                    <w:spacing w:after="0"/>
                    <w:jc w:val="center"/>
                    <w:rPr>
                      <w:lang w:val="en-US"/>
                    </w:rPr>
                  </w:pPr>
                  <w:r>
                    <w:rPr>
                      <w:lang w:val="en-US"/>
                    </w:rPr>
                    <w:t>(+ + +)</w:t>
                  </w:r>
                </w:p>
                <w:p w:rsidR="00D571B8" w:rsidRDefault="00D571B8" w:rsidP="00A81463">
                  <w:pPr>
                    <w:spacing w:after="0"/>
                    <w:jc w:val="center"/>
                    <w:rPr>
                      <w:lang w:val="en-US"/>
                    </w:rPr>
                  </w:pPr>
                  <w:r>
                    <w:rPr>
                      <w:lang w:val="en-US"/>
                    </w:rPr>
                    <w:t>(- + +)</w:t>
                  </w:r>
                </w:p>
                <w:p w:rsidR="00D571B8" w:rsidRPr="006A24D7" w:rsidRDefault="00D571B8" w:rsidP="00A81463">
                  <w:pPr>
                    <w:spacing w:after="0"/>
                    <w:jc w:val="center"/>
                    <w:rPr>
                      <w:lang w:val="en-US"/>
                    </w:rPr>
                  </w:pPr>
                  <w:r>
                    <w:rPr>
                      <w:lang w:val="en-US"/>
                    </w:rPr>
                    <w:t>(- - +)</w:t>
                  </w:r>
                </w:p>
              </w:txbxContent>
            </v:textbox>
          </v:roundrect>
        </w:pict>
      </w:r>
      <w:r>
        <w:rPr>
          <w:b/>
          <w:bCs/>
          <w:noProof/>
          <w:lang w:val="en-US" w:eastAsia="en-US"/>
        </w:rPr>
        <w:pict>
          <v:shape id="_x0000_s1221" type="#_x0000_t32" style="position:absolute;margin-left:401.8pt;margin-top:20.1pt;width:0;height:23.8pt;z-index:251841536" o:connectortype="straight">
            <v:stroke endarrow="block"/>
          </v:shape>
        </w:pict>
      </w:r>
      <w:r>
        <w:rPr>
          <w:b/>
          <w:bCs/>
          <w:noProof/>
          <w:lang w:val="en-US" w:eastAsia="en-US"/>
        </w:rPr>
        <w:pict>
          <v:shape id="_x0000_s1220" type="#_x0000_t32" style="position:absolute;margin-left:15.2pt;margin-top:20.1pt;width:0;height:19.45pt;z-index:251840512" o:connectortype="straight">
            <v:stroke endarrow="block"/>
          </v:shape>
        </w:pict>
      </w:r>
      <w:r>
        <w:rPr>
          <w:b/>
          <w:bCs/>
          <w:noProof/>
          <w:lang w:val="en-US" w:eastAsia="en-US"/>
        </w:rPr>
        <w:pict>
          <v:shape id="_x0000_s1189" type="#_x0000_t32" style="position:absolute;margin-left:15.2pt;margin-top:19.55pt;width:386.6pt;height:.8pt;flip:y;z-index:251809792" o:connectortype="straight"/>
        </w:pict>
      </w:r>
      <w:r>
        <w:rPr>
          <w:b/>
          <w:bCs/>
          <w:noProof/>
          <w:lang w:val="en-US" w:eastAsia="en-US"/>
        </w:rPr>
        <w:pict>
          <v:shape id="_x0000_s1219" type="#_x0000_t32" style="position:absolute;margin-left:233.85pt;margin-top:2.8pt;width:0;height:16.75pt;z-index:251839488" o:connectortype="straight"/>
        </w:pict>
      </w:r>
    </w:p>
    <w:p w:rsidR="00F85B23" w:rsidRDefault="00DC6F5D" w:rsidP="00D618D4">
      <w:pPr>
        <w:pStyle w:val="NormalWeb"/>
        <w:spacing w:after="240" w:afterAutospacing="0" w:line="360" w:lineRule="auto"/>
        <w:rPr>
          <w:b/>
          <w:bCs/>
          <w:lang w:val="en-US"/>
        </w:rPr>
      </w:pPr>
      <w:r>
        <w:rPr>
          <w:b/>
          <w:bCs/>
          <w:noProof/>
          <w:lang w:val="en-US" w:eastAsia="en-US"/>
        </w:rPr>
        <w:pict>
          <v:roundrect id="_x0000_s1192" style="position:absolute;margin-left:375.35pt;margin-top:9.6pt;width:55.55pt;height:28.15pt;z-index:251812864" arcsize="10923f">
            <v:textbox>
              <w:txbxContent>
                <w:p w:rsidR="00D571B8" w:rsidRPr="006A24D7" w:rsidRDefault="00D571B8" w:rsidP="00A81463">
                  <w:pPr>
                    <w:jc w:val="center"/>
                    <w:rPr>
                      <w:lang w:val="en-US"/>
                    </w:rPr>
                  </w:pPr>
                  <w:r>
                    <w:rPr>
                      <w:lang w:val="en-US"/>
                    </w:rPr>
                    <w:t>(- - -)</w:t>
                  </w:r>
                </w:p>
              </w:txbxContent>
            </v:textbox>
          </v:roundrect>
        </w:pict>
      </w:r>
      <w:r>
        <w:rPr>
          <w:b/>
          <w:bCs/>
          <w:noProof/>
          <w:lang w:val="en-US" w:eastAsia="en-US"/>
        </w:rPr>
        <w:pict>
          <v:shape id="_x0000_s1222" type="#_x0000_t32" style="position:absolute;margin-left:299.25pt;margin-top:23.4pt;width:75.85pt;height:.75pt;flip:x;z-index:251842560" o:connectortype="straight">
            <v:stroke endarrow="block"/>
          </v:shape>
        </w:pict>
      </w:r>
      <w:r>
        <w:rPr>
          <w:b/>
          <w:bCs/>
          <w:noProof/>
          <w:lang w:val="en-US" w:eastAsia="en-US"/>
        </w:rPr>
        <w:pict>
          <v:roundrect id="_x0000_s1191" style="position:absolute;margin-left:95.65pt;margin-top:9.1pt;width:204.25pt;height:27.45pt;z-index:251811840" arcsize="10923f">
            <v:textbox>
              <w:txbxContent>
                <w:p w:rsidR="00D571B8" w:rsidRPr="00781765" w:rsidRDefault="00D571B8" w:rsidP="00A81463">
                  <w:pPr>
                    <w:jc w:val="center"/>
                    <w:rPr>
                      <w:rFonts w:ascii="Times New Roman" w:hAnsi="Times New Roman" w:cs="Times New Roman"/>
                      <w:lang w:val="en-US"/>
                    </w:rPr>
                  </w:pPr>
                  <w:r w:rsidRPr="00781765">
                    <w:rPr>
                      <w:rFonts w:ascii="Times New Roman" w:hAnsi="Times New Roman" w:cs="Times New Roman"/>
                      <w:lang w:val="en-US"/>
                    </w:rPr>
                    <w:t>Rujuk ke Faskes Rujukan Tingkat Lanjut</w:t>
                  </w:r>
                </w:p>
              </w:txbxContent>
            </v:textbox>
          </v:roundrect>
        </w:pict>
      </w:r>
    </w:p>
    <w:p w:rsidR="00F85B23" w:rsidRDefault="00DC6F5D" w:rsidP="00D618D4">
      <w:pPr>
        <w:pStyle w:val="NormalWeb"/>
        <w:spacing w:after="240" w:afterAutospacing="0" w:line="360" w:lineRule="auto"/>
        <w:rPr>
          <w:b/>
          <w:bCs/>
          <w:lang w:val="en-US"/>
        </w:rPr>
      </w:pPr>
      <w:r>
        <w:rPr>
          <w:b/>
          <w:bCs/>
          <w:noProof/>
          <w:lang w:val="en-US" w:eastAsia="en-US"/>
        </w:rPr>
        <w:pict>
          <v:shape id="_x0000_s1224" type="#_x0000_t32" style="position:absolute;margin-left:15.2pt;margin-top:25.9pt;width:0;height:279.05pt;z-index:251843584" o:connectortype="straight">
            <v:stroke endarrow="block"/>
          </v:shape>
        </w:pict>
      </w:r>
      <w:r>
        <w:rPr>
          <w:b/>
          <w:bCs/>
          <w:noProof/>
          <w:lang w:val="en-US" w:eastAsia="en-US"/>
        </w:rPr>
        <w:pict>
          <v:shape id="_x0000_s1230" type="#_x0000_t32" style="position:absolute;margin-left:414.7pt;margin-top:3.6pt;width:0;height:33.85pt;z-index:251847680" o:connectortype="straight">
            <v:stroke endarrow="block"/>
          </v:shape>
        </w:pict>
      </w:r>
      <w:r>
        <w:rPr>
          <w:b/>
          <w:bCs/>
          <w:noProof/>
          <w:lang w:val="en-US" w:eastAsia="en-US"/>
        </w:rPr>
        <w:pict>
          <v:shape id="_x0000_s1240" type="#_x0000_t32" style="position:absolute;margin-left:344.1pt;margin-top:3.35pt;width:55.55pt;height:85.35pt;flip:x;z-index:251855872" o:connectortype="straight">
            <v:stroke dashstyle="dash"/>
          </v:shape>
        </w:pict>
      </w:r>
      <w:r>
        <w:rPr>
          <w:b/>
          <w:bCs/>
          <w:noProof/>
          <w:lang w:val="en-US" w:eastAsia="en-US"/>
        </w:rPr>
        <w:pict>
          <v:roundrect id="_x0000_s1194" style="position:absolute;margin-left:183.1pt;margin-top:30.5pt;width:167.5pt;height:41.2pt;z-index:251814912" arcsize="10923f">
            <v:textbox style="mso-next-textbox:#_x0000_s1194">
              <w:txbxContent>
                <w:p w:rsidR="00D571B8" w:rsidRPr="00781765" w:rsidRDefault="00D571B8" w:rsidP="00A81463">
                  <w:pPr>
                    <w:jc w:val="center"/>
                    <w:rPr>
                      <w:rFonts w:ascii="Times New Roman" w:hAnsi="Times New Roman" w:cs="Times New Roman"/>
                      <w:lang w:val="en-US"/>
                    </w:rPr>
                  </w:pPr>
                  <w:r w:rsidRPr="00781765">
                    <w:rPr>
                      <w:rFonts w:ascii="Times New Roman" w:hAnsi="Times New Roman" w:cs="Times New Roman"/>
                      <w:lang w:val="en-US"/>
                    </w:rPr>
                    <w:t>Foto toraks tidak mendukung TB</w:t>
                  </w:r>
                  <w:r>
                    <w:rPr>
                      <w:rFonts w:ascii="Times New Roman" w:hAnsi="Times New Roman" w:cs="Times New Roman"/>
                      <w:lang w:val="en-US"/>
                    </w:rPr>
                    <w:t>C</w:t>
                  </w:r>
                  <w:r w:rsidRPr="00781765">
                    <w:rPr>
                      <w:rFonts w:ascii="Times New Roman" w:hAnsi="Times New Roman" w:cs="Times New Roman"/>
                      <w:lang w:val="en-US"/>
                    </w:rPr>
                    <w:t>, pertimbangan dokter</w:t>
                  </w:r>
                </w:p>
              </w:txbxContent>
            </v:textbox>
          </v:roundrect>
        </w:pict>
      </w:r>
      <w:r>
        <w:rPr>
          <w:b/>
          <w:bCs/>
          <w:noProof/>
          <w:lang w:val="en-US" w:eastAsia="en-US"/>
        </w:rPr>
        <w:pict>
          <v:roundrect id="_x0000_s1193" style="position:absolute;margin-left:25.25pt;margin-top:28.9pt;width:2in;height:43.85pt;z-index:251813888" arcsize="10923f">
            <v:textbox style="mso-next-textbox:#_x0000_s1193">
              <w:txbxContent>
                <w:p w:rsidR="00D571B8" w:rsidRPr="00781765" w:rsidRDefault="00D571B8" w:rsidP="00A81463">
                  <w:pPr>
                    <w:jc w:val="center"/>
                    <w:rPr>
                      <w:rFonts w:ascii="Times New Roman" w:hAnsi="Times New Roman" w:cs="Times New Roman"/>
                      <w:lang w:val="en-US"/>
                    </w:rPr>
                  </w:pPr>
                  <w:r w:rsidRPr="00781765">
                    <w:rPr>
                      <w:rFonts w:ascii="Times New Roman" w:hAnsi="Times New Roman" w:cs="Times New Roman"/>
                      <w:lang w:val="en-US"/>
                    </w:rPr>
                    <w:t>Foto toraks mendukung TB</w:t>
                  </w:r>
                  <w:r>
                    <w:rPr>
                      <w:rFonts w:ascii="Times New Roman" w:hAnsi="Times New Roman" w:cs="Times New Roman"/>
                      <w:lang w:val="en-US"/>
                    </w:rPr>
                    <w:t>C</w:t>
                  </w:r>
                  <w:r w:rsidRPr="00781765">
                    <w:rPr>
                      <w:rFonts w:ascii="Times New Roman" w:hAnsi="Times New Roman" w:cs="Times New Roman"/>
                      <w:lang w:val="en-US"/>
                    </w:rPr>
                    <w:t>, pertimbangan dokter</w:t>
                  </w:r>
                </w:p>
              </w:txbxContent>
            </v:textbox>
          </v:roundrect>
        </w:pict>
      </w:r>
      <w:r>
        <w:rPr>
          <w:b/>
          <w:bCs/>
          <w:noProof/>
          <w:lang w:val="en-US" w:eastAsia="en-US"/>
        </w:rPr>
        <w:pict>
          <v:shape id="_x0000_s1228" type="#_x0000_t32" style="position:absolute;margin-left:232.7pt;margin-top:2.4pt;width:0;height:26.5pt;z-index:251846656" o:connectortype="straight">
            <v:stroke endarrow="block"/>
          </v:shape>
        </w:pict>
      </w:r>
      <w:r>
        <w:rPr>
          <w:b/>
          <w:bCs/>
          <w:noProof/>
          <w:lang w:val="en-US" w:eastAsia="en-US"/>
        </w:rPr>
        <w:pict>
          <v:shape id="_x0000_s1227" type="#_x0000_t32" style="position:absolute;margin-left:126.3pt;margin-top:1.3pt;width:0;height:26.5pt;z-index:251845632" o:connectortype="straight">
            <v:stroke endarrow="block"/>
          </v:shape>
        </w:pict>
      </w:r>
    </w:p>
    <w:p w:rsidR="006A24D7" w:rsidRDefault="00DC6F5D" w:rsidP="00D618D4">
      <w:pPr>
        <w:pStyle w:val="NormalWeb"/>
        <w:spacing w:after="240" w:afterAutospacing="0" w:line="360" w:lineRule="auto"/>
        <w:rPr>
          <w:b/>
          <w:bCs/>
          <w:lang w:val="en-US"/>
        </w:rPr>
      </w:pPr>
      <w:r>
        <w:rPr>
          <w:b/>
          <w:bCs/>
          <w:noProof/>
          <w:lang w:val="en-US" w:eastAsia="en-US"/>
        </w:rPr>
        <w:pict>
          <v:roundrect id="_x0000_s1195" style="position:absolute;margin-left:384.2pt;margin-top:6.6pt;width:104.9pt;height:32.85pt;z-index:251815936" arcsize="10923f">
            <v:textbox style="mso-next-textbox:#_x0000_s1195">
              <w:txbxContent>
                <w:p w:rsidR="00D571B8" w:rsidRPr="00781765" w:rsidRDefault="00D571B8" w:rsidP="00A81463">
                  <w:pPr>
                    <w:jc w:val="center"/>
                    <w:rPr>
                      <w:rFonts w:ascii="Times New Roman" w:hAnsi="Times New Roman" w:cs="Times New Roman"/>
                      <w:lang w:val="en-US"/>
                    </w:rPr>
                  </w:pPr>
                  <w:r w:rsidRPr="00781765">
                    <w:rPr>
                      <w:rFonts w:ascii="Times New Roman" w:hAnsi="Times New Roman" w:cs="Times New Roman"/>
                      <w:lang w:val="en-US"/>
                    </w:rPr>
                    <w:t>Tidak bisa dirujuk</w:t>
                  </w:r>
                </w:p>
              </w:txbxContent>
            </v:textbox>
          </v:roundrect>
        </w:pict>
      </w:r>
    </w:p>
    <w:p w:rsidR="006A24D7" w:rsidRDefault="00DC6F5D" w:rsidP="00D618D4">
      <w:pPr>
        <w:pStyle w:val="NormalWeb"/>
        <w:spacing w:after="240" w:afterAutospacing="0" w:line="360" w:lineRule="auto"/>
        <w:rPr>
          <w:b/>
          <w:bCs/>
          <w:lang w:val="en-US"/>
        </w:rPr>
      </w:pPr>
      <w:r>
        <w:rPr>
          <w:b/>
          <w:bCs/>
          <w:noProof/>
          <w:lang w:val="en-US" w:eastAsia="en-US"/>
        </w:rPr>
        <w:pict>
          <v:shape id="_x0000_s1225" type="#_x0000_t32" style="position:absolute;margin-left:46.45pt;margin-top:10.9pt;width:0;height:229.1pt;z-index:251844608" o:connectortype="straight">
            <v:stroke endarrow="block"/>
          </v:shape>
        </w:pict>
      </w:r>
      <w:r>
        <w:rPr>
          <w:b/>
          <w:bCs/>
          <w:noProof/>
          <w:lang w:val="en-US" w:eastAsia="en-US"/>
        </w:rPr>
        <w:pict>
          <v:shape id="_x0000_s1243" type="#_x0000_t32" style="position:absolute;margin-left:177.95pt;margin-top:19.8pt;width:54.75pt;height:106.5pt;flip:x;z-index:251857920" o:connectortype="straight">
            <v:stroke dashstyle="dash" endarrow="block"/>
          </v:shape>
        </w:pict>
      </w:r>
      <w:r>
        <w:rPr>
          <w:b/>
          <w:bCs/>
          <w:noProof/>
          <w:lang w:val="en-US" w:eastAsia="en-US"/>
        </w:rPr>
        <w:pict>
          <v:roundrect id="_x0000_s1196" style="position:absolute;margin-left:120.95pt;margin-top:14.65pt;width:72.65pt;height:30.9pt;z-index:251816960" arcsize="10923f">
            <v:textbox>
              <w:txbxContent>
                <w:p w:rsidR="00D571B8" w:rsidRPr="00781765" w:rsidRDefault="00D571B8" w:rsidP="00A81463">
                  <w:pPr>
                    <w:jc w:val="center"/>
                    <w:rPr>
                      <w:rFonts w:ascii="Times New Roman" w:hAnsi="Times New Roman" w:cs="Times New Roman"/>
                      <w:lang w:val="en-US"/>
                    </w:rPr>
                  </w:pPr>
                  <w:r w:rsidRPr="00781765">
                    <w:rPr>
                      <w:rFonts w:ascii="Times New Roman" w:hAnsi="Times New Roman" w:cs="Times New Roman"/>
                      <w:lang w:val="en-US"/>
                    </w:rPr>
                    <w:t>Bukan TB</w:t>
                  </w:r>
                  <w:r>
                    <w:rPr>
                      <w:rFonts w:ascii="Times New Roman" w:hAnsi="Times New Roman" w:cs="Times New Roman"/>
                      <w:lang w:val="en-US"/>
                    </w:rPr>
                    <w:t>C</w:t>
                  </w:r>
                </w:p>
              </w:txbxContent>
            </v:textbox>
          </v:roundrect>
        </w:pict>
      </w:r>
      <w:r>
        <w:rPr>
          <w:b/>
          <w:bCs/>
          <w:noProof/>
          <w:lang w:val="en-US" w:eastAsia="en-US"/>
        </w:rPr>
        <w:pict>
          <v:shape id="_x0000_s1312" type="#_x0000_t32" style="position:absolute;margin-left:195.5pt;margin-top:4.05pt;width:14.7pt;height:11.65pt;flip:x;z-index:251902976" o:connectortype="straight">
            <v:stroke endarrow="block"/>
          </v:shape>
        </w:pict>
      </w:r>
      <w:r>
        <w:rPr>
          <w:b/>
          <w:bCs/>
          <w:noProof/>
          <w:lang w:val="en-US" w:eastAsia="en-US"/>
        </w:rPr>
        <w:pict>
          <v:shape id="_x0000_s1232" type="#_x0000_t32" style="position:absolute;margin-left:422.95pt;margin-top:3.1pt;width:0;height:32.65pt;z-index:251848704" o:connectortype="straight">
            <v:stroke endarrow="block"/>
          </v:shape>
        </w:pict>
      </w:r>
      <w:r>
        <w:rPr>
          <w:b/>
          <w:bCs/>
          <w:noProof/>
          <w:lang w:val="en-US" w:eastAsia="en-US"/>
        </w:rPr>
        <w:pict>
          <v:shape id="_x0000_s1242" type="#_x0000_t32" style="position:absolute;margin-left:232.7pt;margin-top:19.3pt;width:109.15pt;height:0;flip:x;z-index:251856896" o:connectortype="straight">
            <v:stroke dashstyle="dash"/>
          </v:shape>
        </w:pict>
      </w:r>
    </w:p>
    <w:p w:rsidR="00F85B23" w:rsidRDefault="00DC6F5D" w:rsidP="00D618D4">
      <w:pPr>
        <w:pStyle w:val="NormalWeb"/>
        <w:spacing w:after="240" w:afterAutospacing="0" w:line="360" w:lineRule="auto"/>
        <w:rPr>
          <w:b/>
          <w:bCs/>
          <w:lang w:val="en-US"/>
        </w:rPr>
      </w:pPr>
      <w:r>
        <w:rPr>
          <w:b/>
          <w:bCs/>
          <w:noProof/>
          <w:lang w:val="en-US" w:eastAsia="en-US"/>
        </w:rPr>
        <w:pict>
          <v:shape id="_x0000_s1235" type="#_x0000_t32" style="position:absolute;margin-left:290.65pt;margin-top:26.6pt;width:.55pt;height:20.9pt;z-index:251851776" o:connectortype="straight">
            <v:stroke endarrow="block"/>
          </v:shape>
        </w:pict>
      </w:r>
      <w:r>
        <w:rPr>
          <w:b/>
          <w:bCs/>
          <w:noProof/>
          <w:lang w:val="en-US" w:eastAsia="en-US"/>
        </w:rPr>
        <w:pict>
          <v:roundrect id="_x0000_s1199" style="position:absolute;margin-left:302.45pt;margin-top:30pt;width:66.95pt;height:20.35pt;z-index:251820032" arcsize="10923f" filled="f" stroked="f">
            <v:textbox>
              <w:txbxContent>
                <w:p w:rsidR="00D571B8" w:rsidRPr="00EA398D" w:rsidRDefault="00D571B8" w:rsidP="00E63EC0">
                  <w:pPr>
                    <w:spacing w:after="0"/>
                    <w:jc w:val="center"/>
                    <w:rPr>
                      <w:rFonts w:ascii="Times New Roman" w:hAnsi="Times New Roman" w:cs="Times New Roman"/>
                      <w:lang w:val="en-US"/>
                    </w:rPr>
                  </w:pPr>
                  <w:r w:rsidRPr="00EA398D">
                    <w:rPr>
                      <w:rFonts w:ascii="Times New Roman" w:hAnsi="Times New Roman" w:cs="Times New Roman"/>
                      <w:lang w:val="en-US"/>
                    </w:rPr>
                    <w:t>Hari 7-14</w:t>
                  </w:r>
                </w:p>
              </w:txbxContent>
            </v:textbox>
          </v:roundrect>
        </w:pict>
      </w:r>
      <w:r>
        <w:rPr>
          <w:b/>
          <w:bCs/>
          <w:noProof/>
          <w:lang w:val="en-US" w:eastAsia="en-US"/>
        </w:rPr>
        <w:pict>
          <v:shape id="_x0000_s1234" type="#_x0000_t32" style="position:absolute;margin-left:364.8pt;margin-top:17.75pt;width:22.6pt;height:0;flip:x;z-index:251850752" o:connectortype="straight">
            <v:stroke endarrow="block"/>
          </v:shape>
        </w:pict>
      </w:r>
      <w:r>
        <w:rPr>
          <w:b/>
          <w:bCs/>
          <w:noProof/>
          <w:lang w:val="en-US" w:eastAsia="en-US"/>
        </w:rPr>
        <w:pict>
          <v:roundrect id="_x0000_s1198" style="position:absolute;margin-left:249pt;margin-top:.75pt;width:115.8pt;height:25.85pt;z-index:251819008" arcsize="10923f">
            <v:textbox style="mso-next-textbox:#_x0000_s1198">
              <w:txbxContent>
                <w:p w:rsidR="00D571B8" w:rsidRPr="00A81463" w:rsidRDefault="00D571B8" w:rsidP="00A81463">
                  <w:pPr>
                    <w:jc w:val="center"/>
                    <w:rPr>
                      <w:rFonts w:ascii="Times New Roman" w:hAnsi="Times New Roman" w:cs="Times New Roman"/>
                      <w:lang w:val="en-US"/>
                    </w:rPr>
                  </w:pPr>
                  <w:r w:rsidRPr="00A81463">
                    <w:rPr>
                      <w:rFonts w:ascii="Times New Roman" w:hAnsi="Times New Roman" w:cs="Times New Roman"/>
                      <w:lang w:val="en-US"/>
                    </w:rPr>
                    <w:t>Tidak ada perbaikan</w:t>
                  </w:r>
                </w:p>
              </w:txbxContent>
            </v:textbox>
          </v:roundrect>
        </w:pict>
      </w:r>
      <w:r>
        <w:rPr>
          <w:b/>
          <w:bCs/>
          <w:noProof/>
          <w:lang w:val="en-US" w:eastAsia="en-US"/>
        </w:rPr>
        <w:pict>
          <v:roundrect id="_x0000_s1197" style="position:absolute;margin-left:387.4pt;margin-top:2.7pt;width:120.05pt;height:26.65pt;z-index:251817984" arcsize="10923f">
            <v:textbox style="mso-next-textbox:#_x0000_s1197">
              <w:txbxContent>
                <w:p w:rsidR="00D571B8" w:rsidRPr="00781765" w:rsidRDefault="00D571B8" w:rsidP="00A81463">
                  <w:pPr>
                    <w:jc w:val="center"/>
                    <w:rPr>
                      <w:rFonts w:ascii="Times New Roman" w:hAnsi="Times New Roman" w:cs="Times New Roman"/>
                      <w:lang w:val="en-US"/>
                    </w:rPr>
                  </w:pPr>
                  <w:r w:rsidRPr="00781765">
                    <w:rPr>
                      <w:rFonts w:ascii="Times New Roman" w:hAnsi="Times New Roman" w:cs="Times New Roman"/>
                      <w:lang w:val="en-US"/>
                    </w:rPr>
                    <w:t xml:space="preserve">Terapi </w:t>
                  </w:r>
                  <w:r>
                    <w:rPr>
                      <w:rFonts w:ascii="Times New Roman" w:hAnsi="Times New Roman" w:cs="Times New Roman"/>
                      <w:lang w:val="en-US"/>
                    </w:rPr>
                    <w:t>AB</w:t>
                  </w:r>
                  <w:r w:rsidRPr="00781765">
                    <w:rPr>
                      <w:rFonts w:ascii="Times New Roman" w:hAnsi="Times New Roman" w:cs="Times New Roman"/>
                      <w:lang w:val="en-US"/>
                    </w:rPr>
                    <w:t xml:space="preserve"> </w:t>
                  </w:r>
                  <w:r w:rsidRPr="00781765">
                    <w:rPr>
                      <w:rFonts w:ascii="Times New Roman" w:hAnsi="Times New Roman" w:cs="Times New Roman"/>
                      <w:lang w:val="en-US"/>
                    </w:rPr>
                    <w:t>non OAT</w:t>
                  </w:r>
                </w:p>
              </w:txbxContent>
            </v:textbox>
          </v:roundrect>
        </w:pict>
      </w:r>
    </w:p>
    <w:p w:rsidR="006A24D7" w:rsidRDefault="00DC6F5D" w:rsidP="005103A9">
      <w:pPr>
        <w:pStyle w:val="NormalWeb"/>
        <w:spacing w:after="240" w:afterAutospacing="0" w:line="360" w:lineRule="auto"/>
        <w:ind w:left="720" w:firstLine="720"/>
        <w:rPr>
          <w:b/>
          <w:bCs/>
          <w:lang w:val="en-US"/>
        </w:rPr>
      </w:pPr>
      <w:r>
        <w:rPr>
          <w:b/>
          <w:bCs/>
          <w:noProof/>
          <w:lang w:val="en-US" w:eastAsia="en-US"/>
        </w:rPr>
        <w:pict>
          <v:roundrect id="_x0000_s1200" style="position:absolute;left:0;text-align:left;margin-left:219.9pt;margin-top:15.1pt;width:130.7pt;height:28.2pt;z-index:251821056" arcsize="10923f">
            <v:textbox>
              <w:txbxContent>
                <w:p w:rsidR="00D571B8" w:rsidRPr="00A81463" w:rsidRDefault="00D571B8" w:rsidP="00A81463">
                  <w:pPr>
                    <w:jc w:val="center"/>
                    <w:rPr>
                      <w:rFonts w:ascii="Times New Roman" w:hAnsi="Times New Roman" w:cs="Times New Roman"/>
                      <w:lang w:val="en-US"/>
                    </w:rPr>
                  </w:pPr>
                  <w:r w:rsidRPr="00A81463">
                    <w:rPr>
                      <w:rFonts w:ascii="Times New Roman" w:hAnsi="Times New Roman" w:cs="Times New Roman"/>
                      <w:lang w:val="en-US"/>
                    </w:rPr>
                    <w:t>Periksa klinis, ulang SPS</w:t>
                  </w:r>
                </w:p>
              </w:txbxContent>
            </v:textbox>
          </v:roundrect>
        </w:pict>
      </w:r>
      <w:r>
        <w:rPr>
          <w:b/>
          <w:bCs/>
          <w:noProof/>
          <w:lang w:val="en-US" w:eastAsia="en-US"/>
        </w:rPr>
        <w:pict>
          <v:shape id="_x0000_s1233" type="#_x0000_t32" style="position:absolute;left:0;text-align:left;margin-left:437.3pt;margin-top:3.45pt;width:0;height:54.6pt;z-index:251849728" o:connectortype="straight">
            <v:stroke endarrow="block"/>
          </v:shape>
        </w:pict>
      </w:r>
    </w:p>
    <w:p w:rsidR="006A24D7" w:rsidRDefault="00DC6F5D" w:rsidP="005103A9">
      <w:pPr>
        <w:pStyle w:val="NormalWeb"/>
        <w:spacing w:after="240" w:afterAutospacing="0" w:line="360" w:lineRule="auto"/>
        <w:ind w:left="720" w:firstLine="720"/>
        <w:rPr>
          <w:b/>
          <w:bCs/>
          <w:lang w:val="en-US"/>
        </w:rPr>
      </w:pPr>
      <w:r>
        <w:rPr>
          <w:b/>
          <w:bCs/>
          <w:noProof/>
          <w:lang w:val="en-US" w:eastAsia="en-US"/>
        </w:rPr>
        <w:pict>
          <v:roundrect id="_x0000_s1203" style="position:absolute;left:0;text-align:left;margin-left:253.95pt;margin-top:24.1pt;width:48.5pt;height:25pt;z-index:251824128" arcsize="10923f">
            <v:textbox>
              <w:txbxContent>
                <w:p w:rsidR="00D571B8" w:rsidRPr="00EA398D" w:rsidRDefault="00D571B8" w:rsidP="00A81463">
                  <w:pPr>
                    <w:jc w:val="center"/>
                    <w:rPr>
                      <w:lang w:val="en-US"/>
                    </w:rPr>
                  </w:pPr>
                  <w:r>
                    <w:rPr>
                      <w:lang w:val="en-US"/>
                    </w:rPr>
                    <w:t>(- - -)</w:t>
                  </w:r>
                </w:p>
              </w:txbxContent>
            </v:textbox>
          </v:roundrect>
        </w:pict>
      </w:r>
      <w:r>
        <w:rPr>
          <w:b/>
          <w:bCs/>
          <w:noProof/>
          <w:lang w:val="en-US" w:eastAsia="en-US"/>
        </w:rPr>
        <w:pict>
          <v:roundrect id="_x0000_s1204" style="position:absolute;left:0;text-align:left;margin-left:319.75pt;margin-top:21.9pt;width:67.85pt;height:56.9pt;z-index:251825152" arcsize="10923f">
            <v:textbox>
              <w:txbxContent>
                <w:p w:rsidR="00D571B8" w:rsidRDefault="00D571B8" w:rsidP="00A81463">
                  <w:pPr>
                    <w:spacing w:after="0"/>
                    <w:jc w:val="center"/>
                    <w:rPr>
                      <w:lang w:val="en-US"/>
                    </w:rPr>
                  </w:pPr>
                  <w:r>
                    <w:rPr>
                      <w:lang w:val="en-US"/>
                    </w:rPr>
                    <w:t>(+ + +)</w:t>
                  </w:r>
                </w:p>
                <w:p w:rsidR="00D571B8" w:rsidRDefault="00D571B8" w:rsidP="00A81463">
                  <w:pPr>
                    <w:spacing w:after="0"/>
                    <w:jc w:val="center"/>
                    <w:rPr>
                      <w:lang w:val="en-US"/>
                    </w:rPr>
                  </w:pPr>
                  <w:r>
                    <w:rPr>
                      <w:lang w:val="en-US"/>
                    </w:rPr>
                    <w:t>(- + +)</w:t>
                  </w:r>
                </w:p>
                <w:p w:rsidR="00D571B8" w:rsidRPr="00EA398D" w:rsidRDefault="00D571B8" w:rsidP="00A81463">
                  <w:pPr>
                    <w:jc w:val="center"/>
                    <w:rPr>
                      <w:lang w:val="en-US"/>
                    </w:rPr>
                  </w:pPr>
                  <w:r>
                    <w:rPr>
                      <w:lang w:val="en-US"/>
                    </w:rPr>
                    <w:t>(- + -)</w:t>
                  </w:r>
                </w:p>
              </w:txbxContent>
            </v:textbox>
          </v:roundrect>
        </w:pict>
      </w:r>
      <w:r>
        <w:rPr>
          <w:b/>
          <w:bCs/>
          <w:noProof/>
          <w:lang w:val="en-US" w:eastAsia="en-US"/>
        </w:rPr>
        <w:pict>
          <v:shape id="_x0000_s1237" type="#_x0000_t32" style="position:absolute;left:0;text-align:left;margin-left:336.85pt;margin-top:9.6pt;width:0;height:11.95pt;z-index:251853824" o:connectortype="straight">
            <v:stroke endarrow="block"/>
          </v:shape>
        </w:pict>
      </w:r>
      <w:r>
        <w:rPr>
          <w:b/>
          <w:bCs/>
          <w:noProof/>
          <w:lang w:val="en-US" w:eastAsia="en-US"/>
        </w:rPr>
        <w:pict>
          <v:shape id="_x0000_s1236" type="#_x0000_t32" style="position:absolute;left:0;text-align:left;margin-left:269.8pt;margin-top:8.6pt;width:0;height:15.5pt;z-index:251852800" o:connectortype="straight">
            <v:stroke endarrow="block"/>
          </v:shape>
        </w:pict>
      </w:r>
      <w:r>
        <w:rPr>
          <w:b/>
          <w:bCs/>
          <w:noProof/>
          <w:lang w:val="en-US" w:eastAsia="en-US"/>
        </w:rPr>
        <w:pict>
          <v:roundrect id="_x0000_s1202" style="position:absolute;left:0;text-align:left;margin-left:76pt;margin-top:23.1pt;width:148.15pt;height:28.2pt;z-index:251823104" arcsize="10923f">
            <v:textbox>
              <w:txbxContent>
                <w:p w:rsidR="00D571B8" w:rsidRPr="00A81463" w:rsidRDefault="00D571B8" w:rsidP="00A81463">
                  <w:pPr>
                    <w:jc w:val="center"/>
                    <w:rPr>
                      <w:rFonts w:ascii="Times New Roman" w:hAnsi="Times New Roman" w:cs="Times New Roman"/>
                      <w:lang w:val="en-US"/>
                    </w:rPr>
                  </w:pPr>
                  <w:r w:rsidRPr="00A81463">
                    <w:rPr>
                      <w:rFonts w:ascii="Times New Roman" w:hAnsi="Times New Roman" w:cs="Times New Roman"/>
                      <w:lang w:val="en-US"/>
                    </w:rPr>
                    <w:t>Periksa Tes Cepat/Biakan</w:t>
                  </w:r>
                </w:p>
              </w:txbxContent>
            </v:textbox>
          </v:roundrect>
        </w:pict>
      </w:r>
      <w:r>
        <w:rPr>
          <w:b/>
          <w:bCs/>
          <w:noProof/>
          <w:lang w:val="en-US" w:eastAsia="en-US"/>
        </w:rPr>
        <w:pict>
          <v:roundrect id="_x0000_s1201" style="position:absolute;left:0;text-align:left;margin-left:393.15pt;margin-top:29.35pt;width:92.6pt;height:27.25pt;z-index:251822080" arcsize="10923f">
            <v:textbox>
              <w:txbxContent>
                <w:p w:rsidR="00D571B8" w:rsidRPr="00A81463" w:rsidRDefault="00D571B8" w:rsidP="00A81463">
                  <w:pPr>
                    <w:jc w:val="center"/>
                    <w:rPr>
                      <w:rFonts w:ascii="Times New Roman" w:hAnsi="Times New Roman" w:cs="Times New Roman"/>
                      <w:lang w:val="en-US"/>
                    </w:rPr>
                  </w:pPr>
                  <w:r w:rsidRPr="00A81463">
                    <w:rPr>
                      <w:rFonts w:ascii="Times New Roman" w:hAnsi="Times New Roman" w:cs="Times New Roman"/>
                      <w:lang w:val="en-US"/>
                    </w:rPr>
                    <w:t>Perbaikan</w:t>
                  </w:r>
                </w:p>
              </w:txbxContent>
            </v:textbox>
          </v:roundrect>
        </w:pict>
      </w:r>
    </w:p>
    <w:p w:rsidR="006A24D7" w:rsidRDefault="00DC6F5D" w:rsidP="005103A9">
      <w:pPr>
        <w:pStyle w:val="NormalWeb"/>
        <w:spacing w:after="240" w:afterAutospacing="0" w:line="360" w:lineRule="auto"/>
        <w:ind w:left="720" w:firstLine="720"/>
        <w:rPr>
          <w:b/>
          <w:bCs/>
          <w:lang w:val="en-US"/>
        </w:rPr>
      </w:pPr>
      <w:r>
        <w:rPr>
          <w:b/>
          <w:bCs/>
          <w:noProof/>
          <w:lang w:val="en-US" w:eastAsia="en-US"/>
        </w:rPr>
        <w:pict>
          <v:shape id="_x0000_s1266" type="#_x0000_t32" style="position:absolute;left:0;text-align:left;margin-left:291.65pt;margin-top:14.4pt;width:50.7pt;height:87.95pt;z-index:251871232" o:connectortype="straight">
            <v:stroke endarrow="block"/>
          </v:shape>
        </w:pict>
      </w:r>
      <w:r>
        <w:rPr>
          <w:b/>
          <w:bCs/>
          <w:noProof/>
          <w:lang w:val="en-US" w:eastAsia="en-US"/>
        </w:rPr>
        <w:pict>
          <v:shape id="_x0000_s1251" type="#_x0000_t32" style="position:absolute;left:0;text-align:left;margin-left:269.8pt;margin-top:33.15pt;width:0;height:13.05pt;z-index:251862016" o:connectortype="straight">
            <v:stroke dashstyle="dash" endarrow="block"/>
          </v:shape>
        </w:pict>
      </w:r>
      <w:r>
        <w:rPr>
          <w:b/>
          <w:bCs/>
          <w:noProof/>
          <w:lang w:val="en-US" w:eastAsia="en-US"/>
        </w:rPr>
        <w:pict>
          <v:shape id="_x0000_s1249" type="#_x0000_t32" style="position:absolute;left:0;text-align:left;margin-left:95.65pt;margin-top:32.6pt;width:0;height:8.25pt;z-index:251860992" o:connectortype="straight">
            <v:stroke endarrow="block"/>
          </v:shape>
        </w:pict>
      </w:r>
      <w:r>
        <w:rPr>
          <w:b/>
          <w:bCs/>
          <w:noProof/>
          <w:lang w:val="en-US" w:eastAsia="en-US"/>
        </w:rPr>
        <w:pict>
          <v:shape id="_x0000_s1247" type="#_x0000_t32" style="position:absolute;left:0;text-align:left;margin-left:95.65pt;margin-top:31.05pt;width:174.15pt;height:1.55pt;z-index:251858944" o:connectortype="straight">
            <v:stroke dashstyle="dash"/>
          </v:shape>
        </w:pict>
      </w:r>
      <w:r>
        <w:rPr>
          <w:b/>
          <w:bCs/>
          <w:noProof/>
          <w:lang w:val="en-US" w:eastAsia="en-US"/>
        </w:rPr>
        <w:pict>
          <v:shape id="_x0000_s1248" type="#_x0000_t32" style="position:absolute;left:0;text-align:left;margin-left:183.1pt;margin-top:16.6pt;width:.6pt;height:15pt;z-index:251859968" o:connectortype="straight">
            <v:stroke dashstyle="dash" endarrow="block"/>
          </v:shape>
        </w:pict>
      </w:r>
      <w:r>
        <w:rPr>
          <w:b/>
          <w:bCs/>
          <w:noProof/>
          <w:lang w:val="en-US" w:eastAsia="en-US"/>
        </w:rPr>
        <w:pict>
          <v:shape id="_x0000_s1239" type="#_x0000_t32" style="position:absolute;left:0;text-align:left;margin-left:230.2pt;margin-top:2.7pt;width:22.6pt;height:0;flip:x;z-index:251854848" o:connectortype="straight">
            <v:stroke dashstyle="dash" endarrow="block"/>
          </v:shape>
        </w:pict>
      </w:r>
    </w:p>
    <w:p w:rsidR="006A24D7" w:rsidRDefault="00DC6F5D" w:rsidP="005103A9">
      <w:pPr>
        <w:pStyle w:val="NormalWeb"/>
        <w:spacing w:after="240" w:afterAutospacing="0" w:line="360" w:lineRule="auto"/>
        <w:ind w:left="720" w:firstLine="720"/>
        <w:rPr>
          <w:b/>
          <w:bCs/>
          <w:lang w:val="en-US"/>
        </w:rPr>
      </w:pPr>
      <w:r>
        <w:rPr>
          <w:b/>
          <w:bCs/>
          <w:noProof/>
          <w:lang w:val="en-US" w:eastAsia="en-US"/>
        </w:rPr>
        <w:pict>
          <v:roundrect id="_x0000_s1208" style="position:absolute;left:0;text-align:left;margin-left:244pt;margin-top:13.3pt;width:60.7pt;height:26.2pt;z-index:251829248" arcsize="10923f">
            <v:textbox>
              <w:txbxContent>
                <w:p w:rsidR="00D571B8" w:rsidRPr="003226DF" w:rsidRDefault="00D571B8" w:rsidP="00A81463">
                  <w:pPr>
                    <w:spacing w:after="0"/>
                    <w:jc w:val="center"/>
                    <w:rPr>
                      <w:lang w:val="en-US"/>
                    </w:rPr>
                  </w:pPr>
                  <w:r w:rsidRPr="00A81463">
                    <w:rPr>
                      <w:rFonts w:ascii="Times New Roman" w:hAnsi="Times New Roman" w:cs="Times New Roman"/>
                      <w:i/>
                      <w:lang w:val="en-US"/>
                    </w:rPr>
                    <w:t>M.</w:t>
                  </w:r>
                  <w:r w:rsidRPr="00A81463">
                    <w:rPr>
                      <w:rFonts w:ascii="Times New Roman" w:hAnsi="Times New Roman" w:cs="Times New Roman"/>
                      <w:i/>
                      <w:lang w:val="en-US"/>
                    </w:rPr>
                    <w:t>tb</w:t>
                  </w:r>
                  <w:r w:rsidRPr="00A81463">
                    <w:rPr>
                      <w:rFonts w:ascii="Times New Roman" w:hAnsi="Times New Roman" w:cs="Times New Roman"/>
                      <w:lang w:val="en-US"/>
                    </w:rPr>
                    <w:t xml:space="preserve">  (-</w:t>
                  </w:r>
                  <w:r>
                    <w:rPr>
                      <w:lang w:val="en-US"/>
                    </w:rPr>
                    <w:t>)</w:t>
                  </w:r>
                </w:p>
              </w:txbxContent>
            </v:textbox>
          </v:roundrect>
        </w:pict>
      </w:r>
      <w:r>
        <w:rPr>
          <w:b/>
          <w:bCs/>
          <w:noProof/>
          <w:lang w:val="en-US" w:eastAsia="en-US"/>
        </w:rPr>
        <w:pict>
          <v:roundrect id="_x0000_s1207" style="position:absolute;left:0;text-align:left;margin-left:148.9pt;margin-top:9.35pt;width:89.7pt;height:39.5pt;z-index:251828224" arcsize="10923f">
            <v:textbox>
              <w:txbxContent>
                <w:p w:rsidR="00D571B8" w:rsidRPr="00A81463" w:rsidRDefault="00D571B8" w:rsidP="00A81463">
                  <w:pPr>
                    <w:spacing w:after="0"/>
                    <w:jc w:val="center"/>
                    <w:rPr>
                      <w:rFonts w:ascii="Times New Roman" w:hAnsi="Times New Roman" w:cs="Times New Roman"/>
                      <w:lang w:val="en-US"/>
                    </w:rPr>
                  </w:pPr>
                  <w:r w:rsidRPr="00A81463">
                    <w:rPr>
                      <w:rFonts w:ascii="Times New Roman" w:hAnsi="Times New Roman" w:cs="Times New Roman"/>
                      <w:i/>
                      <w:lang w:val="en-US"/>
                    </w:rPr>
                    <w:t>M.</w:t>
                  </w:r>
                  <w:r w:rsidRPr="00A81463">
                    <w:rPr>
                      <w:rFonts w:ascii="Times New Roman" w:hAnsi="Times New Roman" w:cs="Times New Roman"/>
                      <w:i/>
                      <w:lang w:val="en-US"/>
                    </w:rPr>
                    <w:t>tb</w:t>
                  </w:r>
                  <w:r w:rsidRPr="00A81463">
                    <w:rPr>
                      <w:rFonts w:ascii="Times New Roman" w:hAnsi="Times New Roman" w:cs="Times New Roman"/>
                      <w:lang w:val="en-US"/>
                    </w:rPr>
                    <w:t xml:space="preserve">  (+)</w:t>
                  </w:r>
                </w:p>
                <w:p w:rsidR="00D571B8" w:rsidRPr="003226DF" w:rsidRDefault="00D571B8" w:rsidP="00A81463">
                  <w:pPr>
                    <w:spacing w:after="0"/>
                    <w:jc w:val="center"/>
                    <w:rPr>
                      <w:vertAlign w:val="subscript"/>
                      <w:lang w:val="en-US"/>
                    </w:rPr>
                  </w:pPr>
                  <w:r w:rsidRPr="00A81463">
                    <w:rPr>
                      <w:rFonts w:ascii="Times New Roman" w:hAnsi="Times New Roman" w:cs="Times New Roman"/>
                      <w:lang w:val="en-US"/>
                    </w:rPr>
                    <w:t>Rif. Resisten</w:t>
                  </w:r>
                </w:p>
              </w:txbxContent>
            </v:textbox>
          </v:roundrect>
        </w:pict>
      </w:r>
      <w:r>
        <w:rPr>
          <w:b/>
          <w:bCs/>
          <w:noProof/>
          <w:lang w:val="en-US" w:eastAsia="en-US"/>
        </w:rPr>
        <w:pict>
          <v:roundrect id="_x0000_s1206" style="position:absolute;left:0;text-align:left;margin-left:53.55pt;margin-top:9.3pt;width:84.5pt;height:36.1pt;z-index:251827200" arcsize="10923f">
            <v:textbox>
              <w:txbxContent>
                <w:p w:rsidR="00D571B8" w:rsidRPr="00573530" w:rsidRDefault="00D571B8" w:rsidP="00A81463">
                  <w:pPr>
                    <w:spacing w:after="0"/>
                    <w:jc w:val="center"/>
                    <w:rPr>
                      <w:rFonts w:ascii="Times New Roman" w:hAnsi="Times New Roman" w:cs="Times New Roman"/>
                      <w:lang w:val="en-US"/>
                    </w:rPr>
                  </w:pPr>
                  <w:r w:rsidRPr="00573530">
                    <w:rPr>
                      <w:rFonts w:ascii="Times New Roman" w:hAnsi="Times New Roman" w:cs="Times New Roman"/>
                      <w:i/>
                      <w:lang w:val="en-US"/>
                    </w:rPr>
                    <w:t>M.tb</w:t>
                  </w:r>
                  <w:r w:rsidRPr="00573530">
                    <w:rPr>
                      <w:rFonts w:ascii="Times New Roman" w:hAnsi="Times New Roman" w:cs="Times New Roman"/>
                      <w:lang w:val="en-US"/>
                    </w:rPr>
                    <w:t xml:space="preserve"> (+)</w:t>
                  </w:r>
                </w:p>
                <w:p w:rsidR="00D571B8" w:rsidRPr="00A81463" w:rsidRDefault="00D571B8" w:rsidP="00A81463">
                  <w:pPr>
                    <w:spacing w:after="0"/>
                    <w:jc w:val="center"/>
                    <w:rPr>
                      <w:rFonts w:ascii="Times New Roman" w:hAnsi="Times New Roman" w:cs="Times New Roman"/>
                      <w:lang w:val="en-US"/>
                    </w:rPr>
                  </w:pPr>
                  <w:r w:rsidRPr="00573530">
                    <w:rPr>
                      <w:rFonts w:ascii="Times New Roman" w:hAnsi="Times New Roman" w:cs="Times New Roman"/>
                      <w:lang w:val="en-US"/>
                    </w:rPr>
                    <w:t>Rif. sensitif</w:t>
                  </w:r>
                </w:p>
              </w:txbxContent>
            </v:textbox>
          </v:roundrect>
        </w:pict>
      </w:r>
    </w:p>
    <w:p w:rsidR="006A24D7" w:rsidRDefault="00DC6F5D" w:rsidP="005103A9">
      <w:pPr>
        <w:pStyle w:val="NormalWeb"/>
        <w:spacing w:after="240" w:afterAutospacing="0" w:line="360" w:lineRule="auto"/>
        <w:ind w:left="720" w:firstLine="720"/>
        <w:rPr>
          <w:b/>
          <w:bCs/>
          <w:lang w:val="en-US"/>
        </w:rPr>
      </w:pPr>
      <w:r>
        <w:rPr>
          <w:b/>
          <w:bCs/>
          <w:noProof/>
          <w:lang w:val="en-US" w:eastAsia="en-US"/>
        </w:rPr>
        <w:pict>
          <v:shape id="_x0000_s1252" type="#_x0000_t32" style="position:absolute;left:0;text-align:left;margin-left:96.3pt;margin-top:11pt;width:0;height:20.85pt;z-index:251863040" o:connectortype="straight">
            <v:stroke endarrow="block"/>
          </v:shape>
        </w:pict>
      </w:r>
      <w:r>
        <w:rPr>
          <w:b/>
          <w:bCs/>
          <w:noProof/>
          <w:lang w:val="en-US" w:eastAsia="en-US"/>
        </w:rPr>
        <w:pict>
          <v:roundrect id="_x0000_s1211" style="position:absolute;left:0;text-align:left;margin-left:-4.65pt;margin-top:35.9pt;width:115.8pt;height:21.8pt;z-index:251832320" arcsize="10923f">
            <v:textbox style="mso-next-textbox:#_x0000_s1211">
              <w:txbxContent>
                <w:p w:rsidR="00D571B8" w:rsidRPr="00A81463" w:rsidRDefault="00D571B8" w:rsidP="00113015">
                  <w:pPr>
                    <w:jc w:val="center"/>
                    <w:rPr>
                      <w:rFonts w:ascii="Times New Roman" w:hAnsi="Times New Roman" w:cs="Times New Roman"/>
                      <w:lang w:val="en-US"/>
                    </w:rPr>
                  </w:pPr>
                  <w:r w:rsidRPr="00A81463">
                    <w:rPr>
                      <w:rFonts w:ascii="Times New Roman" w:hAnsi="Times New Roman" w:cs="Times New Roman"/>
                      <w:lang w:val="en-US"/>
                    </w:rPr>
                    <w:t>TB</w:t>
                  </w:r>
                  <w:r>
                    <w:rPr>
                      <w:rFonts w:ascii="Times New Roman" w:hAnsi="Times New Roman" w:cs="Times New Roman"/>
                      <w:lang w:val="en-US"/>
                    </w:rPr>
                    <w:t>C</w:t>
                  </w:r>
                </w:p>
              </w:txbxContent>
            </v:textbox>
          </v:roundrect>
        </w:pict>
      </w:r>
      <w:r>
        <w:rPr>
          <w:b/>
          <w:bCs/>
          <w:noProof/>
          <w:lang w:val="en-US" w:eastAsia="en-US"/>
        </w:rPr>
        <w:pict>
          <v:roundrect id="_x0000_s1210" style="position:absolute;left:0;text-align:left;margin-left:296.7pt;margin-top:35.2pt;width:92.4pt;height:25pt;z-index:251831296" arcsize="10923f">
            <v:textbox>
              <w:txbxContent>
                <w:p w:rsidR="00D571B8" w:rsidRPr="00A81463" w:rsidRDefault="00D571B8" w:rsidP="00A81463">
                  <w:pPr>
                    <w:jc w:val="center"/>
                    <w:rPr>
                      <w:rFonts w:ascii="Times New Roman" w:hAnsi="Times New Roman" w:cs="Times New Roman"/>
                      <w:lang w:val="en-US"/>
                    </w:rPr>
                  </w:pPr>
                  <w:r w:rsidRPr="00A81463">
                    <w:rPr>
                      <w:rFonts w:ascii="Times New Roman" w:hAnsi="Times New Roman" w:cs="Times New Roman"/>
                      <w:lang w:val="en-US"/>
                    </w:rPr>
                    <w:t>Observasi</w:t>
                  </w:r>
                </w:p>
              </w:txbxContent>
            </v:textbox>
          </v:roundrect>
        </w:pict>
      </w:r>
      <w:r>
        <w:rPr>
          <w:b/>
          <w:bCs/>
          <w:noProof/>
          <w:lang w:val="en-US" w:eastAsia="en-US"/>
        </w:rPr>
        <w:pict>
          <v:roundrect id="_x0000_s1209" style="position:absolute;left:0;text-align:left;margin-left:123.05pt;margin-top:29.45pt;width:133.1pt;height:40.7pt;z-index:251830272" arcsize="10923f">
            <v:textbox>
              <w:txbxContent>
                <w:p w:rsidR="00D571B8" w:rsidRPr="00A81463" w:rsidRDefault="00D571B8" w:rsidP="00A81463">
                  <w:pPr>
                    <w:jc w:val="center"/>
                    <w:rPr>
                      <w:rFonts w:ascii="Times New Roman" w:hAnsi="Times New Roman" w:cs="Times New Roman"/>
                      <w:lang w:val="en-US"/>
                    </w:rPr>
                  </w:pPr>
                  <w:r w:rsidRPr="00A81463">
                    <w:rPr>
                      <w:rFonts w:ascii="Times New Roman" w:hAnsi="Times New Roman" w:cs="Times New Roman"/>
                      <w:lang w:val="en-US"/>
                    </w:rPr>
                    <w:t>Rujuk ke Faskes rujukan TB</w:t>
                  </w:r>
                  <w:r>
                    <w:rPr>
                      <w:rFonts w:ascii="Times New Roman" w:hAnsi="Times New Roman" w:cs="Times New Roman"/>
                      <w:lang w:val="en-US"/>
                    </w:rPr>
                    <w:t xml:space="preserve">C </w:t>
                  </w:r>
                  <w:r w:rsidRPr="00A81463">
                    <w:rPr>
                      <w:rFonts w:ascii="Times New Roman" w:hAnsi="Times New Roman" w:cs="Times New Roman"/>
                      <w:lang w:val="en-US"/>
                    </w:rPr>
                    <w:t>MDR</w:t>
                  </w:r>
                </w:p>
              </w:txbxContent>
            </v:textbox>
          </v:roundrect>
        </w:pict>
      </w:r>
      <w:r>
        <w:rPr>
          <w:b/>
          <w:bCs/>
          <w:noProof/>
          <w:lang w:val="en-US" w:eastAsia="en-US"/>
        </w:rPr>
        <w:pict>
          <v:shape id="_x0000_s1257" type="#_x0000_t32" style="position:absolute;left:0;text-align:left;margin-left:192.85pt;margin-top:14.25pt;width:.05pt;height:14.9pt;z-index:251864064" o:connectortype="straight">
            <v:stroke dashstyle="dash" endarrow="block"/>
          </v:shape>
        </w:pict>
      </w:r>
      <w:r>
        <w:rPr>
          <w:b/>
          <w:bCs/>
          <w:noProof/>
          <w:lang w:val="en-US" w:eastAsia="en-US"/>
        </w:rPr>
        <w:pict>
          <v:shape id="_x0000_s1265" type="#_x0000_t32" style="position:absolute;left:0;text-align:left;margin-left:269.8pt;margin-top:5.5pt;width:0;height:73.6pt;z-index:251870208" o:connectortype="straight">
            <v:stroke dashstyle="dash" endarrow="block"/>
          </v:shape>
        </w:pict>
      </w:r>
    </w:p>
    <w:p w:rsidR="003108FA" w:rsidRDefault="003108FA" w:rsidP="005103A9">
      <w:pPr>
        <w:pStyle w:val="NormalWeb"/>
        <w:spacing w:after="240" w:afterAutospacing="0" w:line="360" w:lineRule="auto"/>
        <w:ind w:left="720" w:firstLine="720"/>
        <w:rPr>
          <w:b/>
          <w:bCs/>
          <w:lang w:val="en-US"/>
        </w:rPr>
      </w:pPr>
    </w:p>
    <w:p w:rsidR="003108FA" w:rsidRDefault="00DC6F5D" w:rsidP="005103A9">
      <w:pPr>
        <w:pStyle w:val="NormalWeb"/>
        <w:spacing w:after="240" w:afterAutospacing="0" w:line="360" w:lineRule="auto"/>
        <w:ind w:left="720" w:firstLine="720"/>
        <w:rPr>
          <w:b/>
          <w:bCs/>
          <w:lang w:val="en-US"/>
        </w:rPr>
      </w:pPr>
      <w:r>
        <w:rPr>
          <w:b/>
          <w:bCs/>
          <w:noProof/>
          <w:lang w:val="en-US" w:eastAsia="en-US"/>
        </w:rPr>
        <w:pict>
          <v:roundrect id="_x0000_s1214" style="position:absolute;left:0;text-align:left;margin-left:157.85pt;margin-top:13.15pt;width:46.3pt;height:23.9pt;z-index:251835392" arcsize="10923f">
            <v:textbox style="mso-next-textbox:#_x0000_s1214">
              <w:txbxContent>
                <w:p w:rsidR="00D571B8" w:rsidRPr="00A81463" w:rsidRDefault="00D571B8" w:rsidP="00113015">
                  <w:pPr>
                    <w:jc w:val="center"/>
                    <w:rPr>
                      <w:rFonts w:ascii="Times New Roman" w:hAnsi="Times New Roman" w:cs="Times New Roman"/>
                      <w:lang w:val="en-US"/>
                    </w:rPr>
                  </w:pPr>
                  <w:r w:rsidRPr="00A81463">
                    <w:rPr>
                      <w:rFonts w:ascii="Times New Roman" w:hAnsi="Times New Roman" w:cs="Times New Roman"/>
                      <w:lang w:val="en-US"/>
                    </w:rPr>
                    <w:t>TIPK</w:t>
                  </w:r>
                </w:p>
              </w:txbxContent>
            </v:textbox>
          </v:roundrect>
        </w:pict>
      </w:r>
      <w:r>
        <w:rPr>
          <w:b/>
          <w:bCs/>
          <w:noProof/>
          <w:lang w:val="en-US" w:eastAsia="en-US"/>
        </w:rPr>
        <w:pict>
          <v:roundrect id="_x0000_s1212" style="position:absolute;left:0;text-align:left;margin-left:-7pt;margin-top:9.35pt;width:142.55pt;height:43.95pt;z-index:251833344" arcsize="10923f">
            <v:textbox style="mso-next-textbox:#_x0000_s1212">
              <w:txbxContent>
                <w:p w:rsidR="00D571B8" w:rsidRPr="003226DF" w:rsidRDefault="00D571B8" w:rsidP="00113015">
                  <w:pPr>
                    <w:jc w:val="center"/>
                    <w:rPr>
                      <w:lang w:val="en-US"/>
                    </w:rPr>
                  </w:pPr>
                  <w:r w:rsidRPr="00113015">
                    <w:rPr>
                      <w:rFonts w:ascii="Times New Roman" w:hAnsi="Times New Roman" w:cs="Times New Roman"/>
                      <w:lang w:val="en-US"/>
                    </w:rPr>
                    <w:t>Pengobatan TB</w:t>
                  </w:r>
                  <w:r>
                    <w:rPr>
                      <w:rFonts w:ascii="Times New Roman" w:hAnsi="Times New Roman" w:cs="Times New Roman"/>
                      <w:lang w:val="en-US"/>
                    </w:rPr>
                    <w:t>C</w:t>
                  </w:r>
                  <w:r w:rsidRPr="00113015">
                    <w:rPr>
                      <w:rFonts w:ascii="Times New Roman" w:hAnsi="Times New Roman" w:cs="Times New Roman"/>
                      <w:lang w:val="en-US"/>
                    </w:rPr>
                    <w:t xml:space="preserve"> sesuai Pedoman Nasio</w:t>
                  </w:r>
                  <w:r>
                    <w:rPr>
                      <w:lang w:val="en-US"/>
                    </w:rPr>
                    <w:t>nal</w:t>
                  </w:r>
                </w:p>
              </w:txbxContent>
            </v:textbox>
          </v:roundrect>
        </w:pict>
      </w:r>
      <w:r>
        <w:rPr>
          <w:b/>
          <w:bCs/>
          <w:noProof/>
          <w:lang w:val="en-US" w:eastAsia="en-US"/>
        </w:rPr>
        <w:pict>
          <v:roundrect id="_x0000_s1216" style="position:absolute;left:0;text-align:left;margin-left:248.9pt;margin-top:10.8pt;width:203.65pt;height:23.35pt;z-index:251837440" arcsize="10923f">
            <v:textbox style="mso-next-textbox:#_x0000_s1216">
              <w:txbxContent>
                <w:p w:rsidR="00D571B8" w:rsidRPr="00A81463" w:rsidRDefault="00D571B8" w:rsidP="00113015">
                  <w:pPr>
                    <w:jc w:val="center"/>
                    <w:rPr>
                      <w:rFonts w:ascii="Times New Roman" w:hAnsi="Times New Roman" w:cs="Times New Roman"/>
                      <w:lang w:val="en-US"/>
                    </w:rPr>
                  </w:pPr>
                  <w:r w:rsidRPr="00A81463">
                    <w:rPr>
                      <w:rFonts w:ascii="Times New Roman" w:hAnsi="Times New Roman" w:cs="Times New Roman"/>
                      <w:lang w:val="en-US"/>
                    </w:rPr>
                    <w:t>BUKAN TB</w:t>
                  </w:r>
                  <w:r>
                    <w:rPr>
                      <w:rFonts w:ascii="Times New Roman" w:hAnsi="Times New Roman" w:cs="Times New Roman"/>
                      <w:lang w:val="en-US"/>
                    </w:rPr>
                    <w:t>C</w:t>
                  </w:r>
                </w:p>
              </w:txbxContent>
            </v:textbox>
          </v:roundrect>
        </w:pict>
      </w:r>
    </w:p>
    <w:p w:rsidR="003108FA" w:rsidRDefault="00DC6F5D" w:rsidP="00C35115">
      <w:pPr>
        <w:pStyle w:val="NormalWeb"/>
        <w:spacing w:after="240" w:afterAutospacing="0" w:line="360" w:lineRule="auto"/>
        <w:rPr>
          <w:b/>
          <w:bCs/>
          <w:lang w:val="en-US"/>
        </w:rPr>
      </w:pPr>
      <w:r>
        <w:rPr>
          <w:b/>
          <w:bCs/>
          <w:noProof/>
          <w:lang w:val="en-US" w:eastAsia="en-US"/>
        </w:rPr>
        <w:pict>
          <v:shape id="_x0000_s1325" type="#_x0000_t32" style="position:absolute;margin-left:64.6pt;margin-top:18.6pt;width:0;height:15.8pt;z-index:251907072" o:connectortype="straight">
            <v:stroke dashstyle="dash" endarrow="block"/>
          </v:shape>
        </w:pict>
      </w:r>
      <w:r>
        <w:rPr>
          <w:b/>
          <w:bCs/>
          <w:noProof/>
          <w:lang w:val="en-US" w:eastAsia="en-US"/>
        </w:rPr>
        <w:pict>
          <v:roundrect id="_x0000_s1316" style="position:absolute;margin-left:1.1pt;margin-top:34.4pt;width:130.05pt;height:25.8pt;z-index:251906048" arcsize="10923f">
            <v:textbox>
              <w:txbxContent>
                <w:p w:rsidR="00D571B8" w:rsidRPr="001C1962" w:rsidRDefault="00D571B8">
                  <w:pPr>
                    <w:rPr>
                      <w:rFonts w:ascii="Times New Roman" w:hAnsi="Times New Roman" w:cs="Times New Roman"/>
                      <w:lang w:val="en-US"/>
                    </w:rPr>
                  </w:pPr>
                  <w:r w:rsidRPr="001C1962">
                    <w:rPr>
                      <w:rFonts w:ascii="Times New Roman" w:hAnsi="Times New Roman" w:cs="Times New Roman"/>
                      <w:lang w:val="en-US"/>
                    </w:rPr>
                    <w:t>Kolaborasi TBC HIV</w:t>
                  </w:r>
                </w:p>
              </w:txbxContent>
            </v:textbox>
          </v:roundrect>
        </w:pict>
      </w:r>
      <w:r>
        <w:rPr>
          <w:b/>
          <w:bCs/>
          <w:noProof/>
          <w:lang w:val="en-US"/>
        </w:rPr>
        <w:pict>
          <v:roundrect id="_x0000_s1315" style="position:absolute;margin-left:154.5pt;margin-top:16.65pt;width:50.85pt;height:28.65pt;z-index:251905024" arcsize="10923f">
            <v:textbox style="mso-next-textbox:#_x0000_s1315">
              <w:txbxContent>
                <w:p w:rsidR="00D571B8" w:rsidRPr="00A81463" w:rsidRDefault="00D571B8" w:rsidP="00777A3F">
                  <w:pPr>
                    <w:jc w:val="center"/>
                    <w:rPr>
                      <w:rFonts w:ascii="Times New Roman" w:hAnsi="Times New Roman" w:cs="Times New Roman"/>
                      <w:lang w:val="en-US"/>
                    </w:rPr>
                  </w:pPr>
                  <w:r w:rsidRPr="00A81463">
                    <w:rPr>
                      <w:rFonts w:ascii="Times New Roman" w:hAnsi="Times New Roman" w:cs="Times New Roman"/>
                      <w:lang w:val="en-US"/>
                    </w:rPr>
                    <w:t>HIV (+)</w:t>
                  </w:r>
                </w:p>
              </w:txbxContent>
            </v:textbox>
          </v:roundrect>
        </w:pict>
      </w:r>
      <w:r>
        <w:rPr>
          <w:b/>
          <w:bCs/>
          <w:noProof/>
          <w:lang w:val="en-US"/>
        </w:rPr>
        <w:pict>
          <v:shape id="_x0000_s1314" type="#_x0000_t32" style="position:absolute;margin-left:181.55pt;margin-top:2.05pt;width:0;height:12.4pt;z-index:251904000" o:connectortype="straight">
            <v:stroke endarrow="block"/>
          </v:shape>
        </w:pict>
      </w:r>
    </w:p>
    <w:p w:rsidR="006A24D7" w:rsidRDefault="00DC6F5D" w:rsidP="00FE052C">
      <w:pPr>
        <w:pStyle w:val="NormalWeb"/>
        <w:spacing w:after="240" w:afterAutospacing="0" w:line="360" w:lineRule="auto"/>
        <w:rPr>
          <w:b/>
          <w:bCs/>
          <w:lang w:val="en-US"/>
        </w:rPr>
      </w:pPr>
      <w:r>
        <w:rPr>
          <w:b/>
          <w:bCs/>
          <w:noProof/>
          <w:lang w:val="en-US" w:eastAsia="en-US"/>
        </w:rPr>
        <w:pict>
          <v:shape id="_x0000_s1326" type="#_x0000_t32" style="position:absolute;margin-left:133.35pt;margin-top:.9pt;width:21.15pt;height:15.05pt;flip:x;z-index:251908096" o:connectortype="straight">
            <v:stroke dashstyle="dash" endarrow="block"/>
          </v:shape>
        </w:pict>
      </w:r>
      <w:r>
        <w:rPr>
          <w:b/>
          <w:bCs/>
          <w:noProof/>
          <w:lang w:val="en-US" w:eastAsia="en-US"/>
        </w:rPr>
        <w:pict>
          <v:roundrect id="_x0000_s1213" style="position:absolute;margin-left:26.95pt;margin-top:-165.2pt;width:170.55pt;height:41.95pt;z-index:251834368" arcsize="10923f">
            <v:textbox style="mso-next-textbox:#_x0000_s1213">
              <w:txbxContent>
                <w:p w:rsidR="00D571B8" w:rsidRPr="00113015" w:rsidRDefault="00D571B8" w:rsidP="00113015">
                  <w:pPr>
                    <w:jc w:val="center"/>
                    <w:rPr>
                      <w:rFonts w:ascii="Times New Roman" w:hAnsi="Times New Roman" w:cs="Times New Roman"/>
                      <w:lang w:val="en-US"/>
                    </w:rPr>
                  </w:pPr>
                  <w:r w:rsidRPr="00113015">
                    <w:rPr>
                      <w:rFonts w:ascii="Times New Roman" w:hAnsi="Times New Roman" w:cs="Times New Roman"/>
                      <w:lang w:val="en-US"/>
                    </w:rPr>
                    <w:t>KOLABORASI KEGIATAN TB</w:t>
                  </w:r>
                  <w:r>
                    <w:rPr>
                      <w:rFonts w:ascii="Times New Roman" w:hAnsi="Times New Roman" w:cs="Times New Roman"/>
                      <w:lang w:val="en-US"/>
                    </w:rPr>
                    <w:t>C-S</w:t>
                  </w:r>
                  <w:r w:rsidRPr="00113015">
                    <w:rPr>
                      <w:rFonts w:ascii="Times New Roman" w:hAnsi="Times New Roman" w:cs="Times New Roman"/>
                      <w:lang w:val="en-US"/>
                    </w:rPr>
                    <w:t xml:space="preserve"> HIV</w:t>
                  </w:r>
                </w:p>
              </w:txbxContent>
            </v:textbox>
          </v:roundrect>
        </w:pict>
      </w:r>
    </w:p>
    <w:p w:rsidR="00D618D4" w:rsidRDefault="00EE4EB1" w:rsidP="00125016">
      <w:pPr>
        <w:pStyle w:val="NormalWeb"/>
        <w:spacing w:after="240" w:afterAutospacing="0" w:line="360" w:lineRule="auto"/>
        <w:ind w:left="720"/>
        <w:rPr>
          <w:bCs/>
          <w:lang w:val="en-US"/>
        </w:rPr>
      </w:pPr>
      <w:r w:rsidRPr="00251FA1">
        <w:rPr>
          <w:bCs/>
        </w:rPr>
        <w:lastRenderedPageBreak/>
        <w:t>G</w:t>
      </w:r>
      <w:r w:rsidR="000A3D74" w:rsidRPr="00251FA1">
        <w:rPr>
          <w:bCs/>
        </w:rPr>
        <w:t>ambar</w:t>
      </w:r>
      <w:r w:rsidR="00F85B23" w:rsidRPr="00251FA1">
        <w:rPr>
          <w:bCs/>
          <w:lang w:val="en-US"/>
        </w:rPr>
        <w:t xml:space="preserve"> 4.3 </w:t>
      </w:r>
      <w:r w:rsidR="004A39BE" w:rsidRPr="00251FA1">
        <w:rPr>
          <w:bCs/>
        </w:rPr>
        <w:t>: Alur Diagnosis TB</w:t>
      </w:r>
      <w:r w:rsidR="00845652">
        <w:rPr>
          <w:bCs/>
          <w:lang w:val="en-US"/>
        </w:rPr>
        <w:t>C</w:t>
      </w:r>
      <w:r w:rsidR="004A39BE" w:rsidRPr="00251FA1">
        <w:rPr>
          <w:bCs/>
        </w:rPr>
        <w:t xml:space="preserve"> Pa</w:t>
      </w:r>
      <w:r w:rsidR="004A39BE" w:rsidRPr="00251FA1">
        <w:rPr>
          <w:bCs/>
          <w:lang w:val="en-US"/>
        </w:rPr>
        <w:t>ru</w:t>
      </w:r>
      <w:r w:rsidRPr="00251FA1">
        <w:rPr>
          <w:bCs/>
        </w:rPr>
        <w:t xml:space="preserve"> pada </w:t>
      </w:r>
      <w:r w:rsidR="007A6E69" w:rsidRPr="00251FA1">
        <w:t>ODH</w:t>
      </w:r>
      <w:r w:rsidRPr="00251FA1">
        <w:t xml:space="preserve">A </w:t>
      </w:r>
      <w:r w:rsidR="00251FA1" w:rsidRPr="00251FA1">
        <w:rPr>
          <w:bCs/>
          <w:lang w:val="en-US"/>
        </w:rPr>
        <w:t xml:space="preserve"> untuk Faskes yang memiliki</w:t>
      </w:r>
      <w:r w:rsidR="00251FA1">
        <w:rPr>
          <w:bCs/>
          <w:lang w:val="en-US"/>
        </w:rPr>
        <w:t xml:space="preserve"> </w:t>
      </w:r>
      <w:r w:rsidR="00125016">
        <w:rPr>
          <w:bCs/>
          <w:lang w:val="en-US"/>
        </w:rPr>
        <w:t>Layanan/Akses Tes Cepat TB</w:t>
      </w:r>
      <w:r w:rsidR="00845652">
        <w:rPr>
          <w:bCs/>
          <w:lang w:val="en-US"/>
        </w:rPr>
        <w:t>C</w:t>
      </w:r>
    </w:p>
    <w:p w:rsidR="00125016" w:rsidRPr="00251FA1" w:rsidRDefault="00DC6F5D" w:rsidP="00125016">
      <w:pPr>
        <w:pStyle w:val="NormalWeb"/>
        <w:spacing w:after="240" w:afterAutospacing="0" w:line="360" w:lineRule="auto"/>
        <w:ind w:left="720"/>
        <w:rPr>
          <w:bCs/>
          <w:lang w:val="en-US"/>
        </w:rPr>
      </w:pPr>
      <w:r>
        <w:rPr>
          <w:b/>
          <w:bCs/>
          <w:noProof/>
          <w:lang w:val="en-US" w:eastAsia="en-US"/>
        </w:rPr>
        <w:pict>
          <v:shape id="_x0000_s1286" type="#_x0000_t32" style="position:absolute;left:0;text-align:left;margin-left:210pt;margin-top:29.55pt;width:0;height:17.35pt;z-index:251885568" o:connectortype="straight">
            <v:stroke endarrow="block"/>
          </v:shape>
        </w:pict>
      </w:r>
      <w:r>
        <w:rPr>
          <w:bCs/>
          <w:noProof/>
          <w:lang w:val="en-US" w:eastAsia="en-US"/>
        </w:rPr>
        <w:pict>
          <v:roundrect id="_x0000_s1267" style="position:absolute;left:0;text-align:left;margin-left:126.1pt;margin-top:5.45pt;width:163pt;height:29.7pt;z-index:251872256" arcsize="10923f" fillcolor="white [3212]" strokecolor="white [3212]">
            <v:textbox>
              <w:txbxContent>
                <w:p w:rsidR="00D571B8" w:rsidRPr="00125016" w:rsidRDefault="00D571B8" w:rsidP="00125016">
                  <w:pPr>
                    <w:jc w:val="center"/>
                    <w:rPr>
                      <w:rFonts w:ascii="Times New Roman" w:hAnsi="Times New Roman" w:cs="Times New Roman"/>
                      <w:lang w:val="en-US"/>
                    </w:rPr>
                  </w:pPr>
                  <w:r w:rsidRPr="00125016">
                    <w:rPr>
                      <w:rFonts w:ascii="Times New Roman" w:hAnsi="Times New Roman" w:cs="Times New Roman"/>
                      <w:lang w:val="en-US"/>
                    </w:rPr>
                    <w:t>Kaji Status TB</w:t>
                  </w:r>
                  <w:r>
                    <w:rPr>
                      <w:rFonts w:ascii="Times New Roman" w:hAnsi="Times New Roman" w:cs="Times New Roman"/>
                      <w:lang w:val="en-US"/>
                    </w:rPr>
                    <w:t>C</w:t>
                  </w:r>
                  <w:r w:rsidRPr="00125016">
                    <w:rPr>
                      <w:rFonts w:ascii="Times New Roman" w:hAnsi="Times New Roman" w:cs="Times New Roman"/>
                      <w:lang w:val="en-US"/>
                    </w:rPr>
                    <w:t xml:space="preserve"> pada ODHA</w:t>
                  </w:r>
                </w:p>
              </w:txbxContent>
            </v:textbox>
          </v:roundrect>
        </w:pict>
      </w:r>
    </w:p>
    <w:p w:rsidR="005B3EDB" w:rsidRDefault="00DC6F5D" w:rsidP="00D618D4">
      <w:pPr>
        <w:pStyle w:val="NormalWeb"/>
        <w:spacing w:after="240" w:afterAutospacing="0" w:line="360" w:lineRule="auto"/>
        <w:rPr>
          <w:b/>
          <w:bCs/>
          <w:lang w:val="en-US"/>
        </w:rPr>
      </w:pPr>
      <w:r>
        <w:rPr>
          <w:b/>
          <w:bCs/>
          <w:noProof/>
          <w:lang w:val="en-US" w:eastAsia="en-US"/>
        </w:rPr>
        <w:pict>
          <v:roundrect id="_x0000_s1268" style="position:absolute;margin-left:71.25pt;margin-top:10.9pt;width:287pt;height:59.45pt;z-index:251873280" arcsize="10923f" strokecolor="white [3212]">
            <v:textbox>
              <w:txbxContent>
                <w:p w:rsidR="00D571B8" w:rsidRDefault="00D571B8" w:rsidP="00125016">
                  <w:pPr>
                    <w:spacing w:after="0"/>
                    <w:jc w:val="center"/>
                    <w:rPr>
                      <w:rFonts w:ascii="Times New Roman" w:hAnsi="Times New Roman" w:cs="Times New Roman"/>
                      <w:lang w:val="en-US"/>
                    </w:rPr>
                  </w:pPr>
                  <w:r>
                    <w:rPr>
                      <w:rFonts w:ascii="Times New Roman" w:hAnsi="Times New Roman" w:cs="Times New Roman"/>
                      <w:lang w:val="en-US"/>
                    </w:rPr>
                    <w:t>Terduga TBC</w:t>
                  </w:r>
                </w:p>
                <w:p w:rsidR="00D571B8" w:rsidRPr="00125016" w:rsidRDefault="00D571B8" w:rsidP="00125016">
                  <w:pPr>
                    <w:spacing w:after="0"/>
                    <w:jc w:val="center"/>
                    <w:rPr>
                      <w:rFonts w:ascii="Times New Roman" w:hAnsi="Times New Roman" w:cs="Times New Roman"/>
                      <w:lang w:val="en-US"/>
                    </w:rPr>
                  </w:pPr>
                  <w:r>
                    <w:rPr>
                      <w:rFonts w:ascii="Times New Roman" w:hAnsi="Times New Roman" w:cs="Times New Roman"/>
                      <w:lang w:val="en-US"/>
                    </w:rPr>
                    <w:t>Gejala : demam,BB turun, keringat malam, Gejala TBC ekstra paru (1) (2)</w:t>
                  </w:r>
                </w:p>
              </w:txbxContent>
            </v:textbox>
          </v:roundrect>
        </w:pict>
      </w:r>
    </w:p>
    <w:p w:rsidR="00125016" w:rsidRDefault="00DC6F5D" w:rsidP="00D618D4">
      <w:pPr>
        <w:pStyle w:val="NormalWeb"/>
        <w:spacing w:after="240" w:afterAutospacing="0" w:line="360" w:lineRule="auto"/>
        <w:rPr>
          <w:b/>
          <w:bCs/>
          <w:lang w:val="en-US"/>
        </w:rPr>
      </w:pPr>
      <w:r>
        <w:rPr>
          <w:b/>
          <w:bCs/>
          <w:noProof/>
          <w:lang w:val="en-US" w:eastAsia="en-US"/>
        </w:rPr>
        <w:pict>
          <v:shape id="_x0000_s1292" type="#_x0000_t32" style="position:absolute;margin-left:199.9pt;margin-top:30.85pt;width:0;height:13.7pt;z-index:251889664" o:connectortype="straight"/>
        </w:pict>
      </w:r>
    </w:p>
    <w:p w:rsidR="00125016" w:rsidRDefault="00DC6F5D" w:rsidP="00D618D4">
      <w:pPr>
        <w:pStyle w:val="NormalWeb"/>
        <w:spacing w:after="240" w:afterAutospacing="0" w:line="360" w:lineRule="auto"/>
        <w:rPr>
          <w:b/>
          <w:bCs/>
          <w:lang w:val="en-US"/>
        </w:rPr>
      </w:pPr>
      <w:r>
        <w:rPr>
          <w:b/>
          <w:bCs/>
          <w:noProof/>
          <w:lang w:val="en-US" w:eastAsia="en-US"/>
        </w:rPr>
        <w:pict>
          <v:roundrect id="_x0000_s1270" style="position:absolute;margin-left:243.15pt;margin-top:24.4pt;width:139.05pt;height:37.55pt;z-index:251875328" arcsize="10923f" strokecolor="white [3212]">
            <v:textbox>
              <w:txbxContent>
                <w:p w:rsidR="00D571B8" w:rsidRPr="00125016" w:rsidRDefault="00D571B8" w:rsidP="00125016">
                  <w:pPr>
                    <w:jc w:val="center"/>
                    <w:rPr>
                      <w:rFonts w:ascii="Times New Roman" w:hAnsi="Times New Roman" w:cs="Times New Roman"/>
                      <w:lang w:val="en-US"/>
                    </w:rPr>
                  </w:pPr>
                  <w:r w:rsidRPr="00125016">
                    <w:rPr>
                      <w:rFonts w:ascii="Times New Roman" w:hAnsi="Times New Roman" w:cs="Times New Roman"/>
                      <w:lang w:val="en-US"/>
                    </w:rPr>
                    <w:t>Periksa mikroskopis</w:t>
                  </w:r>
                  <w:r>
                    <w:rPr>
                      <w:rFonts w:ascii="Times New Roman" w:hAnsi="Times New Roman" w:cs="Times New Roman"/>
                      <w:lang w:val="en-US"/>
                    </w:rPr>
                    <w:t xml:space="preserve"> (3)</w:t>
                  </w:r>
                </w:p>
              </w:txbxContent>
            </v:textbox>
          </v:roundrect>
        </w:pict>
      </w:r>
      <w:r>
        <w:rPr>
          <w:b/>
          <w:bCs/>
          <w:noProof/>
          <w:lang w:val="en-US" w:eastAsia="en-US"/>
        </w:rPr>
        <w:pict>
          <v:roundrect id="_x0000_s1269" style="position:absolute;margin-left:59.7pt;margin-top:30pt;width:118.95pt;height:33.2pt;z-index:251874304" arcsize="10923f" strokecolor="white [3212]">
            <v:textbox>
              <w:txbxContent>
                <w:p w:rsidR="00D571B8" w:rsidRPr="00125016" w:rsidRDefault="00D571B8" w:rsidP="00125016">
                  <w:pPr>
                    <w:jc w:val="center"/>
                    <w:rPr>
                      <w:rFonts w:ascii="Times New Roman" w:hAnsi="Times New Roman" w:cs="Times New Roman"/>
                      <w:lang w:val="en-US"/>
                    </w:rPr>
                  </w:pPr>
                  <w:r w:rsidRPr="00125016">
                    <w:rPr>
                      <w:rFonts w:ascii="Times New Roman" w:hAnsi="Times New Roman" w:cs="Times New Roman"/>
                      <w:lang w:val="en-US"/>
                    </w:rPr>
                    <w:t>Tes Cepat TB</w:t>
                  </w:r>
                  <w:r>
                    <w:rPr>
                      <w:rFonts w:ascii="Times New Roman" w:hAnsi="Times New Roman" w:cs="Times New Roman"/>
                      <w:lang w:val="en-US"/>
                    </w:rPr>
                    <w:t>C</w:t>
                  </w:r>
                </w:p>
              </w:txbxContent>
            </v:textbox>
          </v:roundrect>
        </w:pict>
      </w:r>
      <w:r>
        <w:rPr>
          <w:b/>
          <w:bCs/>
          <w:noProof/>
          <w:lang w:val="en-US" w:eastAsia="en-US"/>
        </w:rPr>
        <w:pict>
          <v:shape id="_x0000_s1290" type="#_x0000_t32" style="position:absolute;margin-left:308.65pt;margin-top:9.05pt;width:0;height:19.35pt;z-index:251888640" o:connectortype="straight">
            <v:stroke endarrow="block"/>
          </v:shape>
        </w:pict>
      </w:r>
      <w:r>
        <w:rPr>
          <w:b/>
          <w:bCs/>
          <w:noProof/>
          <w:lang w:val="en-US" w:eastAsia="en-US"/>
        </w:rPr>
        <w:pict>
          <v:shape id="_x0000_s1289" type="#_x0000_t32" style="position:absolute;margin-left:114.6pt;margin-top:10.65pt;width:0;height:19.35pt;z-index:251887616" o:connectortype="straight">
            <v:stroke endarrow="block"/>
          </v:shape>
        </w:pict>
      </w:r>
      <w:r>
        <w:rPr>
          <w:b/>
          <w:bCs/>
          <w:noProof/>
          <w:lang w:val="en-US" w:eastAsia="en-US"/>
        </w:rPr>
        <w:pict>
          <v:shape id="_x0000_s1288" type="#_x0000_t32" style="position:absolute;margin-left:114.6pt;margin-top:9.85pt;width:194.05pt;height:0;z-index:251886592" o:connectortype="straight"/>
        </w:pict>
      </w:r>
    </w:p>
    <w:p w:rsidR="00125016" w:rsidRDefault="00DC6F5D" w:rsidP="00D618D4">
      <w:pPr>
        <w:pStyle w:val="NormalWeb"/>
        <w:spacing w:after="240" w:afterAutospacing="0" w:line="360" w:lineRule="auto"/>
        <w:rPr>
          <w:b/>
          <w:bCs/>
          <w:lang w:val="en-US"/>
        </w:rPr>
      </w:pPr>
      <w:r>
        <w:rPr>
          <w:b/>
          <w:bCs/>
          <w:noProof/>
          <w:lang w:val="en-US" w:eastAsia="en-US"/>
        </w:rPr>
        <w:pict>
          <v:shape id="_x0000_s1308" type="#_x0000_t32" style="position:absolute;margin-left:128.15pt;margin-top:13.75pt;width:0;height:27.85pt;z-index:251900928" o:connectortype="straight">
            <v:stroke endarrow="block"/>
          </v:shape>
        </w:pict>
      </w:r>
    </w:p>
    <w:p w:rsidR="00125016" w:rsidRDefault="00DC6F5D" w:rsidP="00D618D4">
      <w:pPr>
        <w:pStyle w:val="NormalWeb"/>
        <w:spacing w:after="240" w:afterAutospacing="0" w:line="360" w:lineRule="auto"/>
        <w:rPr>
          <w:b/>
          <w:bCs/>
          <w:lang w:val="en-US"/>
        </w:rPr>
      </w:pPr>
      <w:r>
        <w:rPr>
          <w:b/>
          <w:bCs/>
          <w:noProof/>
          <w:lang w:val="en-US" w:eastAsia="en-US"/>
        </w:rPr>
        <w:pict>
          <v:shape id="_x0000_s1295" type="#_x0000_t32" style="position:absolute;margin-left:85.55pt;margin-top:9pt;width:0;height:22.1pt;z-index:251891712" o:connectortype="straight">
            <v:stroke endarrow="block"/>
          </v:shape>
        </w:pict>
      </w:r>
      <w:r>
        <w:rPr>
          <w:b/>
          <w:bCs/>
          <w:noProof/>
          <w:lang w:val="en-US" w:eastAsia="en-US"/>
        </w:rPr>
        <w:pict>
          <v:shape id="_x0000_s1296" type="#_x0000_t32" style="position:absolute;margin-left:173.25pt;margin-top:9pt;width:0;height:22.1pt;z-index:251892736" o:connectortype="straight">
            <v:stroke endarrow="block"/>
          </v:shape>
        </w:pict>
      </w:r>
      <w:r>
        <w:rPr>
          <w:b/>
          <w:bCs/>
          <w:noProof/>
          <w:lang w:val="en-US" w:eastAsia="en-US"/>
        </w:rPr>
        <w:pict>
          <v:shape id="_x0000_s1297" type="#_x0000_t32" style="position:absolute;margin-left:298.5pt;margin-top:10.6pt;width:0;height:15.65pt;z-index:251893760" o:connectortype="straight">
            <v:stroke endarrow="block"/>
          </v:shape>
        </w:pict>
      </w:r>
      <w:r>
        <w:rPr>
          <w:b/>
          <w:bCs/>
          <w:noProof/>
          <w:lang w:val="en-US" w:eastAsia="en-US"/>
        </w:rPr>
        <w:pict>
          <v:roundrect id="_x0000_s1272" style="position:absolute;margin-left:128.15pt;margin-top:33.5pt;width:91.55pt;height:41.2pt;z-index:251877376" arcsize="10923f" strokecolor="white [3212]">
            <v:textbox style="mso-next-textbox:#_x0000_s1272">
              <w:txbxContent>
                <w:p w:rsidR="00D571B8" w:rsidRDefault="00D571B8" w:rsidP="002D33BF">
                  <w:pPr>
                    <w:spacing w:after="0"/>
                    <w:jc w:val="center"/>
                    <w:rPr>
                      <w:rFonts w:ascii="Times New Roman" w:hAnsi="Times New Roman" w:cs="Times New Roman"/>
                      <w:lang w:val="en-US"/>
                    </w:rPr>
                  </w:pPr>
                  <w:r w:rsidRPr="002D33BF">
                    <w:rPr>
                      <w:rFonts w:ascii="Times New Roman" w:hAnsi="Times New Roman" w:cs="Times New Roman"/>
                      <w:i/>
                      <w:lang w:val="en-US"/>
                    </w:rPr>
                    <w:t xml:space="preserve">M.tb </w:t>
                  </w:r>
                  <w:r w:rsidRPr="002D33BF">
                    <w:rPr>
                      <w:rFonts w:ascii="Times New Roman" w:hAnsi="Times New Roman" w:cs="Times New Roman"/>
                      <w:lang w:val="en-US"/>
                    </w:rPr>
                    <w:t xml:space="preserve">pos </w:t>
                  </w:r>
                </w:p>
                <w:p w:rsidR="00D571B8" w:rsidRPr="002D33BF" w:rsidRDefault="00D571B8" w:rsidP="002D33BF">
                  <w:pPr>
                    <w:spacing w:after="0"/>
                    <w:jc w:val="center"/>
                    <w:rPr>
                      <w:rFonts w:ascii="Times New Roman" w:hAnsi="Times New Roman" w:cs="Times New Roman"/>
                      <w:lang w:val="en-US"/>
                    </w:rPr>
                  </w:pPr>
                  <w:r w:rsidRPr="002D33BF">
                    <w:rPr>
                      <w:rFonts w:ascii="Times New Roman" w:hAnsi="Times New Roman" w:cs="Times New Roman"/>
                      <w:lang w:val="en-US"/>
                    </w:rPr>
                    <w:t xml:space="preserve">Rif. </w:t>
                  </w:r>
                  <w:r>
                    <w:rPr>
                      <w:rFonts w:ascii="Times New Roman" w:hAnsi="Times New Roman" w:cs="Times New Roman"/>
                      <w:lang w:val="en-US"/>
                    </w:rPr>
                    <w:t>Res</w:t>
                  </w:r>
                </w:p>
                <w:p w:rsidR="00D571B8" w:rsidRDefault="00D571B8"/>
              </w:txbxContent>
            </v:textbox>
          </v:roundrect>
        </w:pict>
      </w:r>
      <w:r>
        <w:rPr>
          <w:b/>
          <w:bCs/>
          <w:noProof/>
          <w:lang w:val="en-US" w:eastAsia="en-US"/>
        </w:rPr>
        <w:pict>
          <v:roundrect id="_x0000_s1271" style="position:absolute;margin-left:31.6pt;margin-top:31.9pt;width:90pt;height:45.1pt;z-index:251876352" arcsize="10923f" stroked="f">
            <v:textbox>
              <w:txbxContent>
                <w:p w:rsidR="00D571B8" w:rsidRDefault="00D571B8" w:rsidP="002D33BF">
                  <w:pPr>
                    <w:spacing w:after="0"/>
                    <w:jc w:val="center"/>
                    <w:rPr>
                      <w:rFonts w:ascii="Times New Roman" w:hAnsi="Times New Roman" w:cs="Times New Roman"/>
                      <w:lang w:val="en-US"/>
                    </w:rPr>
                  </w:pPr>
                  <w:r w:rsidRPr="002D33BF">
                    <w:rPr>
                      <w:rFonts w:ascii="Times New Roman" w:hAnsi="Times New Roman" w:cs="Times New Roman"/>
                      <w:i/>
                      <w:lang w:val="en-US"/>
                    </w:rPr>
                    <w:t xml:space="preserve">M.tb </w:t>
                  </w:r>
                  <w:r w:rsidRPr="002D33BF">
                    <w:rPr>
                      <w:rFonts w:ascii="Times New Roman" w:hAnsi="Times New Roman" w:cs="Times New Roman"/>
                      <w:lang w:val="en-US"/>
                    </w:rPr>
                    <w:t xml:space="preserve">pos </w:t>
                  </w:r>
                </w:p>
                <w:p w:rsidR="00D571B8" w:rsidRPr="002D33BF" w:rsidRDefault="00D571B8" w:rsidP="002D33BF">
                  <w:pPr>
                    <w:spacing w:after="0"/>
                    <w:jc w:val="center"/>
                    <w:rPr>
                      <w:rFonts w:ascii="Times New Roman" w:hAnsi="Times New Roman" w:cs="Times New Roman"/>
                      <w:lang w:val="en-US"/>
                    </w:rPr>
                  </w:pPr>
                  <w:r w:rsidRPr="002D33BF">
                    <w:rPr>
                      <w:rFonts w:ascii="Times New Roman" w:hAnsi="Times New Roman" w:cs="Times New Roman"/>
                      <w:lang w:val="en-US"/>
                    </w:rPr>
                    <w:t>Rif. Sen</w:t>
                  </w:r>
                </w:p>
              </w:txbxContent>
            </v:textbox>
          </v:roundrect>
        </w:pict>
      </w:r>
      <w:r>
        <w:rPr>
          <w:b/>
          <w:bCs/>
          <w:noProof/>
          <w:lang w:val="en-US" w:eastAsia="en-US"/>
        </w:rPr>
        <w:pict>
          <v:shape id="_x0000_s1294" type="#_x0000_t32" style="position:absolute;margin-left:84.85pt;margin-top:9pt;width:213.65pt;height:0;z-index:251890688" o:connectortype="straight"/>
        </w:pict>
      </w:r>
    </w:p>
    <w:p w:rsidR="00125016" w:rsidRDefault="00DC6F5D" w:rsidP="00D618D4">
      <w:pPr>
        <w:pStyle w:val="NormalWeb"/>
        <w:spacing w:after="240" w:afterAutospacing="0" w:line="360" w:lineRule="auto"/>
        <w:rPr>
          <w:b/>
          <w:bCs/>
          <w:lang w:val="en-US"/>
        </w:rPr>
      </w:pPr>
      <w:r>
        <w:rPr>
          <w:noProof/>
          <w:lang w:val="en-US" w:eastAsia="en-US"/>
        </w:rPr>
        <w:pict>
          <v:shape id="_x0000_s1300" type="#_x0000_t32" style="position:absolute;margin-left:307.5pt;margin-top:30.3pt;width:0;height:17.3pt;z-index:251896832" o:connectortype="straight">
            <v:stroke endarrow="block"/>
          </v:shape>
        </w:pict>
      </w:r>
      <w:r>
        <w:rPr>
          <w:b/>
          <w:bCs/>
          <w:noProof/>
          <w:lang w:val="en-US" w:eastAsia="en-US"/>
        </w:rPr>
        <w:pict>
          <v:roundrect id="_x0000_s1273" style="position:absolute;margin-left:268.6pt;margin-top:8.4pt;width:1in;height:42pt;z-index:251878400" arcsize="10923f" strokecolor="white [3212]">
            <v:textbox>
              <w:txbxContent>
                <w:p w:rsidR="00D571B8" w:rsidRPr="002D33BF" w:rsidRDefault="00D571B8" w:rsidP="002D33BF">
                  <w:pPr>
                    <w:spacing w:after="0"/>
                    <w:jc w:val="center"/>
                    <w:rPr>
                      <w:rFonts w:ascii="Times New Roman" w:hAnsi="Times New Roman" w:cs="Times New Roman"/>
                      <w:lang w:val="en-US"/>
                    </w:rPr>
                  </w:pPr>
                  <w:r w:rsidRPr="002D33BF">
                    <w:rPr>
                      <w:rFonts w:ascii="Times New Roman" w:hAnsi="Times New Roman" w:cs="Times New Roman"/>
                      <w:i/>
                      <w:lang w:val="en-US"/>
                    </w:rPr>
                    <w:t xml:space="preserve">M.tb </w:t>
                  </w:r>
                  <w:r>
                    <w:rPr>
                      <w:rFonts w:ascii="Times New Roman" w:hAnsi="Times New Roman" w:cs="Times New Roman"/>
                      <w:lang w:val="en-US"/>
                    </w:rPr>
                    <w:t>neg</w:t>
                  </w:r>
                </w:p>
                <w:p w:rsidR="00D571B8" w:rsidRDefault="00D571B8"/>
              </w:txbxContent>
            </v:textbox>
          </v:roundrect>
        </w:pict>
      </w:r>
    </w:p>
    <w:p w:rsidR="00125016" w:rsidRDefault="00DC6F5D" w:rsidP="00D618D4">
      <w:pPr>
        <w:pStyle w:val="NormalWeb"/>
        <w:spacing w:after="240" w:afterAutospacing="0" w:line="360" w:lineRule="auto"/>
        <w:rPr>
          <w:b/>
          <w:bCs/>
          <w:lang w:val="en-US"/>
        </w:rPr>
      </w:pPr>
      <w:r>
        <w:rPr>
          <w:noProof/>
          <w:lang w:val="en-US" w:eastAsia="en-US"/>
        </w:rPr>
        <w:pict>
          <v:roundrect id="_x0000_s1275" style="position:absolute;margin-left:247.35pt;margin-top:9.55pt;width:125.25pt;height:41.45pt;z-index:251880448" arcsize="10923f" strokecolor="white [3212]">
            <v:textbox>
              <w:txbxContent>
                <w:p w:rsidR="00D571B8" w:rsidRPr="002D33BF" w:rsidRDefault="00D571B8" w:rsidP="002D33BF">
                  <w:pPr>
                    <w:spacing w:after="0"/>
                    <w:jc w:val="center"/>
                    <w:rPr>
                      <w:rFonts w:ascii="Times New Roman" w:hAnsi="Times New Roman" w:cs="Times New Roman"/>
                      <w:lang w:val="en-US"/>
                    </w:rPr>
                  </w:pPr>
                  <w:r w:rsidRPr="002D33BF">
                    <w:rPr>
                      <w:rFonts w:ascii="Times New Roman" w:hAnsi="Times New Roman" w:cs="Times New Roman"/>
                      <w:lang w:val="en-US"/>
                    </w:rPr>
                    <w:t>Foto toraks</w:t>
                  </w:r>
                </w:p>
                <w:p w:rsidR="00D571B8" w:rsidRPr="002D33BF" w:rsidRDefault="00D571B8" w:rsidP="002D33BF">
                  <w:pPr>
                    <w:spacing w:after="0"/>
                    <w:jc w:val="center"/>
                    <w:rPr>
                      <w:rFonts w:ascii="Times New Roman" w:hAnsi="Times New Roman" w:cs="Times New Roman"/>
                      <w:lang w:val="en-US"/>
                    </w:rPr>
                  </w:pPr>
                  <w:r w:rsidRPr="002D33BF">
                    <w:rPr>
                      <w:rFonts w:ascii="Times New Roman" w:hAnsi="Times New Roman" w:cs="Times New Roman"/>
                      <w:lang w:val="en-US"/>
                    </w:rPr>
                    <w:t>Ulangi Tes Cepat</w:t>
                  </w:r>
                  <w:r>
                    <w:rPr>
                      <w:rFonts w:ascii="Times New Roman" w:hAnsi="Times New Roman" w:cs="Times New Roman"/>
                      <w:lang w:val="en-US"/>
                    </w:rPr>
                    <w:t xml:space="preserve"> (4)</w:t>
                  </w:r>
                </w:p>
              </w:txbxContent>
            </v:textbox>
          </v:roundrect>
        </w:pict>
      </w:r>
      <w:r>
        <w:rPr>
          <w:noProof/>
          <w:lang w:val="en-US" w:eastAsia="en-US"/>
        </w:rPr>
        <w:pict>
          <v:shape id="_x0000_s1299" type="#_x0000_t32" style="position:absolute;margin-left:173.25pt;margin-top:-.3pt;width:0;height:162.85pt;z-index:251895808" o:connectortype="straight">
            <v:stroke endarrow="block"/>
          </v:shape>
        </w:pict>
      </w:r>
      <w:r>
        <w:rPr>
          <w:noProof/>
          <w:lang w:val="en-US" w:eastAsia="en-US"/>
        </w:rPr>
        <w:pict>
          <v:shape id="_x0000_s1298" type="#_x0000_t32" style="position:absolute;margin-left:69.3pt;margin-top:-.4pt;width:0;height:47.05pt;z-index:251894784" o:connectortype="straight">
            <v:stroke endarrow="block"/>
          </v:shape>
        </w:pict>
      </w:r>
    </w:p>
    <w:p w:rsidR="00125016" w:rsidRDefault="00DC6F5D" w:rsidP="00D618D4">
      <w:pPr>
        <w:pStyle w:val="NormalWeb"/>
        <w:spacing w:after="240" w:afterAutospacing="0" w:line="360" w:lineRule="auto"/>
        <w:rPr>
          <w:b/>
          <w:bCs/>
          <w:lang w:val="en-US"/>
        </w:rPr>
      </w:pPr>
      <w:r>
        <w:rPr>
          <w:noProof/>
          <w:lang w:val="en-US" w:eastAsia="en-US"/>
        </w:rPr>
        <w:pict>
          <v:roundrect id="_x0000_s1279" style="position:absolute;margin-left:331.85pt;margin-top:32.35pt;width:103pt;height:42.2pt;z-index:251884544" arcsize="10923f" strokecolor="white [3212]">
            <v:textbox>
              <w:txbxContent>
                <w:p w:rsidR="00D571B8" w:rsidRPr="001732B0" w:rsidRDefault="00D571B8" w:rsidP="001732B0">
                  <w:pPr>
                    <w:jc w:val="center"/>
                    <w:rPr>
                      <w:lang w:val="en-US"/>
                    </w:rPr>
                  </w:pPr>
                  <w:r w:rsidRPr="001732B0">
                    <w:rPr>
                      <w:rFonts w:ascii="Times New Roman" w:hAnsi="Times New Roman" w:cs="Times New Roman"/>
                      <w:lang w:val="en-US"/>
                    </w:rPr>
                    <w:t xml:space="preserve">Tidak mendukung </w:t>
                  </w:r>
                  <w:r w:rsidRPr="00007D20">
                    <w:rPr>
                      <w:rFonts w:ascii="Times New Roman" w:hAnsi="Times New Roman" w:cs="Times New Roman"/>
                      <w:lang w:val="en-US"/>
                    </w:rPr>
                    <w:t>TBC</w:t>
                  </w:r>
                </w:p>
              </w:txbxContent>
            </v:textbox>
          </v:roundrect>
        </w:pict>
      </w:r>
      <w:r>
        <w:rPr>
          <w:noProof/>
          <w:lang w:val="en-US" w:eastAsia="en-US"/>
        </w:rPr>
        <w:pict>
          <v:shape id="_x0000_s1305" type="#_x0000_t32" style="position:absolute;margin-left:350.15pt;margin-top:11.5pt;width:0;height:23.3pt;z-index:251898880" o:connectortype="straight">
            <v:stroke endarrow="block"/>
          </v:shape>
        </w:pict>
      </w:r>
      <w:r>
        <w:rPr>
          <w:noProof/>
          <w:lang w:val="en-US" w:eastAsia="en-US"/>
        </w:rPr>
        <w:pict>
          <v:shape id="_x0000_s1303" type="#_x0000_t32" style="position:absolute;margin-left:274.25pt;margin-top:13.1pt;width:0;height:22.5pt;z-index:251897856" o:connectortype="straight">
            <v:stroke endarrow="block"/>
          </v:shape>
        </w:pict>
      </w:r>
      <w:r>
        <w:rPr>
          <w:noProof/>
          <w:lang w:val="en-US" w:eastAsia="en-US"/>
        </w:rPr>
        <w:pict>
          <v:roundrect id="_x0000_s1274" style="position:absolute;margin-left:4.85pt;margin-top:16.9pt;width:129.35pt;height:69.25pt;z-index:251879424" arcsize="10923f" strokecolor="white [3212]">
            <v:textbox>
              <w:txbxContent>
                <w:p w:rsidR="00D571B8" w:rsidRPr="002D33BF" w:rsidRDefault="00D571B8" w:rsidP="002D33BF">
                  <w:pPr>
                    <w:spacing w:after="0"/>
                    <w:jc w:val="center"/>
                    <w:rPr>
                      <w:rFonts w:ascii="Times New Roman" w:hAnsi="Times New Roman" w:cs="Times New Roman"/>
                      <w:lang w:val="en-US"/>
                    </w:rPr>
                  </w:pPr>
                  <w:r w:rsidRPr="002D33BF">
                    <w:rPr>
                      <w:rFonts w:ascii="Times New Roman" w:hAnsi="Times New Roman" w:cs="Times New Roman"/>
                      <w:lang w:val="en-US"/>
                    </w:rPr>
                    <w:t>Terapi TB</w:t>
                  </w:r>
                  <w:r>
                    <w:rPr>
                      <w:rFonts w:ascii="Times New Roman" w:hAnsi="Times New Roman" w:cs="Times New Roman"/>
                      <w:lang w:val="en-US"/>
                    </w:rPr>
                    <w:t>C</w:t>
                  </w:r>
                  <w:r w:rsidRPr="002D33BF">
                    <w:rPr>
                      <w:rFonts w:ascii="Times New Roman" w:hAnsi="Times New Roman" w:cs="Times New Roman"/>
                      <w:lang w:val="en-US"/>
                    </w:rPr>
                    <w:t xml:space="preserve"> lini pertama (Kat I atau Kat II)</w:t>
                  </w:r>
                </w:p>
                <w:p w:rsidR="00D571B8" w:rsidRPr="002D33BF" w:rsidRDefault="00D571B8" w:rsidP="002D33BF">
                  <w:pPr>
                    <w:spacing w:after="0"/>
                    <w:jc w:val="center"/>
                    <w:rPr>
                      <w:rFonts w:ascii="Times New Roman" w:hAnsi="Times New Roman" w:cs="Times New Roman"/>
                      <w:lang w:val="en-US"/>
                    </w:rPr>
                  </w:pPr>
                  <w:r w:rsidRPr="002D33BF">
                    <w:rPr>
                      <w:rFonts w:ascii="Times New Roman" w:hAnsi="Times New Roman" w:cs="Times New Roman"/>
                      <w:lang w:val="en-US"/>
                    </w:rPr>
                    <w:t>ART dan PPK</w:t>
                  </w:r>
                </w:p>
              </w:txbxContent>
            </v:textbox>
          </v:roundrect>
        </w:pict>
      </w:r>
    </w:p>
    <w:p w:rsidR="00125016" w:rsidRPr="00D618D4" w:rsidRDefault="00DC6F5D" w:rsidP="00D618D4">
      <w:pPr>
        <w:pStyle w:val="NormalWeb"/>
        <w:spacing w:after="240" w:afterAutospacing="0" w:line="360" w:lineRule="auto"/>
        <w:rPr>
          <w:b/>
          <w:bCs/>
          <w:lang w:val="en-US"/>
        </w:rPr>
      </w:pPr>
      <w:r>
        <w:rPr>
          <w:noProof/>
          <w:lang w:val="en-US" w:eastAsia="en-US"/>
        </w:rPr>
        <w:pict>
          <v:shape id="_x0000_s1306" type="#_x0000_t32" style="position:absolute;margin-left:382.25pt;margin-top:32.8pt;width:0;height:33.95pt;z-index:251899904" o:connectortype="straight">
            <v:stroke endarrow="block"/>
          </v:shape>
        </w:pict>
      </w:r>
      <w:r>
        <w:rPr>
          <w:noProof/>
          <w:lang w:val="en-US" w:eastAsia="en-US"/>
        </w:rPr>
        <w:pict>
          <v:roundrect id="_x0000_s1276" style="position:absolute;margin-left:194pt;margin-top:-.75pt;width:126.8pt;height:39.1pt;z-index:251881472" arcsize="10923f" strokecolor="white [3212]">
            <v:textbox>
              <w:txbxContent>
                <w:p w:rsidR="00D571B8" w:rsidRPr="001732B0" w:rsidRDefault="00D571B8" w:rsidP="001732B0">
                  <w:pPr>
                    <w:spacing w:after="0"/>
                    <w:jc w:val="center"/>
                    <w:rPr>
                      <w:rFonts w:ascii="Times New Roman" w:hAnsi="Times New Roman" w:cs="Times New Roman"/>
                      <w:lang w:val="en-US"/>
                    </w:rPr>
                  </w:pPr>
                  <w:r w:rsidRPr="001732B0">
                    <w:rPr>
                      <w:rFonts w:ascii="Times New Roman" w:hAnsi="Times New Roman" w:cs="Times New Roman"/>
                      <w:lang w:val="en-US"/>
                    </w:rPr>
                    <w:t>Mendukung TB</w:t>
                  </w:r>
                  <w:r>
                    <w:rPr>
                      <w:rFonts w:ascii="Times New Roman" w:hAnsi="Times New Roman" w:cs="Times New Roman"/>
                      <w:lang w:val="en-US"/>
                    </w:rPr>
                    <w:t>C</w:t>
                  </w:r>
                  <w:r w:rsidRPr="001732B0">
                    <w:rPr>
                      <w:rFonts w:ascii="Times New Roman" w:hAnsi="Times New Roman" w:cs="Times New Roman"/>
                      <w:lang w:val="en-US"/>
                    </w:rPr>
                    <w:t xml:space="preserve"> (5)</w:t>
                  </w:r>
                </w:p>
                <w:p w:rsidR="00D571B8" w:rsidRPr="00B424BB" w:rsidRDefault="00D571B8" w:rsidP="001732B0">
                  <w:pPr>
                    <w:spacing w:after="0"/>
                    <w:jc w:val="center"/>
                    <w:rPr>
                      <w:rFonts w:ascii="Times New Roman" w:hAnsi="Times New Roman" w:cs="Times New Roman"/>
                      <w:lang w:val="en-US"/>
                    </w:rPr>
                  </w:pPr>
                  <w:r w:rsidRPr="001732B0">
                    <w:rPr>
                      <w:rFonts w:ascii="Times New Roman" w:hAnsi="Times New Roman" w:cs="Times New Roman"/>
                      <w:lang w:val="en-US"/>
                    </w:rPr>
                    <w:t>ART dan</w:t>
                  </w:r>
                  <w:r>
                    <w:rPr>
                      <w:lang w:val="en-US"/>
                    </w:rPr>
                    <w:t xml:space="preserve"> </w:t>
                  </w:r>
                  <w:r w:rsidRPr="00B424BB">
                    <w:rPr>
                      <w:rFonts w:ascii="Times New Roman" w:hAnsi="Times New Roman" w:cs="Times New Roman"/>
                      <w:lang w:val="en-US"/>
                    </w:rPr>
                    <w:t>PPK</w:t>
                  </w:r>
                </w:p>
              </w:txbxContent>
            </v:textbox>
          </v:roundrect>
        </w:pict>
      </w:r>
    </w:p>
    <w:p w:rsidR="008E010A" w:rsidRDefault="008E010A" w:rsidP="004E4C0A">
      <w:pPr>
        <w:pStyle w:val="NormalWeb"/>
        <w:spacing w:before="0" w:beforeAutospacing="0" w:after="0" w:afterAutospacing="0" w:line="360" w:lineRule="auto"/>
        <w:jc w:val="both"/>
        <w:rPr>
          <w:lang w:val="en-US"/>
        </w:rPr>
      </w:pPr>
    </w:p>
    <w:p w:rsidR="00125016" w:rsidRDefault="00DC6F5D" w:rsidP="004E4C0A">
      <w:pPr>
        <w:pStyle w:val="NormalWeb"/>
        <w:spacing w:before="0" w:beforeAutospacing="0" w:after="0" w:afterAutospacing="0" w:line="360" w:lineRule="auto"/>
        <w:jc w:val="both"/>
        <w:rPr>
          <w:lang w:val="en-US"/>
        </w:rPr>
      </w:pPr>
      <w:r>
        <w:rPr>
          <w:noProof/>
          <w:lang w:val="en-US" w:eastAsia="en-US"/>
        </w:rPr>
        <w:pict>
          <v:roundrect id="_x0000_s1278" style="position:absolute;left:0;text-align:left;margin-left:321.65pt;margin-top:7.3pt;width:123.6pt;height:1in;z-index:251883520" arcsize="10923f" strokecolor="white [3212]">
            <v:textbox>
              <w:txbxContent>
                <w:p w:rsidR="00D571B8" w:rsidRPr="001732B0" w:rsidRDefault="00D571B8" w:rsidP="001732B0">
                  <w:pPr>
                    <w:spacing w:after="0"/>
                    <w:jc w:val="center"/>
                    <w:rPr>
                      <w:rFonts w:ascii="Times New Roman" w:hAnsi="Times New Roman" w:cs="Times New Roman"/>
                      <w:lang w:val="en-US"/>
                    </w:rPr>
                  </w:pPr>
                  <w:r w:rsidRPr="001732B0">
                    <w:rPr>
                      <w:rFonts w:ascii="Times New Roman" w:hAnsi="Times New Roman" w:cs="Times New Roman"/>
                      <w:lang w:val="en-US"/>
                    </w:rPr>
                    <w:t>Bukan TB</w:t>
                  </w:r>
                  <w:r>
                    <w:rPr>
                      <w:rFonts w:ascii="Times New Roman" w:hAnsi="Times New Roman" w:cs="Times New Roman"/>
                      <w:lang w:val="en-US"/>
                    </w:rPr>
                    <w:t>C</w:t>
                  </w:r>
                </w:p>
                <w:p w:rsidR="00D571B8" w:rsidRDefault="00D571B8" w:rsidP="001732B0">
                  <w:pPr>
                    <w:spacing w:after="0"/>
                    <w:jc w:val="center"/>
                    <w:rPr>
                      <w:rFonts w:ascii="Times New Roman" w:hAnsi="Times New Roman" w:cs="Times New Roman"/>
                      <w:lang w:val="en-US"/>
                    </w:rPr>
                  </w:pPr>
                  <w:r w:rsidRPr="001732B0">
                    <w:rPr>
                      <w:rFonts w:ascii="Times New Roman" w:hAnsi="Times New Roman" w:cs="Times New Roman"/>
                      <w:lang w:val="en-US"/>
                    </w:rPr>
                    <w:t>ART dan PPK</w:t>
                  </w:r>
                </w:p>
                <w:p w:rsidR="00D571B8" w:rsidRPr="001732B0" w:rsidRDefault="00D571B8" w:rsidP="001732B0">
                  <w:pPr>
                    <w:spacing w:after="0"/>
                    <w:jc w:val="center"/>
                    <w:rPr>
                      <w:rFonts w:ascii="Times New Roman" w:hAnsi="Times New Roman" w:cs="Times New Roman"/>
                      <w:lang w:val="en-US"/>
                    </w:rPr>
                  </w:pPr>
                  <w:r>
                    <w:rPr>
                      <w:rFonts w:ascii="Times New Roman" w:hAnsi="Times New Roman" w:cs="Times New Roman"/>
                      <w:lang w:val="en-US"/>
                    </w:rPr>
                    <w:t>PP INH sesuai indikasi</w:t>
                  </w:r>
                </w:p>
              </w:txbxContent>
            </v:textbox>
          </v:roundrect>
        </w:pict>
      </w:r>
    </w:p>
    <w:p w:rsidR="00125016" w:rsidRDefault="00DC6F5D" w:rsidP="004E4C0A">
      <w:pPr>
        <w:pStyle w:val="NormalWeb"/>
        <w:spacing w:before="0" w:beforeAutospacing="0" w:after="0" w:afterAutospacing="0" w:line="360" w:lineRule="auto"/>
        <w:jc w:val="both"/>
        <w:rPr>
          <w:lang w:val="en-US"/>
        </w:rPr>
      </w:pPr>
      <w:r>
        <w:rPr>
          <w:noProof/>
          <w:lang w:val="en-US" w:eastAsia="en-US"/>
        </w:rPr>
        <w:pict>
          <v:roundrect id="_x0000_s1277" style="position:absolute;left:0;text-align:left;margin-left:79.8pt;margin-top:19.4pt;width:176.85pt;height:46.95pt;z-index:251882496" arcsize="10923f" strokecolor="white [3212]">
            <v:textbox>
              <w:txbxContent>
                <w:p w:rsidR="00D571B8" w:rsidRPr="001732B0" w:rsidRDefault="00D571B8" w:rsidP="001732B0">
                  <w:pPr>
                    <w:jc w:val="center"/>
                    <w:rPr>
                      <w:rFonts w:ascii="Times New Roman" w:hAnsi="Times New Roman" w:cs="Times New Roman"/>
                      <w:lang w:val="en-US"/>
                    </w:rPr>
                  </w:pPr>
                  <w:r w:rsidRPr="001732B0">
                    <w:rPr>
                      <w:rFonts w:ascii="Times New Roman" w:hAnsi="Times New Roman" w:cs="Times New Roman"/>
                      <w:lang w:val="en-US"/>
                    </w:rPr>
                    <w:t>Rujuk ke Faskes TB</w:t>
                  </w:r>
                  <w:r>
                    <w:rPr>
                      <w:rFonts w:ascii="Times New Roman" w:hAnsi="Times New Roman" w:cs="Times New Roman"/>
                      <w:lang w:val="en-US"/>
                    </w:rPr>
                    <w:t>C</w:t>
                  </w:r>
                  <w:r w:rsidRPr="001732B0">
                    <w:rPr>
                      <w:rFonts w:ascii="Times New Roman" w:hAnsi="Times New Roman" w:cs="Times New Roman"/>
                      <w:lang w:val="en-US"/>
                    </w:rPr>
                    <w:t xml:space="preserve"> RO untuk tatalaksana TB</w:t>
                  </w:r>
                  <w:r>
                    <w:rPr>
                      <w:rFonts w:ascii="Times New Roman" w:hAnsi="Times New Roman" w:cs="Times New Roman"/>
                      <w:lang w:val="en-US"/>
                    </w:rPr>
                    <w:t>C</w:t>
                  </w:r>
                  <w:r w:rsidRPr="001732B0">
                    <w:rPr>
                      <w:rFonts w:ascii="Times New Roman" w:hAnsi="Times New Roman" w:cs="Times New Roman"/>
                      <w:lang w:val="en-US"/>
                    </w:rPr>
                    <w:t xml:space="preserve"> RO ART dan PPK</w:t>
                  </w:r>
                </w:p>
              </w:txbxContent>
            </v:textbox>
          </v:roundrect>
        </w:pict>
      </w:r>
    </w:p>
    <w:p w:rsidR="00125016" w:rsidRDefault="00125016" w:rsidP="004E4C0A">
      <w:pPr>
        <w:pStyle w:val="NormalWeb"/>
        <w:spacing w:before="0" w:beforeAutospacing="0" w:after="0" w:afterAutospacing="0" w:line="360" w:lineRule="auto"/>
        <w:jc w:val="both"/>
        <w:rPr>
          <w:lang w:val="en-US"/>
        </w:rPr>
      </w:pPr>
    </w:p>
    <w:p w:rsidR="005F5CE8" w:rsidRPr="00C35115" w:rsidRDefault="005F5CE8" w:rsidP="005F6629">
      <w:pPr>
        <w:pStyle w:val="NormalWeb"/>
        <w:spacing w:before="0" w:beforeAutospacing="0" w:after="0" w:afterAutospacing="0" w:line="360" w:lineRule="auto"/>
        <w:jc w:val="both"/>
        <w:rPr>
          <w:lang w:val="en-US"/>
        </w:rPr>
      </w:pPr>
    </w:p>
    <w:p w:rsidR="005103A9" w:rsidRDefault="00952802" w:rsidP="005F6629">
      <w:pPr>
        <w:pStyle w:val="NormalWeb"/>
        <w:spacing w:before="0" w:beforeAutospacing="0" w:after="0" w:afterAutospacing="0" w:line="360" w:lineRule="auto"/>
        <w:jc w:val="both"/>
        <w:rPr>
          <w:bCs/>
          <w:lang w:val="en-US"/>
        </w:rPr>
      </w:pPr>
      <w:r>
        <w:rPr>
          <w:bCs/>
          <w:lang w:val="en-US"/>
        </w:rPr>
        <w:t xml:space="preserve">Keterangan </w:t>
      </w:r>
    </w:p>
    <w:p w:rsidR="00952802" w:rsidRDefault="00D23C5D" w:rsidP="006D4696">
      <w:pPr>
        <w:pStyle w:val="NormalWeb"/>
        <w:numPr>
          <w:ilvl w:val="0"/>
          <w:numId w:val="41"/>
        </w:numPr>
        <w:spacing w:before="0" w:beforeAutospacing="0" w:after="0" w:afterAutospacing="0" w:line="360" w:lineRule="auto"/>
        <w:jc w:val="both"/>
        <w:rPr>
          <w:bCs/>
          <w:lang w:val="en-US"/>
        </w:rPr>
      </w:pPr>
      <w:r>
        <w:rPr>
          <w:bCs/>
          <w:lang w:val="en-US"/>
        </w:rPr>
        <w:t xml:space="preserve">Lakukan pemeriksaan klinis untuk melihat tanda-tanda bahaya. Tanda–tanda bahaya yaitu bila dijumpai salah satu dari tanda-tanda </w:t>
      </w:r>
      <w:proofErr w:type="gramStart"/>
      <w:r>
        <w:rPr>
          <w:bCs/>
          <w:lang w:val="en-US"/>
        </w:rPr>
        <w:t>berikut :</w:t>
      </w:r>
      <w:proofErr w:type="gramEnd"/>
      <w:r>
        <w:rPr>
          <w:bCs/>
          <w:lang w:val="en-US"/>
        </w:rPr>
        <w:t xml:space="preserve"> frekuensi </w:t>
      </w:r>
      <w:r w:rsidR="00321F9E">
        <w:rPr>
          <w:bCs/>
          <w:lang w:val="en-US"/>
        </w:rPr>
        <w:t>perna</w:t>
      </w:r>
      <w:r w:rsidR="00D571B8">
        <w:rPr>
          <w:bCs/>
          <w:lang w:val="en-US"/>
        </w:rPr>
        <w:t>p</w:t>
      </w:r>
      <w:r w:rsidR="00321F9E">
        <w:rPr>
          <w:bCs/>
          <w:lang w:val="en-US"/>
        </w:rPr>
        <w:t xml:space="preserve">asan &gt; 30 kali/menit, demam &gt; 39C, denyut nadi &gt; 120 kali/menit, tidak dapat berjalan bila tidak </w:t>
      </w:r>
      <w:r w:rsidR="00321F9E">
        <w:rPr>
          <w:bCs/>
          <w:lang w:val="en-US"/>
        </w:rPr>
        <w:lastRenderedPageBreak/>
        <w:t>dibantu. Berikan antibiotika non fluorokuinolon (untuk IO lain) dengan meneruskan alur diagnosis.</w:t>
      </w:r>
    </w:p>
    <w:p w:rsidR="00321F9E" w:rsidRDefault="00FB7060" w:rsidP="006D4696">
      <w:pPr>
        <w:pStyle w:val="NormalWeb"/>
        <w:numPr>
          <w:ilvl w:val="0"/>
          <w:numId w:val="41"/>
        </w:numPr>
        <w:spacing w:before="0" w:beforeAutospacing="0" w:after="0" w:afterAutospacing="0" w:line="360" w:lineRule="auto"/>
        <w:jc w:val="both"/>
        <w:rPr>
          <w:bCs/>
          <w:lang w:val="en-US"/>
        </w:rPr>
      </w:pPr>
      <w:r>
        <w:rPr>
          <w:bCs/>
          <w:lang w:val="en-US"/>
        </w:rPr>
        <w:t>Untuk terduga pasien TB</w:t>
      </w:r>
      <w:r w:rsidR="00007D20">
        <w:rPr>
          <w:bCs/>
          <w:lang w:val="en-US"/>
        </w:rPr>
        <w:t>C</w:t>
      </w:r>
      <w:r>
        <w:rPr>
          <w:bCs/>
          <w:lang w:val="en-US"/>
        </w:rPr>
        <w:t xml:space="preserve"> e</w:t>
      </w:r>
      <w:r w:rsidR="00321F9E">
        <w:rPr>
          <w:bCs/>
          <w:lang w:val="en-US"/>
        </w:rPr>
        <w:t xml:space="preserve">kstra </w:t>
      </w:r>
      <w:r>
        <w:rPr>
          <w:bCs/>
          <w:lang w:val="en-US"/>
        </w:rPr>
        <w:t>p</w:t>
      </w:r>
      <w:r w:rsidR="00321F9E">
        <w:rPr>
          <w:bCs/>
          <w:lang w:val="en-US"/>
        </w:rPr>
        <w:t>aru, lakukan pemeriksaan klinis, pemeriksaan penunjang bakteriologis, histopatologis, dan pemeriksaan penunjang lainnya.</w:t>
      </w:r>
    </w:p>
    <w:p w:rsidR="00321F9E" w:rsidRDefault="00321F9E" w:rsidP="006D4696">
      <w:pPr>
        <w:pStyle w:val="NormalWeb"/>
        <w:numPr>
          <w:ilvl w:val="0"/>
          <w:numId w:val="41"/>
        </w:numPr>
        <w:spacing w:before="0" w:beforeAutospacing="0" w:after="0" w:afterAutospacing="0" w:line="360" w:lineRule="auto"/>
        <w:jc w:val="both"/>
        <w:rPr>
          <w:bCs/>
          <w:lang w:val="en-US"/>
        </w:rPr>
      </w:pPr>
      <w:r>
        <w:rPr>
          <w:bCs/>
          <w:lang w:val="en-US"/>
        </w:rPr>
        <w:t xml:space="preserve">Pemeriksaan mikroskopis </w:t>
      </w:r>
      <w:r w:rsidRPr="00321F9E">
        <w:rPr>
          <w:bCs/>
          <w:u w:val="single"/>
          <w:lang w:val="en-US"/>
        </w:rPr>
        <w:t>tetap</w:t>
      </w:r>
      <w:r>
        <w:rPr>
          <w:bCs/>
          <w:lang w:val="en-US"/>
        </w:rPr>
        <w:t xml:space="preserve"> dilakukan bersamaan dengan tes cepat TB</w:t>
      </w:r>
      <w:r w:rsidR="00007D20">
        <w:rPr>
          <w:bCs/>
          <w:lang w:val="en-US"/>
        </w:rPr>
        <w:t>C</w:t>
      </w:r>
      <w:r>
        <w:rPr>
          <w:bCs/>
          <w:lang w:val="en-US"/>
        </w:rPr>
        <w:t xml:space="preserve"> dengan tujuan untuk mendapat data dasar perbandingan pemeriksaan mikroskopis follow up, namun diagnosis TB</w:t>
      </w:r>
      <w:r w:rsidR="00007D20">
        <w:rPr>
          <w:bCs/>
          <w:lang w:val="en-US"/>
        </w:rPr>
        <w:t>C</w:t>
      </w:r>
      <w:r>
        <w:rPr>
          <w:bCs/>
          <w:lang w:val="en-US"/>
        </w:rPr>
        <w:t xml:space="preserve"> berdasarkan hasil pemeriksaan tes cepat.</w:t>
      </w:r>
    </w:p>
    <w:p w:rsidR="00321F9E" w:rsidRDefault="00321F9E" w:rsidP="006D4696">
      <w:pPr>
        <w:pStyle w:val="NormalWeb"/>
        <w:numPr>
          <w:ilvl w:val="0"/>
          <w:numId w:val="41"/>
        </w:numPr>
        <w:spacing w:before="0" w:beforeAutospacing="0" w:after="0" w:afterAutospacing="0" w:line="360" w:lineRule="auto"/>
        <w:jc w:val="both"/>
        <w:rPr>
          <w:bCs/>
          <w:lang w:val="en-US"/>
        </w:rPr>
      </w:pPr>
      <w:r>
        <w:rPr>
          <w:bCs/>
          <w:lang w:val="en-US"/>
        </w:rPr>
        <w:t>Pada ODHA terduga TB</w:t>
      </w:r>
      <w:r w:rsidR="00007D20">
        <w:rPr>
          <w:bCs/>
          <w:lang w:val="en-US"/>
        </w:rPr>
        <w:t>C</w:t>
      </w:r>
      <w:r>
        <w:rPr>
          <w:bCs/>
          <w:lang w:val="en-US"/>
        </w:rPr>
        <w:t xml:space="preserve"> dengan hasil MTB (-) tetapi menunjukkan gejala klinis TB</w:t>
      </w:r>
      <w:r w:rsidR="00007D20">
        <w:rPr>
          <w:bCs/>
          <w:lang w:val="en-US"/>
        </w:rPr>
        <w:t>C</w:t>
      </w:r>
      <w:r>
        <w:rPr>
          <w:bCs/>
          <w:lang w:val="en-US"/>
        </w:rPr>
        <w:t xml:space="preserve"> yang menetap atau bahkan memburuk, maka ulangi pemeriksaan tes cepat sesegera mungkin dengan kualitas</w:t>
      </w:r>
      <w:r w:rsidR="001353C3">
        <w:rPr>
          <w:bCs/>
          <w:lang w:val="en-US"/>
        </w:rPr>
        <w:t xml:space="preserve"> sputum yang lebih baik,</w:t>
      </w:r>
    </w:p>
    <w:p w:rsidR="001353C3" w:rsidRDefault="001353C3" w:rsidP="006D4696">
      <w:pPr>
        <w:pStyle w:val="NormalWeb"/>
        <w:numPr>
          <w:ilvl w:val="0"/>
          <w:numId w:val="41"/>
        </w:numPr>
        <w:spacing w:before="0" w:beforeAutospacing="0" w:after="0" w:afterAutospacing="0" w:line="360" w:lineRule="auto"/>
        <w:jc w:val="both"/>
        <w:rPr>
          <w:bCs/>
          <w:lang w:val="en-US"/>
        </w:rPr>
      </w:pPr>
      <w:r>
        <w:rPr>
          <w:bCs/>
          <w:lang w:val="en-US"/>
        </w:rPr>
        <w:t>Pada ODHA terduga TB</w:t>
      </w:r>
      <w:r w:rsidR="00007D20">
        <w:rPr>
          <w:bCs/>
          <w:lang w:val="en-US"/>
        </w:rPr>
        <w:t>C</w:t>
      </w:r>
      <w:r>
        <w:rPr>
          <w:bCs/>
          <w:lang w:val="en-US"/>
        </w:rPr>
        <w:t xml:space="preserve"> dengan hasil MTB (-) dan foto toraks mendukung </w:t>
      </w:r>
      <w:proofErr w:type="gramStart"/>
      <w:r>
        <w:rPr>
          <w:bCs/>
          <w:lang w:val="en-US"/>
        </w:rPr>
        <w:t>TB</w:t>
      </w:r>
      <w:r w:rsidR="00007D20">
        <w:rPr>
          <w:bCs/>
          <w:lang w:val="en-US"/>
        </w:rPr>
        <w:t>C</w:t>
      </w:r>
      <w:r>
        <w:rPr>
          <w:bCs/>
          <w:lang w:val="en-US"/>
        </w:rPr>
        <w:t xml:space="preserve"> :</w:t>
      </w:r>
      <w:proofErr w:type="gramEnd"/>
    </w:p>
    <w:p w:rsidR="001353C3" w:rsidRDefault="001353C3" w:rsidP="001353C3">
      <w:pPr>
        <w:pStyle w:val="NormalWeb"/>
        <w:spacing w:before="0" w:beforeAutospacing="0" w:after="0" w:afterAutospacing="0" w:line="360" w:lineRule="auto"/>
        <w:ind w:left="720"/>
        <w:jc w:val="both"/>
        <w:rPr>
          <w:bCs/>
          <w:lang w:val="en-US"/>
        </w:rPr>
      </w:pPr>
      <w:r>
        <w:rPr>
          <w:bCs/>
          <w:lang w:val="en-US"/>
        </w:rPr>
        <w:t xml:space="preserve">- Jika hasil </w:t>
      </w:r>
      <w:r w:rsidR="00C5385D">
        <w:rPr>
          <w:bCs/>
          <w:lang w:val="en-US"/>
        </w:rPr>
        <w:t xml:space="preserve">tes </w:t>
      </w:r>
      <w:r>
        <w:rPr>
          <w:bCs/>
          <w:lang w:val="en-US"/>
        </w:rPr>
        <w:t>cepat ulang MTB (+) maka diberikan terapi TB</w:t>
      </w:r>
      <w:r w:rsidR="00007D20">
        <w:rPr>
          <w:bCs/>
          <w:lang w:val="en-US"/>
        </w:rPr>
        <w:t>C</w:t>
      </w:r>
      <w:r>
        <w:rPr>
          <w:bCs/>
          <w:lang w:val="en-US"/>
        </w:rPr>
        <w:t xml:space="preserve"> sesuai dengan hasil tes cepat</w:t>
      </w:r>
    </w:p>
    <w:p w:rsidR="001353C3" w:rsidRDefault="001353C3" w:rsidP="001353C3">
      <w:pPr>
        <w:pStyle w:val="NormalWeb"/>
        <w:spacing w:before="0" w:beforeAutospacing="0" w:after="0" w:afterAutospacing="0" w:line="360" w:lineRule="auto"/>
        <w:ind w:left="720"/>
        <w:jc w:val="both"/>
        <w:rPr>
          <w:bCs/>
          <w:lang w:val="en-US"/>
        </w:rPr>
      </w:pPr>
      <w:r>
        <w:rPr>
          <w:bCs/>
          <w:lang w:val="en-US"/>
        </w:rPr>
        <w:t>- Jika hasil tes cepat ulang MTB (-) pertimbangan klinis kuat maka diberikan terapi TB</w:t>
      </w:r>
      <w:r w:rsidR="00007D20">
        <w:rPr>
          <w:bCs/>
          <w:lang w:val="en-US"/>
        </w:rPr>
        <w:t>C</w:t>
      </w:r>
    </w:p>
    <w:p w:rsidR="001353C3" w:rsidRDefault="001353C3" w:rsidP="001353C3">
      <w:pPr>
        <w:pStyle w:val="NormalWeb"/>
        <w:spacing w:before="0" w:beforeAutospacing="0" w:after="0" w:afterAutospacing="0" w:line="360" w:lineRule="auto"/>
        <w:ind w:left="720"/>
        <w:jc w:val="both"/>
        <w:rPr>
          <w:bCs/>
          <w:lang w:val="en-US"/>
        </w:rPr>
      </w:pPr>
      <w:r>
        <w:rPr>
          <w:bCs/>
          <w:lang w:val="en-US"/>
        </w:rPr>
        <w:t>- Jika hasil tes cepat ulang MTB (-) pertimbangan klinis meragukan cari penyebab lain.</w:t>
      </w:r>
    </w:p>
    <w:p w:rsidR="001353C3" w:rsidRPr="00952802" w:rsidRDefault="001353C3" w:rsidP="001353C3">
      <w:pPr>
        <w:pStyle w:val="NormalWeb"/>
        <w:spacing w:before="0" w:beforeAutospacing="0" w:after="0" w:afterAutospacing="0" w:line="360" w:lineRule="auto"/>
        <w:ind w:left="720"/>
        <w:jc w:val="both"/>
        <w:rPr>
          <w:bCs/>
          <w:lang w:val="en-US"/>
        </w:rPr>
      </w:pPr>
    </w:p>
    <w:p w:rsidR="005E1AB8" w:rsidRPr="00D05CBA" w:rsidRDefault="0055572E" w:rsidP="005F6629">
      <w:pPr>
        <w:pStyle w:val="NormalWeb"/>
        <w:spacing w:before="0" w:beforeAutospacing="0" w:after="0" w:afterAutospacing="0" w:line="360" w:lineRule="auto"/>
        <w:jc w:val="both"/>
        <w:rPr>
          <w:b/>
          <w:bCs/>
        </w:rPr>
      </w:pPr>
      <w:r w:rsidRPr="00D05CBA">
        <w:rPr>
          <w:b/>
          <w:bCs/>
        </w:rPr>
        <w:t xml:space="preserve">4. </w:t>
      </w:r>
      <w:r w:rsidR="004E4C0A">
        <w:rPr>
          <w:b/>
          <w:bCs/>
          <w:lang w:val="en-US"/>
        </w:rPr>
        <w:t>5</w:t>
      </w:r>
      <w:r w:rsidR="00F348F4">
        <w:rPr>
          <w:b/>
          <w:bCs/>
          <w:lang w:val="en-US"/>
        </w:rPr>
        <w:t xml:space="preserve">. </w:t>
      </w:r>
      <w:r w:rsidRPr="00D05CBA">
        <w:rPr>
          <w:b/>
          <w:bCs/>
        </w:rPr>
        <w:t xml:space="preserve">PENGOBATAN TUBERKULOSIS </w:t>
      </w:r>
    </w:p>
    <w:p w:rsidR="00F348F4" w:rsidRPr="00DD60AD" w:rsidRDefault="00F348F4" w:rsidP="006D4696">
      <w:pPr>
        <w:pStyle w:val="NormalWeb"/>
        <w:numPr>
          <w:ilvl w:val="0"/>
          <w:numId w:val="30"/>
        </w:numPr>
        <w:spacing w:before="0" w:beforeAutospacing="0" w:after="0" w:afterAutospacing="0" w:line="360" w:lineRule="auto"/>
        <w:jc w:val="both"/>
        <w:rPr>
          <w:b/>
          <w:bCs/>
          <w:lang w:val="en-US"/>
        </w:rPr>
      </w:pPr>
      <w:r>
        <w:rPr>
          <w:bCs/>
          <w:lang w:val="en-US"/>
        </w:rPr>
        <w:t>Obat Anti Tuberkulosis harus diberikan dengan paduan yang tepat, memantau kepatuhan terhadap paduan obat dan jika diperlukan,</w:t>
      </w:r>
      <w:r w:rsidR="00C5385D">
        <w:rPr>
          <w:bCs/>
          <w:lang w:val="en-US"/>
        </w:rPr>
        <w:t xml:space="preserve"> membantu mengatasi berbagai fak</w:t>
      </w:r>
      <w:r>
        <w:rPr>
          <w:bCs/>
          <w:lang w:val="en-US"/>
        </w:rPr>
        <w:t xml:space="preserve">tor yang menyebabkan </w:t>
      </w:r>
      <w:r w:rsidR="00F442DC">
        <w:rPr>
          <w:bCs/>
          <w:lang w:val="en-US"/>
        </w:rPr>
        <w:t>putusnya pengobatan.</w:t>
      </w:r>
      <w:r w:rsidR="00D571B8">
        <w:rPr>
          <w:bCs/>
          <w:lang w:val="en-US"/>
        </w:rPr>
        <w:t xml:space="preserve"> </w:t>
      </w:r>
      <w:r w:rsidR="00F442DC">
        <w:rPr>
          <w:bCs/>
          <w:lang w:val="en-US"/>
        </w:rPr>
        <w:t>Untuk itu diperlukan koordinasi dengan Dinas Kesehatan dan atau organisasi lain</w:t>
      </w:r>
      <w:r w:rsidR="00DD60AD">
        <w:rPr>
          <w:bCs/>
          <w:lang w:val="en-US"/>
        </w:rPr>
        <w:t>.</w:t>
      </w:r>
    </w:p>
    <w:p w:rsidR="00DD60AD" w:rsidRPr="00DD60AD" w:rsidRDefault="00DD60AD" w:rsidP="006D4696">
      <w:pPr>
        <w:pStyle w:val="NormalWeb"/>
        <w:numPr>
          <w:ilvl w:val="0"/>
          <w:numId w:val="30"/>
        </w:numPr>
        <w:spacing w:before="0" w:beforeAutospacing="0" w:after="0" w:afterAutospacing="0" w:line="360" w:lineRule="auto"/>
        <w:jc w:val="both"/>
        <w:rPr>
          <w:b/>
          <w:bCs/>
          <w:lang w:val="en-US"/>
        </w:rPr>
      </w:pPr>
      <w:r>
        <w:rPr>
          <w:bCs/>
          <w:lang w:val="en-US"/>
        </w:rPr>
        <w:t>Paduan OAT lini pertama diperuntukkan untuk pengobatan Kategori 1 dan Kategori 2.</w:t>
      </w:r>
    </w:p>
    <w:p w:rsidR="00DD60AD" w:rsidRPr="000C22E3" w:rsidRDefault="00DD60AD" w:rsidP="006D4696">
      <w:pPr>
        <w:pStyle w:val="NormalWeb"/>
        <w:numPr>
          <w:ilvl w:val="0"/>
          <w:numId w:val="30"/>
        </w:numPr>
        <w:spacing w:before="0" w:beforeAutospacing="0" w:after="0" w:afterAutospacing="0" w:line="360" w:lineRule="auto"/>
        <w:jc w:val="both"/>
        <w:rPr>
          <w:b/>
          <w:bCs/>
          <w:lang w:val="en-US"/>
        </w:rPr>
      </w:pPr>
      <w:r>
        <w:rPr>
          <w:bCs/>
          <w:lang w:val="en-US"/>
        </w:rPr>
        <w:t>Kandidat pasien mendapat Kategori 1 adalah, pasien baru TB</w:t>
      </w:r>
      <w:r w:rsidR="00D571B8">
        <w:rPr>
          <w:bCs/>
          <w:lang w:val="en-US"/>
        </w:rPr>
        <w:t>C</w:t>
      </w:r>
      <w:r>
        <w:rPr>
          <w:bCs/>
          <w:lang w:val="en-US"/>
        </w:rPr>
        <w:t xml:space="preserve"> paru BTA positif (konfirmasi bakteriologis), pasien TB</w:t>
      </w:r>
      <w:r w:rsidR="00D571B8">
        <w:rPr>
          <w:bCs/>
          <w:lang w:val="en-US"/>
        </w:rPr>
        <w:t>C</w:t>
      </w:r>
      <w:r>
        <w:rPr>
          <w:bCs/>
          <w:lang w:val="en-US"/>
        </w:rPr>
        <w:t xml:space="preserve"> paru BTA negatif foto toraks proses spesifik </w:t>
      </w:r>
      <w:r w:rsidR="000C22E3">
        <w:rPr>
          <w:bCs/>
          <w:lang w:val="en-US"/>
        </w:rPr>
        <w:t>(</w:t>
      </w:r>
      <w:r>
        <w:rPr>
          <w:bCs/>
          <w:lang w:val="en-US"/>
        </w:rPr>
        <w:t>klinis</w:t>
      </w:r>
      <w:r w:rsidR="000C22E3">
        <w:rPr>
          <w:bCs/>
          <w:lang w:val="en-US"/>
        </w:rPr>
        <w:t>)</w:t>
      </w:r>
      <w:r>
        <w:rPr>
          <w:bCs/>
          <w:lang w:val="en-US"/>
        </w:rPr>
        <w:t xml:space="preserve"> </w:t>
      </w:r>
      <w:proofErr w:type="gramStart"/>
      <w:r>
        <w:rPr>
          <w:bCs/>
          <w:lang w:val="en-US"/>
        </w:rPr>
        <w:t>atau  atau</w:t>
      </w:r>
      <w:proofErr w:type="gramEnd"/>
      <w:r>
        <w:rPr>
          <w:bCs/>
          <w:lang w:val="en-US"/>
        </w:rPr>
        <w:t xml:space="preserve"> hasil TCM terdeteksi kuman mikobakterium yang masih </w:t>
      </w:r>
      <w:r w:rsidR="000C22E3">
        <w:rPr>
          <w:bCs/>
          <w:lang w:val="en-US"/>
        </w:rPr>
        <w:t>sensitif, pasien TB</w:t>
      </w:r>
      <w:r w:rsidR="00007D20">
        <w:rPr>
          <w:bCs/>
          <w:lang w:val="en-US"/>
        </w:rPr>
        <w:t>C</w:t>
      </w:r>
      <w:r w:rsidR="000C22E3">
        <w:rPr>
          <w:bCs/>
          <w:lang w:val="en-US"/>
        </w:rPr>
        <w:t xml:space="preserve"> ekstraparu.</w:t>
      </w:r>
    </w:p>
    <w:p w:rsidR="000C22E3" w:rsidRPr="008D0929" w:rsidRDefault="000C22E3" w:rsidP="006D4696">
      <w:pPr>
        <w:pStyle w:val="NormalWeb"/>
        <w:numPr>
          <w:ilvl w:val="0"/>
          <w:numId w:val="30"/>
        </w:numPr>
        <w:spacing w:before="0" w:beforeAutospacing="0" w:after="0" w:afterAutospacing="0" w:line="360" w:lineRule="auto"/>
        <w:jc w:val="both"/>
        <w:rPr>
          <w:b/>
          <w:bCs/>
          <w:lang w:val="en-US"/>
        </w:rPr>
      </w:pPr>
      <w:r>
        <w:rPr>
          <w:bCs/>
          <w:lang w:val="en-US"/>
        </w:rPr>
        <w:t xml:space="preserve">Pasien kandidat mendapat OAT Kategori 2 adalah, pasien BTA positif dengan riwayat pengobatan sebelumnya, seperti pasien </w:t>
      </w:r>
      <w:r w:rsidR="00D571B8">
        <w:rPr>
          <w:bCs/>
          <w:lang w:val="en-US"/>
        </w:rPr>
        <w:t>k</w:t>
      </w:r>
      <w:r>
        <w:rPr>
          <w:bCs/>
          <w:lang w:val="en-US"/>
        </w:rPr>
        <w:t xml:space="preserve">ambuh, pasien gagal pada pengobatan </w:t>
      </w:r>
      <w:r>
        <w:rPr>
          <w:bCs/>
          <w:lang w:val="en-US"/>
        </w:rPr>
        <w:lastRenderedPageBreak/>
        <w:t>kategori 1 sebelumnya, pasien dengan pengobatan setelah putus obat (</w:t>
      </w:r>
      <w:r>
        <w:rPr>
          <w:bCs/>
          <w:i/>
          <w:lang w:val="en-US"/>
        </w:rPr>
        <w:t xml:space="preserve">lossto </w:t>
      </w:r>
      <w:r w:rsidR="008D0929">
        <w:rPr>
          <w:bCs/>
          <w:i/>
          <w:lang w:val="en-US"/>
        </w:rPr>
        <w:t>follow-up</w:t>
      </w:r>
      <w:r w:rsidR="008D0929">
        <w:rPr>
          <w:bCs/>
          <w:lang w:val="en-US"/>
        </w:rPr>
        <w:t>)</w:t>
      </w:r>
      <w:r w:rsidR="008D0929">
        <w:rPr>
          <w:b/>
          <w:bCs/>
          <w:lang w:val="en-US"/>
        </w:rPr>
        <w:t>.</w:t>
      </w:r>
    </w:p>
    <w:p w:rsidR="00DD60AD" w:rsidRPr="008D0929" w:rsidRDefault="00AF2785" w:rsidP="006D4696">
      <w:pPr>
        <w:pStyle w:val="NormalWeb"/>
        <w:numPr>
          <w:ilvl w:val="0"/>
          <w:numId w:val="30"/>
        </w:numPr>
        <w:spacing w:before="0" w:beforeAutospacing="0" w:after="0" w:afterAutospacing="0" w:line="360" w:lineRule="auto"/>
        <w:jc w:val="both"/>
        <w:rPr>
          <w:b/>
          <w:bCs/>
          <w:lang w:val="en-US"/>
        </w:rPr>
      </w:pPr>
      <w:r>
        <w:rPr>
          <w:bCs/>
          <w:lang w:val="en-US"/>
        </w:rPr>
        <w:t>Penggunaan Obat Kombinasi Dosis Tetap (KDT) dapat mempermudah pemberian obat.</w:t>
      </w:r>
    </w:p>
    <w:p w:rsidR="00614CF5" w:rsidRPr="008D0929" w:rsidRDefault="00777C20" w:rsidP="00614CF5">
      <w:pPr>
        <w:spacing w:before="240" w:after="0" w:line="360" w:lineRule="auto"/>
        <w:jc w:val="both"/>
        <w:rPr>
          <w:rFonts w:ascii="Times New Roman" w:eastAsia="Times New Roman" w:hAnsi="Times New Roman" w:cs="Times New Roman"/>
          <w:b/>
          <w:bCs/>
          <w:iCs/>
          <w:sz w:val="24"/>
          <w:szCs w:val="24"/>
          <w:lang w:eastAsia="id-ID"/>
        </w:rPr>
      </w:pPr>
      <w:r>
        <w:rPr>
          <w:rFonts w:ascii="Times New Roman" w:eastAsia="Times New Roman" w:hAnsi="Times New Roman" w:cs="Times New Roman"/>
          <w:b/>
          <w:bCs/>
          <w:iCs/>
          <w:sz w:val="24"/>
          <w:szCs w:val="24"/>
          <w:lang w:eastAsia="id-ID"/>
        </w:rPr>
        <w:t xml:space="preserve">Tabel </w:t>
      </w:r>
      <w:r>
        <w:rPr>
          <w:rFonts w:ascii="Times New Roman" w:eastAsia="Times New Roman" w:hAnsi="Times New Roman" w:cs="Times New Roman"/>
          <w:b/>
          <w:bCs/>
          <w:iCs/>
          <w:sz w:val="24"/>
          <w:szCs w:val="24"/>
          <w:lang w:val="en-US" w:eastAsia="id-ID"/>
        </w:rPr>
        <w:t>4</w:t>
      </w:r>
      <w:r>
        <w:rPr>
          <w:rFonts w:ascii="Times New Roman" w:eastAsia="Times New Roman" w:hAnsi="Times New Roman" w:cs="Times New Roman"/>
          <w:b/>
          <w:bCs/>
          <w:iCs/>
          <w:sz w:val="24"/>
          <w:szCs w:val="24"/>
          <w:lang w:eastAsia="id-ID"/>
        </w:rPr>
        <w:t>.</w:t>
      </w:r>
      <w:r>
        <w:rPr>
          <w:rFonts w:ascii="Times New Roman" w:eastAsia="Times New Roman" w:hAnsi="Times New Roman" w:cs="Times New Roman"/>
          <w:b/>
          <w:bCs/>
          <w:iCs/>
          <w:sz w:val="24"/>
          <w:szCs w:val="24"/>
          <w:lang w:val="en-US" w:eastAsia="id-ID"/>
        </w:rPr>
        <w:t>1</w:t>
      </w:r>
      <w:r w:rsidR="00614CF5" w:rsidRPr="008D0929">
        <w:rPr>
          <w:rFonts w:ascii="Times New Roman" w:eastAsia="Times New Roman" w:hAnsi="Times New Roman" w:cs="Times New Roman"/>
          <w:b/>
          <w:bCs/>
          <w:iCs/>
          <w:sz w:val="24"/>
          <w:szCs w:val="24"/>
          <w:lang w:eastAsia="id-ID"/>
        </w:rPr>
        <w:t>. Jenis, Sifal dan Dosis OAT lini</w:t>
      </w:r>
      <w:r w:rsidR="008D0929">
        <w:rPr>
          <w:rFonts w:ascii="Times New Roman" w:eastAsia="Times New Roman" w:hAnsi="Times New Roman" w:cs="Times New Roman"/>
          <w:b/>
          <w:bCs/>
          <w:iCs/>
          <w:sz w:val="24"/>
          <w:szCs w:val="24"/>
          <w:lang w:val="en-US" w:eastAsia="id-ID"/>
        </w:rPr>
        <w:t xml:space="preserve"> </w:t>
      </w:r>
      <w:r w:rsidR="00614CF5" w:rsidRPr="008D0929">
        <w:rPr>
          <w:rFonts w:ascii="Times New Roman" w:eastAsia="Times New Roman" w:hAnsi="Times New Roman" w:cs="Times New Roman"/>
          <w:b/>
          <w:bCs/>
          <w:iCs/>
          <w:sz w:val="24"/>
          <w:szCs w:val="24"/>
          <w:lang w:eastAsia="id-ID"/>
        </w:rPr>
        <w:t xml:space="preserve">pertama </w:t>
      </w:r>
    </w:p>
    <w:tbl>
      <w:tblPr>
        <w:tblStyle w:val="TableGrid"/>
        <w:tblW w:w="0" w:type="auto"/>
        <w:tblLook w:val="04A0" w:firstRow="1" w:lastRow="0" w:firstColumn="1" w:lastColumn="0" w:noHBand="0" w:noVBand="1"/>
      </w:tblPr>
      <w:tblGrid>
        <w:gridCol w:w="2362"/>
        <w:gridCol w:w="2373"/>
        <w:gridCol w:w="2211"/>
        <w:gridCol w:w="2342"/>
      </w:tblGrid>
      <w:tr w:rsidR="00614CF5" w:rsidRPr="00D05CBA" w:rsidTr="000C22E3">
        <w:trPr>
          <w:trHeight w:val="239"/>
        </w:trPr>
        <w:tc>
          <w:tcPr>
            <w:tcW w:w="2893" w:type="dxa"/>
            <w:vMerge w:val="restart"/>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p>
          <w:p w:rsidR="00614CF5" w:rsidRPr="006E100F" w:rsidRDefault="006E100F" w:rsidP="000C22E3">
            <w:pPr>
              <w:spacing w:line="360" w:lineRule="auto"/>
              <w:jc w:val="both"/>
              <w:rPr>
                <w:rFonts w:ascii="Times New Roman" w:eastAsia="Times New Roman" w:hAnsi="Times New Roman" w:cs="Times New Roman"/>
                <w:b/>
                <w:bCs/>
                <w:iCs/>
                <w:sz w:val="24"/>
                <w:szCs w:val="24"/>
                <w:lang w:eastAsia="id-ID"/>
              </w:rPr>
            </w:pPr>
            <w:r>
              <w:rPr>
                <w:rFonts w:ascii="Times New Roman" w:eastAsia="Times New Roman" w:hAnsi="Times New Roman" w:cs="Times New Roman"/>
                <w:b/>
                <w:bCs/>
                <w:iCs/>
                <w:sz w:val="24"/>
                <w:szCs w:val="24"/>
                <w:lang w:eastAsia="id-ID"/>
              </w:rPr>
              <w:t>J</w:t>
            </w:r>
            <w:r>
              <w:rPr>
                <w:rFonts w:ascii="Times New Roman" w:eastAsia="Times New Roman" w:hAnsi="Times New Roman" w:cs="Times New Roman"/>
                <w:b/>
                <w:bCs/>
                <w:iCs/>
                <w:sz w:val="24"/>
                <w:szCs w:val="24"/>
                <w:lang w:val="en-US" w:eastAsia="id-ID"/>
              </w:rPr>
              <w:t xml:space="preserve">enis </w:t>
            </w:r>
            <w:r w:rsidR="00614CF5" w:rsidRPr="006E100F">
              <w:rPr>
                <w:rFonts w:ascii="Times New Roman" w:eastAsia="Times New Roman" w:hAnsi="Times New Roman" w:cs="Times New Roman"/>
                <w:b/>
                <w:bCs/>
                <w:iCs/>
                <w:sz w:val="24"/>
                <w:szCs w:val="24"/>
                <w:lang w:eastAsia="id-ID"/>
              </w:rPr>
              <w:t>OAT</w:t>
            </w:r>
          </w:p>
        </w:tc>
        <w:tc>
          <w:tcPr>
            <w:tcW w:w="2893" w:type="dxa"/>
            <w:vMerge w:val="restart"/>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p>
          <w:p w:rsidR="00614CF5" w:rsidRPr="006E100F" w:rsidRDefault="00614CF5" w:rsidP="000C22E3">
            <w:pPr>
              <w:spacing w:line="360" w:lineRule="auto"/>
              <w:jc w:val="both"/>
              <w:rPr>
                <w:rFonts w:ascii="Times New Roman" w:eastAsia="Times New Roman" w:hAnsi="Times New Roman" w:cs="Times New Roman"/>
                <w:b/>
                <w:bCs/>
                <w:iCs/>
                <w:sz w:val="24"/>
                <w:szCs w:val="24"/>
                <w:lang w:val="en-US" w:eastAsia="id-ID"/>
              </w:rPr>
            </w:pPr>
            <w:r w:rsidRPr="006E100F">
              <w:rPr>
                <w:rFonts w:ascii="Times New Roman" w:eastAsia="Times New Roman" w:hAnsi="Times New Roman" w:cs="Times New Roman"/>
                <w:b/>
                <w:bCs/>
                <w:iCs/>
                <w:sz w:val="24"/>
                <w:szCs w:val="24"/>
                <w:lang w:eastAsia="id-ID"/>
              </w:rPr>
              <w:t>S</w:t>
            </w:r>
            <w:r w:rsidR="006E100F">
              <w:rPr>
                <w:rFonts w:ascii="Times New Roman" w:eastAsia="Times New Roman" w:hAnsi="Times New Roman" w:cs="Times New Roman"/>
                <w:b/>
                <w:bCs/>
                <w:iCs/>
                <w:sz w:val="24"/>
                <w:szCs w:val="24"/>
                <w:lang w:val="en-US" w:eastAsia="id-ID"/>
              </w:rPr>
              <w:t>ifat</w:t>
            </w:r>
          </w:p>
        </w:tc>
        <w:tc>
          <w:tcPr>
            <w:tcW w:w="5788" w:type="dxa"/>
            <w:gridSpan w:val="2"/>
          </w:tcPr>
          <w:p w:rsidR="00614CF5" w:rsidRPr="006E100F" w:rsidRDefault="006E100F" w:rsidP="000C22E3">
            <w:pPr>
              <w:spacing w:line="360" w:lineRule="auto"/>
              <w:jc w:val="both"/>
              <w:rPr>
                <w:rFonts w:ascii="Times New Roman" w:eastAsia="Times New Roman" w:hAnsi="Times New Roman" w:cs="Times New Roman"/>
                <w:b/>
                <w:bCs/>
                <w:iCs/>
                <w:sz w:val="24"/>
                <w:szCs w:val="24"/>
                <w:lang w:eastAsia="id-ID"/>
              </w:rPr>
            </w:pPr>
            <w:r>
              <w:rPr>
                <w:rFonts w:ascii="Times New Roman" w:eastAsia="Times New Roman" w:hAnsi="Times New Roman" w:cs="Times New Roman"/>
                <w:b/>
                <w:bCs/>
                <w:iCs/>
                <w:sz w:val="24"/>
                <w:szCs w:val="24"/>
                <w:lang w:eastAsia="id-ID"/>
              </w:rPr>
              <w:t>D</w:t>
            </w:r>
            <w:r>
              <w:rPr>
                <w:rFonts w:ascii="Times New Roman" w:eastAsia="Times New Roman" w:hAnsi="Times New Roman" w:cs="Times New Roman"/>
                <w:b/>
                <w:bCs/>
                <w:iCs/>
                <w:sz w:val="24"/>
                <w:szCs w:val="24"/>
                <w:lang w:val="en-US" w:eastAsia="id-ID"/>
              </w:rPr>
              <w:t xml:space="preserve">osis yang direkomendasikan </w:t>
            </w:r>
            <w:r>
              <w:rPr>
                <w:rFonts w:ascii="Times New Roman" w:eastAsia="Times New Roman" w:hAnsi="Times New Roman" w:cs="Times New Roman"/>
                <w:b/>
                <w:bCs/>
                <w:iCs/>
                <w:sz w:val="24"/>
                <w:szCs w:val="24"/>
                <w:lang w:eastAsia="id-ID"/>
              </w:rPr>
              <w:t xml:space="preserve"> (</w:t>
            </w:r>
            <w:r>
              <w:rPr>
                <w:rFonts w:ascii="Times New Roman" w:eastAsia="Times New Roman" w:hAnsi="Times New Roman" w:cs="Times New Roman"/>
                <w:b/>
                <w:bCs/>
                <w:iCs/>
                <w:sz w:val="24"/>
                <w:szCs w:val="24"/>
                <w:lang w:val="en-US" w:eastAsia="id-ID"/>
              </w:rPr>
              <w:t>mg</w:t>
            </w:r>
            <w:r>
              <w:rPr>
                <w:rFonts w:ascii="Times New Roman" w:eastAsia="Times New Roman" w:hAnsi="Times New Roman" w:cs="Times New Roman"/>
                <w:b/>
                <w:bCs/>
                <w:iCs/>
                <w:sz w:val="24"/>
                <w:szCs w:val="24"/>
                <w:lang w:eastAsia="id-ID"/>
              </w:rPr>
              <w:t>/</w:t>
            </w:r>
            <w:r>
              <w:rPr>
                <w:rFonts w:ascii="Times New Roman" w:eastAsia="Times New Roman" w:hAnsi="Times New Roman" w:cs="Times New Roman"/>
                <w:b/>
                <w:bCs/>
                <w:iCs/>
                <w:sz w:val="24"/>
                <w:szCs w:val="24"/>
                <w:lang w:val="en-US" w:eastAsia="id-ID"/>
              </w:rPr>
              <w:t>kg</w:t>
            </w:r>
            <w:r w:rsidR="00614CF5" w:rsidRPr="006E100F">
              <w:rPr>
                <w:rFonts w:ascii="Times New Roman" w:eastAsia="Times New Roman" w:hAnsi="Times New Roman" w:cs="Times New Roman"/>
                <w:b/>
                <w:bCs/>
                <w:iCs/>
                <w:sz w:val="24"/>
                <w:szCs w:val="24"/>
                <w:lang w:eastAsia="id-ID"/>
              </w:rPr>
              <w:t>)</w:t>
            </w:r>
          </w:p>
        </w:tc>
      </w:tr>
      <w:tr w:rsidR="00614CF5" w:rsidRPr="00D05CBA" w:rsidTr="000C22E3">
        <w:trPr>
          <w:trHeight w:val="135"/>
        </w:trPr>
        <w:tc>
          <w:tcPr>
            <w:tcW w:w="2893" w:type="dxa"/>
            <w:vMerge/>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p>
        </w:tc>
        <w:tc>
          <w:tcPr>
            <w:tcW w:w="2893" w:type="dxa"/>
            <w:vMerge/>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p>
        </w:tc>
        <w:tc>
          <w:tcPr>
            <w:tcW w:w="2893" w:type="dxa"/>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HARIAN</w:t>
            </w:r>
          </w:p>
        </w:tc>
        <w:tc>
          <w:tcPr>
            <w:tcW w:w="2894" w:type="dxa"/>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3 X SEMINGGU</w:t>
            </w:r>
          </w:p>
        </w:tc>
      </w:tr>
      <w:tr w:rsidR="00614CF5" w:rsidRPr="00D05CBA" w:rsidTr="000C22E3">
        <w:trPr>
          <w:trHeight w:val="505"/>
        </w:trPr>
        <w:tc>
          <w:tcPr>
            <w:tcW w:w="2893" w:type="dxa"/>
          </w:tcPr>
          <w:p w:rsidR="00614CF5" w:rsidRPr="00614CF5" w:rsidRDefault="006E100F" w:rsidP="000C22E3">
            <w:pPr>
              <w:spacing w:line="360" w:lineRule="auto"/>
              <w:jc w:val="both"/>
              <w:rPr>
                <w:rFonts w:ascii="Times New Roman" w:eastAsia="Times New Roman" w:hAnsi="Times New Roman" w:cs="Times New Roman"/>
                <w:bCs/>
                <w:iCs/>
                <w:sz w:val="24"/>
                <w:szCs w:val="24"/>
                <w:lang w:eastAsia="id-ID"/>
              </w:rPr>
            </w:pPr>
            <w:r>
              <w:rPr>
                <w:rFonts w:ascii="Times New Roman" w:eastAsia="Times New Roman" w:hAnsi="Times New Roman" w:cs="Times New Roman"/>
                <w:bCs/>
                <w:iCs/>
                <w:sz w:val="24"/>
                <w:szCs w:val="24"/>
                <w:lang w:eastAsia="id-ID"/>
              </w:rPr>
              <w:t>I</w:t>
            </w:r>
            <w:r>
              <w:rPr>
                <w:rFonts w:ascii="Times New Roman" w:eastAsia="Times New Roman" w:hAnsi="Times New Roman" w:cs="Times New Roman"/>
                <w:bCs/>
                <w:iCs/>
                <w:sz w:val="24"/>
                <w:szCs w:val="24"/>
                <w:lang w:val="en-US" w:eastAsia="id-ID"/>
              </w:rPr>
              <w:t>soniazid</w:t>
            </w:r>
            <w:r w:rsidR="00614CF5" w:rsidRPr="00614CF5">
              <w:rPr>
                <w:rFonts w:ascii="Times New Roman" w:eastAsia="Times New Roman" w:hAnsi="Times New Roman" w:cs="Times New Roman"/>
                <w:bCs/>
                <w:iCs/>
                <w:sz w:val="24"/>
                <w:szCs w:val="24"/>
                <w:lang w:eastAsia="id-ID"/>
              </w:rPr>
              <w:t xml:space="preserve"> (H)</w:t>
            </w:r>
          </w:p>
        </w:tc>
        <w:tc>
          <w:tcPr>
            <w:tcW w:w="2893" w:type="dxa"/>
          </w:tcPr>
          <w:p w:rsidR="00614CF5" w:rsidRPr="006E100F" w:rsidRDefault="006E100F" w:rsidP="000C22E3">
            <w:pPr>
              <w:spacing w:line="360" w:lineRule="auto"/>
              <w:jc w:val="both"/>
              <w:rPr>
                <w:rFonts w:ascii="Times New Roman" w:eastAsia="Times New Roman" w:hAnsi="Times New Roman" w:cs="Times New Roman"/>
                <w:bCs/>
                <w:iCs/>
                <w:sz w:val="24"/>
                <w:szCs w:val="24"/>
                <w:lang w:val="en-US" w:eastAsia="id-ID"/>
              </w:rPr>
            </w:pPr>
            <w:r>
              <w:rPr>
                <w:rFonts w:ascii="Times New Roman" w:eastAsia="Times New Roman" w:hAnsi="Times New Roman" w:cs="Times New Roman"/>
                <w:bCs/>
                <w:iCs/>
                <w:sz w:val="24"/>
                <w:szCs w:val="24"/>
                <w:lang w:val="en-US" w:eastAsia="id-ID"/>
              </w:rPr>
              <w:t xml:space="preserve">Bakterisid </w:t>
            </w:r>
          </w:p>
        </w:tc>
        <w:tc>
          <w:tcPr>
            <w:tcW w:w="2893" w:type="dxa"/>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5</w:t>
            </w:r>
          </w:p>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(4-6)</w:t>
            </w:r>
          </w:p>
        </w:tc>
        <w:tc>
          <w:tcPr>
            <w:tcW w:w="2894" w:type="dxa"/>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10</w:t>
            </w:r>
          </w:p>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(8-12)</w:t>
            </w:r>
          </w:p>
        </w:tc>
      </w:tr>
      <w:tr w:rsidR="00614CF5" w:rsidRPr="00D05CBA" w:rsidTr="000C22E3">
        <w:trPr>
          <w:trHeight w:val="491"/>
        </w:trPr>
        <w:tc>
          <w:tcPr>
            <w:tcW w:w="2893" w:type="dxa"/>
          </w:tcPr>
          <w:p w:rsidR="00614CF5" w:rsidRPr="00614CF5" w:rsidRDefault="006E100F" w:rsidP="000C22E3">
            <w:pPr>
              <w:spacing w:line="360" w:lineRule="auto"/>
              <w:jc w:val="both"/>
              <w:rPr>
                <w:rFonts w:ascii="Times New Roman" w:eastAsia="Times New Roman" w:hAnsi="Times New Roman" w:cs="Times New Roman"/>
                <w:bCs/>
                <w:iCs/>
                <w:sz w:val="24"/>
                <w:szCs w:val="24"/>
                <w:lang w:eastAsia="id-ID"/>
              </w:rPr>
            </w:pPr>
            <w:r>
              <w:rPr>
                <w:rFonts w:ascii="Times New Roman" w:eastAsia="Times New Roman" w:hAnsi="Times New Roman" w:cs="Times New Roman"/>
                <w:bCs/>
                <w:iCs/>
                <w:sz w:val="24"/>
                <w:szCs w:val="24"/>
                <w:lang w:eastAsia="id-ID"/>
              </w:rPr>
              <w:t>R</w:t>
            </w:r>
            <w:r>
              <w:rPr>
                <w:rFonts w:ascii="Times New Roman" w:eastAsia="Times New Roman" w:hAnsi="Times New Roman" w:cs="Times New Roman"/>
                <w:bCs/>
                <w:iCs/>
                <w:sz w:val="24"/>
                <w:szCs w:val="24"/>
                <w:lang w:val="en-US" w:eastAsia="id-ID"/>
              </w:rPr>
              <w:t xml:space="preserve">ifampicin </w:t>
            </w:r>
            <w:r w:rsidR="00614CF5" w:rsidRPr="00614CF5">
              <w:rPr>
                <w:rFonts w:ascii="Times New Roman" w:eastAsia="Times New Roman" w:hAnsi="Times New Roman" w:cs="Times New Roman"/>
                <w:bCs/>
                <w:iCs/>
                <w:sz w:val="24"/>
                <w:szCs w:val="24"/>
                <w:lang w:eastAsia="id-ID"/>
              </w:rPr>
              <w:t>(R)</w:t>
            </w:r>
          </w:p>
        </w:tc>
        <w:tc>
          <w:tcPr>
            <w:tcW w:w="2893" w:type="dxa"/>
          </w:tcPr>
          <w:p w:rsidR="00614CF5" w:rsidRPr="006E100F" w:rsidRDefault="006E100F" w:rsidP="000C22E3">
            <w:pPr>
              <w:spacing w:line="360" w:lineRule="auto"/>
              <w:jc w:val="both"/>
              <w:rPr>
                <w:rFonts w:ascii="Times New Roman" w:eastAsia="Times New Roman" w:hAnsi="Times New Roman" w:cs="Times New Roman"/>
                <w:bCs/>
                <w:iCs/>
                <w:sz w:val="24"/>
                <w:szCs w:val="24"/>
                <w:lang w:val="en-US" w:eastAsia="id-ID"/>
              </w:rPr>
            </w:pPr>
            <w:r>
              <w:rPr>
                <w:rFonts w:ascii="Times New Roman" w:eastAsia="Times New Roman" w:hAnsi="Times New Roman" w:cs="Times New Roman"/>
                <w:bCs/>
                <w:iCs/>
                <w:sz w:val="24"/>
                <w:szCs w:val="24"/>
                <w:lang w:eastAsia="id-ID"/>
              </w:rPr>
              <w:t>B</w:t>
            </w:r>
            <w:r>
              <w:rPr>
                <w:rFonts w:ascii="Times New Roman" w:eastAsia="Times New Roman" w:hAnsi="Times New Roman" w:cs="Times New Roman"/>
                <w:bCs/>
                <w:iCs/>
                <w:sz w:val="24"/>
                <w:szCs w:val="24"/>
                <w:lang w:val="en-US" w:eastAsia="id-ID"/>
              </w:rPr>
              <w:t>akterisid</w:t>
            </w:r>
          </w:p>
        </w:tc>
        <w:tc>
          <w:tcPr>
            <w:tcW w:w="2893" w:type="dxa"/>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10</w:t>
            </w:r>
          </w:p>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(8-12)</w:t>
            </w:r>
          </w:p>
        </w:tc>
        <w:tc>
          <w:tcPr>
            <w:tcW w:w="2894" w:type="dxa"/>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10</w:t>
            </w:r>
          </w:p>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(8-12)</w:t>
            </w:r>
          </w:p>
        </w:tc>
      </w:tr>
      <w:tr w:rsidR="00614CF5" w:rsidRPr="00D05CBA" w:rsidTr="000C22E3">
        <w:trPr>
          <w:trHeight w:val="505"/>
        </w:trPr>
        <w:tc>
          <w:tcPr>
            <w:tcW w:w="2893" w:type="dxa"/>
          </w:tcPr>
          <w:p w:rsidR="00614CF5" w:rsidRPr="00614CF5" w:rsidRDefault="006E100F" w:rsidP="000C22E3">
            <w:pPr>
              <w:spacing w:line="360" w:lineRule="auto"/>
              <w:jc w:val="both"/>
              <w:rPr>
                <w:rFonts w:ascii="Times New Roman" w:eastAsia="Times New Roman" w:hAnsi="Times New Roman" w:cs="Times New Roman"/>
                <w:bCs/>
                <w:iCs/>
                <w:sz w:val="24"/>
                <w:szCs w:val="24"/>
                <w:lang w:eastAsia="id-ID"/>
              </w:rPr>
            </w:pPr>
            <w:r>
              <w:rPr>
                <w:rFonts w:ascii="Times New Roman" w:eastAsia="Times New Roman" w:hAnsi="Times New Roman" w:cs="Times New Roman"/>
                <w:bCs/>
                <w:iCs/>
                <w:sz w:val="24"/>
                <w:szCs w:val="24"/>
                <w:lang w:val="en-US" w:eastAsia="id-ID"/>
              </w:rPr>
              <w:t>Pyrazinamide</w:t>
            </w:r>
            <w:r w:rsidR="00614CF5" w:rsidRPr="00614CF5">
              <w:rPr>
                <w:rFonts w:ascii="Times New Roman" w:eastAsia="Times New Roman" w:hAnsi="Times New Roman" w:cs="Times New Roman"/>
                <w:bCs/>
                <w:iCs/>
                <w:sz w:val="24"/>
                <w:szCs w:val="24"/>
                <w:lang w:eastAsia="id-ID"/>
              </w:rPr>
              <w:t xml:space="preserve"> (Z)</w:t>
            </w:r>
          </w:p>
        </w:tc>
        <w:tc>
          <w:tcPr>
            <w:tcW w:w="2893" w:type="dxa"/>
          </w:tcPr>
          <w:p w:rsidR="00614CF5" w:rsidRPr="006E100F" w:rsidRDefault="006E100F" w:rsidP="000C22E3">
            <w:pPr>
              <w:spacing w:line="360" w:lineRule="auto"/>
              <w:jc w:val="both"/>
              <w:rPr>
                <w:rFonts w:ascii="Times New Roman" w:eastAsia="Times New Roman" w:hAnsi="Times New Roman" w:cs="Times New Roman"/>
                <w:bCs/>
                <w:iCs/>
                <w:sz w:val="24"/>
                <w:szCs w:val="24"/>
                <w:lang w:val="en-US" w:eastAsia="id-ID"/>
              </w:rPr>
            </w:pPr>
            <w:r>
              <w:rPr>
                <w:rFonts w:ascii="Times New Roman" w:eastAsia="Times New Roman" w:hAnsi="Times New Roman" w:cs="Times New Roman"/>
                <w:bCs/>
                <w:iCs/>
                <w:sz w:val="24"/>
                <w:szCs w:val="24"/>
                <w:lang w:eastAsia="id-ID"/>
              </w:rPr>
              <w:t>B</w:t>
            </w:r>
            <w:r>
              <w:rPr>
                <w:rFonts w:ascii="Times New Roman" w:eastAsia="Times New Roman" w:hAnsi="Times New Roman" w:cs="Times New Roman"/>
                <w:bCs/>
                <w:iCs/>
                <w:sz w:val="24"/>
                <w:szCs w:val="24"/>
                <w:lang w:val="en-US" w:eastAsia="id-ID"/>
              </w:rPr>
              <w:t>akterisid</w:t>
            </w:r>
          </w:p>
        </w:tc>
        <w:tc>
          <w:tcPr>
            <w:tcW w:w="2893" w:type="dxa"/>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25</w:t>
            </w:r>
          </w:p>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(20-30)</w:t>
            </w:r>
          </w:p>
        </w:tc>
        <w:tc>
          <w:tcPr>
            <w:tcW w:w="2894" w:type="dxa"/>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35</w:t>
            </w:r>
          </w:p>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(30-40)</w:t>
            </w:r>
          </w:p>
        </w:tc>
      </w:tr>
      <w:tr w:rsidR="00614CF5" w:rsidRPr="00D05CBA" w:rsidTr="000C22E3">
        <w:trPr>
          <w:trHeight w:val="267"/>
        </w:trPr>
        <w:tc>
          <w:tcPr>
            <w:tcW w:w="2893" w:type="dxa"/>
            <w:tcBorders>
              <w:bottom w:val="single" w:sz="4" w:space="0" w:color="auto"/>
            </w:tcBorders>
          </w:tcPr>
          <w:p w:rsidR="00614CF5" w:rsidRPr="00614CF5" w:rsidRDefault="006E100F" w:rsidP="000C22E3">
            <w:pPr>
              <w:spacing w:line="360" w:lineRule="auto"/>
              <w:jc w:val="both"/>
              <w:rPr>
                <w:rFonts w:ascii="Times New Roman" w:eastAsia="Times New Roman" w:hAnsi="Times New Roman" w:cs="Times New Roman"/>
                <w:bCs/>
                <w:iCs/>
                <w:sz w:val="24"/>
                <w:szCs w:val="24"/>
                <w:lang w:eastAsia="id-ID"/>
              </w:rPr>
            </w:pPr>
            <w:r>
              <w:rPr>
                <w:rFonts w:ascii="Times New Roman" w:eastAsia="Times New Roman" w:hAnsi="Times New Roman" w:cs="Times New Roman"/>
                <w:bCs/>
                <w:iCs/>
                <w:sz w:val="24"/>
                <w:szCs w:val="24"/>
                <w:lang w:eastAsia="id-ID"/>
              </w:rPr>
              <w:t>S</w:t>
            </w:r>
            <w:r>
              <w:rPr>
                <w:rFonts w:ascii="Times New Roman" w:eastAsia="Times New Roman" w:hAnsi="Times New Roman" w:cs="Times New Roman"/>
                <w:bCs/>
                <w:iCs/>
                <w:sz w:val="24"/>
                <w:szCs w:val="24"/>
                <w:lang w:val="en-US" w:eastAsia="id-ID"/>
              </w:rPr>
              <w:t>treptomycin</w:t>
            </w:r>
            <w:r w:rsidR="00614CF5" w:rsidRPr="00614CF5">
              <w:rPr>
                <w:rFonts w:ascii="Times New Roman" w:eastAsia="Times New Roman" w:hAnsi="Times New Roman" w:cs="Times New Roman"/>
                <w:bCs/>
                <w:iCs/>
                <w:sz w:val="24"/>
                <w:szCs w:val="24"/>
                <w:lang w:eastAsia="id-ID"/>
              </w:rPr>
              <w:t xml:space="preserve"> (S)</w:t>
            </w:r>
          </w:p>
        </w:tc>
        <w:tc>
          <w:tcPr>
            <w:tcW w:w="2893" w:type="dxa"/>
            <w:tcBorders>
              <w:bottom w:val="single" w:sz="4" w:space="0" w:color="auto"/>
            </w:tcBorders>
          </w:tcPr>
          <w:p w:rsidR="00614CF5" w:rsidRPr="006E100F" w:rsidRDefault="006E100F" w:rsidP="000C22E3">
            <w:pPr>
              <w:spacing w:line="360" w:lineRule="auto"/>
              <w:jc w:val="both"/>
              <w:rPr>
                <w:rFonts w:ascii="Times New Roman" w:eastAsia="Times New Roman" w:hAnsi="Times New Roman" w:cs="Times New Roman"/>
                <w:bCs/>
                <w:iCs/>
                <w:sz w:val="24"/>
                <w:szCs w:val="24"/>
                <w:lang w:val="en-US" w:eastAsia="id-ID"/>
              </w:rPr>
            </w:pPr>
            <w:r>
              <w:rPr>
                <w:rFonts w:ascii="Times New Roman" w:eastAsia="Times New Roman" w:hAnsi="Times New Roman" w:cs="Times New Roman"/>
                <w:bCs/>
                <w:iCs/>
                <w:sz w:val="24"/>
                <w:szCs w:val="24"/>
                <w:lang w:eastAsia="id-ID"/>
              </w:rPr>
              <w:t>B</w:t>
            </w:r>
            <w:r>
              <w:rPr>
                <w:rFonts w:ascii="Times New Roman" w:eastAsia="Times New Roman" w:hAnsi="Times New Roman" w:cs="Times New Roman"/>
                <w:bCs/>
                <w:iCs/>
                <w:sz w:val="24"/>
                <w:szCs w:val="24"/>
                <w:lang w:val="en-US" w:eastAsia="id-ID"/>
              </w:rPr>
              <w:t>akterisid</w:t>
            </w:r>
          </w:p>
        </w:tc>
        <w:tc>
          <w:tcPr>
            <w:tcW w:w="2893" w:type="dxa"/>
            <w:tcBorders>
              <w:bottom w:val="single" w:sz="4" w:space="0" w:color="auto"/>
            </w:tcBorders>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15</w:t>
            </w:r>
          </w:p>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912-18)</w:t>
            </w:r>
          </w:p>
        </w:tc>
        <w:tc>
          <w:tcPr>
            <w:tcW w:w="2894" w:type="dxa"/>
            <w:tcBorders>
              <w:bottom w:val="single" w:sz="4" w:space="0" w:color="auto"/>
            </w:tcBorders>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15</w:t>
            </w:r>
          </w:p>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(12-18)</w:t>
            </w:r>
          </w:p>
        </w:tc>
      </w:tr>
      <w:tr w:rsidR="00614CF5" w:rsidRPr="00D05CBA" w:rsidTr="000C22E3">
        <w:trPr>
          <w:trHeight w:val="225"/>
        </w:trPr>
        <w:tc>
          <w:tcPr>
            <w:tcW w:w="2893" w:type="dxa"/>
            <w:tcBorders>
              <w:top w:val="single" w:sz="4" w:space="0" w:color="auto"/>
            </w:tcBorders>
          </w:tcPr>
          <w:p w:rsidR="00614CF5" w:rsidRPr="00614CF5" w:rsidRDefault="006E100F" w:rsidP="000C22E3">
            <w:pPr>
              <w:spacing w:line="360" w:lineRule="auto"/>
              <w:jc w:val="both"/>
              <w:rPr>
                <w:rFonts w:ascii="Times New Roman" w:eastAsia="Times New Roman" w:hAnsi="Times New Roman" w:cs="Times New Roman"/>
                <w:bCs/>
                <w:iCs/>
                <w:sz w:val="24"/>
                <w:szCs w:val="24"/>
                <w:lang w:eastAsia="id-ID"/>
              </w:rPr>
            </w:pPr>
            <w:r>
              <w:rPr>
                <w:rFonts w:ascii="Times New Roman" w:eastAsia="Times New Roman" w:hAnsi="Times New Roman" w:cs="Times New Roman"/>
                <w:bCs/>
                <w:iCs/>
                <w:sz w:val="24"/>
                <w:szCs w:val="24"/>
                <w:lang w:eastAsia="id-ID"/>
              </w:rPr>
              <w:t>E</w:t>
            </w:r>
            <w:r>
              <w:rPr>
                <w:rFonts w:ascii="Times New Roman" w:eastAsia="Times New Roman" w:hAnsi="Times New Roman" w:cs="Times New Roman"/>
                <w:bCs/>
                <w:iCs/>
                <w:sz w:val="24"/>
                <w:szCs w:val="24"/>
                <w:lang w:val="en-US" w:eastAsia="id-ID"/>
              </w:rPr>
              <w:t>tambutol</w:t>
            </w:r>
            <w:r w:rsidR="00614CF5" w:rsidRPr="00614CF5">
              <w:rPr>
                <w:rFonts w:ascii="Times New Roman" w:eastAsia="Times New Roman" w:hAnsi="Times New Roman" w:cs="Times New Roman"/>
                <w:bCs/>
                <w:iCs/>
                <w:sz w:val="24"/>
                <w:szCs w:val="24"/>
                <w:lang w:eastAsia="id-ID"/>
              </w:rPr>
              <w:t xml:space="preserve"> (E)</w:t>
            </w:r>
          </w:p>
        </w:tc>
        <w:tc>
          <w:tcPr>
            <w:tcW w:w="2893" w:type="dxa"/>
            <w:tcBorders>
              <w:top w:val="single" w:sz="4" w:space="0" w:color="auto"/>
            </w:tcBorders>
          </w:tcPr>
          <w:p w:rsidR="00614CF5" w:rsidRPr="006E100F" w:rsidRDefault="006E100F" w:rsidP="000C22E3">
            <w:pPr>
              <w:spacing w:line="360" w:lineRule="auto"/>
              <w:jc w:val="both"/>
              <w:rPr>
                <w:rFonts w:ascii="Times New Roman" w:eastAsia="Times New Roman" w:hAnsi="Times New Roman" w:cs="Times New Roman"/>
                <w:bCs/>
                <w:iCs/>
                <w:sz w:val="24"/>
                <w:szCs w:val="24"/>
                <w:lang w:val="en-US" w:eastAsia="id-ID"/>
              </w:rPr>
            </w:pPr>
            <w:r>
              <w:rPr>
                <w:rFonts w:ascii="Times New Roman" w:eastAsia="Times New Roman" w:hAnsi="Times New Roman" w:cs="Times New Roman"/>
                <w:bCs/>
                <w:iCs/>
                <w:sz w:val="24"/>
                <w:szCs w:val="24"/>
                <w:lang w:eastAsia="id-ID"/>
              </w:rPr>
              <w:t>B</w:t>
            </w:r>
            <w:r>
              <w:rPr>
                <w:rFonts w:ascii="Times New Roman" w:eastAsia="Times New Roman" w:hAnsi="Times New Roman" w:cs="Times New Roman"/>
                <w:bCs/>
                <w:iCs/>
                <w:sz w:val="24"/>
                <w:szCs w:val="24"/>
                <w:lang w:val="en-US" w:eastAsia="id-ID"/>
              </w:rPr>
              <w:t>akteriostatik</w:t>
            </w:r>
          </w:p>
        </w:tc>
        <w:tc>
          <w:tcPr>
            <w:tcW w:w="2893" w:type="dxa"/>
            <w:tcBorders>
              <w:top w:val="single" w:sz="4" w:space="0" w:color="auto"/>
            </w:tcBorders>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15</w:t>
            </w:r>
          </w:p>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(15-20)</w:t>
            </w:r>
          </w:p>
        </w:tc>
        <w:tc>
          <w:tcPr>
            <w:tcW w:w="2894" w:type="dxa"/>
            <w:tcBorders>
              <w:top w:val="single" w:sz="4" w:space="0" w:color="auto"/>
            </w:tcBorders>
          </w:tcPr>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30</w:t>
            </w:r>
          </w:p>
          <w:p w:rsidR="00614CF5" w:rsidRPr="00614CF5" w:rsidRDefault="00614CF5" w:rsidP="000C22E3">
            <w:pPr>
              <w:spacing w:line="360" w:lineRule="auto"/>
              <w:jc w:val="both"/>
              <w:rPr>
                <w:rFonts w:ascii="Times New Roman" w:eastAsia="Times New Roman" w:hAnsi="Times New Roman" w:cs="Times New Roman"/>
                <w:bCs/>
                <w:iCs/>
                <w:sz w:val="24"/>
                <w:szCs w:val="24"/>
                <w:lang w:eastAsia="id-ID"/>
              </w:rPr>
            </w:pPr>
            <w:r w:rsidRPr="00614CF5">
              <w:rPr>
                <w:rFonts w:ascii="Times New Roman" w:eastAsia="Times New Roman" w:hAnsi="Times New Roman" w:cs="Times New Roman"/>
                <w:bCs/>
                <w:iCs/>
                <w:sz w:val="24"/>
                <w:szCs w:val="24"/>
                <w:lang w:eastAsia="id-ID"/>
              </w:rPr>
              <w:t>(20-35)</w:t>
            </w:r>
          </w:p>
        </w:tc>
      </w:tr>
    </w:tbl>
    <w:p w:rsidR="00614CF5" w:rsidRPr="00D05CBA" w:rsidRDefault="00614CF5" w:rsidP="00614CF5">
      <w:pPr>
        <w:spacing w:after="0" w:line="360" w:lineRule="auto"/>
        <w:jc w:val="both"/>
        <w:rPr>
          <w:rFonts w:ascii="Times New Roman" w:eastAsia="Times New Roman" w:hAnsi="Times New Roman" w:cs="Times New Roman"/>
          <w:b/>
          <w:bCs/>
          <w:i/>
          <w:iCs/>
          <w:sz w:val="24"/>
          <w:szCs w:val="24"/>
          <w:lang w:eastAsia="id-ID"/>
        </w:rPr>
      </w:pPr>
    </w:p>
    <w:p w:rsidR="00614CF5" w:rsidRPr="00614CF5" w:rsidRDefault="00614CF5" w:rsidP="006D4696">
      <w:pPr>
        <w:pStyle w:val="NormalWeb"/>
        <w:numPr>
          <w:ilvl w:val="0"/>
          <w:numId w:val="31"/>
        </w:numPr>
        <w:spacing w:before="0" w:beforeAutospacing="0" w:after="0" w:afterAutospacing="0" w:line="360" w:lineRule="auto"/>
        <w:jc w:val="both"/>
        <w:rPr>
          <w:b/>
          <w:bCs/>
          <w:lang w:val="en-US"/>
        </w:rPr>
      </w:pPr>
      <w:r>
        <w:rPr>
          <w:bCs/>
          <w:lang w:val="en-US"/>
        </w:rPr>
        <w:t>Paduan OAT KDT yang digunakan adalah:</w:t>
      </w:r>
    </w:p>
    <w:p w:rsidR="00F348F4" w:rsidRDefault="00614CF5" w:rsidP="00614CF5">
      <w:pPr>
        <w:pStyle w:val="NormalWeb"/>
        <w:spacing w:before="0" w:beforeAutospacing="0" w:after="0" w:afterAutospacing="0" w:line="360" w:lineRule="auto"/>
        <w:ind w:left="720"/>
        <w:jc w:val="both"/>
        <w:rPr>
          <w:bCs/>
          <w:lang w:val="en-US"/>
        </w:rPr>
      </w:pPr>
      <w:r>
        <w:rPr>
          <w:bCs/>
          <w:lang w:val="en-US"/>
        </w:rPr>
        <w:t xml:space="preserve"> Kategori </w:t>
      </w:r>
      <w:proofErr w:type="gramStart"/>
      <w:r>
        <w:rPr>
          <w:bCs/>
          <w:lang w:val="en-US"/>
        </w:rPr>
        <w:t>1 :</w:t>
      </w:r>
      <w:proofErr w:type="gramEnd"/>
      <w:r>
        <w:rPr>
          <w:bCs/>
          <w:lang w:val="en-US"/>
        </w:rPr>
        <w:t xml:space="preserve"> 2(HRZE)4</w:t>
      </w:r>
      <w:r w:rsidR="00397192">
        <w:rPr>
          <w:bCs/>
          <w:lang w:val="en-US"/>
        </w:rPr>
        <w:t>(HR)3</w:t>
      </w:r>
    </w:p>
    <w:p w:rsidR="00397192" w:rsidRDefault="00397192" w:rsidP="00614CF5">
      <w:pPr>
        <w:pStyle w:val="NormalWeb"/>
        <w:spacing w:before="0" w:beforeAutospacing="0" w:after="0" w:afterAutospacing="0" w:line="360" w:lineRule="auto"/>
        <w:ind w:left="720"/>
        <w:jc w:val="both"/>
        <w:rPr>
          <w:bCs/>
          <w:lang w:val="en-US"/>
        </w:rPr>
      </w:pPr>
      <w:r>
        <w:rPr>
          <w:bCs/>
          <w:lang w:val="en-US"/>
        </w:rPr>
        <w:t xml:space="preserve">Kategori </w:t>
      </w:r>
      <w:proofErr w:type="gramStart"/>
      <w:r>
        <w:rPr>
          <w:bCs/>
          <w:lang w:val="en-US"/>
        </w:rPr>
        <w:t>2 :</w:t>
      </w:r>
      <w:proofErr w:type="gramEnd"/>
      <w:r>
        <w:rPr>
          <w:bCs/>
          <w:lang w:val="en-US"/>
        </w:rPr>
        <w:t xml:space="preserve"> 2(HRZES)/(HRZE)/5(HR)3E3</w:t>
      </w:r>
    </w:p>
    <w:p w:rsidR="00397192" w:rsidRPr="00397192" w:rsidRDefault="00397192" w:rsidP="00397192">
      <w:pPr>
        <w:pStyle w:val="NormalWeb"/>
        <w:spacing w:before="0" w:beforeAutospacing="0" w:after="0" w:afterAutospacing="0" w:line="360" w:lineRule="auto"/>
        <w:ind w:left="720"/>
        <w:jc w:val="both"/>
        <w:rPr>
          <w:bCs/>
          <w:lang w:val="en-US"/>
        </w:rPr>
      </w:pPr>
      <w:r>
        <w:rPr>
          <w:bCs/>
          <w:lang w:val="en-US"/>
        </w:rPr>
        <w:t xml:space="preserve">Kategori </w:t>
      </w:r>
      <w:proofErr w:type="gramStart"/>
      <w:r>
        <w:rPr>
          <w:bCs/>
          <w:lang w:val="en-US"/>
        </w:rPr>
        <w:t>Anak :</w:t>
      </w:r>
      <w:proofErr w:type="gramEnd"/>
      <w:r>
        <w:rPr>
          <w:bCs/>
          <w:lang w:val="en-US"/>
        </w:rPr>
        <w:t xml:space="preserve"> 2(HRZ)4(HR) atau 2(HRZE)S/4-10 HR</w:t>
      </w:r>
    </w:p>
    <w:p w:rsidR="00896E3D" w:rsidRDefault="00896E3D" w:rsidP="00397192">
      <w:pPr>
        <w:spacing w:before="240" w:after="0" w:line="360" w:lineRule="auto"/>
        <w:jc w:val="both"/>
        <w:rPr>
          <w:rFonts w:ascii="Times New Roman" w:eastAsia="Times New Roman" w:hAnsi="Times New Roman" w:cs="Times New Roman"/>
          <w:b/>
          <w:bCs/>
          <w:sz w:val="24"/>
          <w:szCs w:val="24"/>
          <w:lang w:val="en-US" w:eastAsia="id-ID"/>
        </w:rPr>
      </w:pPr>
    </w:p>
    <w:p w:rsidR="004F2797" w:rsidRDefault="004F2797" w:rsidP="00397192">
      <w:pPr>
        <w:spacing w:before="240" w:after="0" w:line="360" w:lineRule="auto"/>
        <w:jc w:val="both"/>
        <w:rPr>
          <w:rFonts w:ascii="Times New Roman" w:eastAsia="Times New Roman" w:hAnsi="Times New Roman" w:cs="Times New Roman"/>
          <w:b/>
          <w:bCs/>
          <w:sz w:val="24"/>
          <w:szCs w:val="24"/>
          <w:lang w:val="en-US" w:eastAsia="id-ID"/>
        </w:rPr>
      </w:pPr>
    </w:p>
    <w:p w:rsidR="004F2797" w:rsidRDefault="004F2797" w:rsidP="00397192">
      <w:pPr>
        <w:spacing w:before="240" w:after="0" w:line="360" w:lineRule="auto"/>
        <w:jc w:val="both"/>
        <w:rPr>
          <w:rFonts w:ascii="Times New Roman" w:eastAsia="Times New Roman" w:hAnsi="Times New Roman" w:cs="Times New Roman"/>
          <w:b/>
          <w:bCs/>
          <w:sz w:val="24"/>
          <w:szCs w:val="24"/>
          <w:lang w:val="en-US" w:eastAsia="id-ID"/>
        </w:rPr>
      </w:pPr>
    </w:p>
    <w:p w:rsidR="00896E3D" w:rsidRDefault="00896E3D" w:rsidP="00397192">
      <w:pPr>
        <w:spacing w:before="240" w:after="0" w:line="360" w:lineRule="auto"/>
        <w:jc w:val="both"/>
        <w:rPr>
          <w:rFonts w:ascii="Times New Roman" w:eastAsia="Times New Roman" w:hAnsi="Times New Roman" w:cs="Times New Roman"/>
          <w:b/>
          <w:bCs/>
          <w:sz w:val="24"/>
          <w:szCs w:val="24"/>
          <w:lang w:val="en-US" w:eastAsia="id-ID"/>
        </w:rPr>
      </w:pPr>
    </w:p>
    <w:p w:rsidR="00397192" w:rsidRPr="00777C20" w:rsidRDefault="00777C20" w:rsidP="00397192">
      <w:pPr>
        <w:spacing w:before="240" w:after="0" w:line="360" w:lineRule="auto"/>
        <w:jc w:val="both"/>
        <w:rPr>
          <w:rFonts w:ascii="Times New Roman" w:eastAsia="Times New Roman" w:hAnsi="Times New Roman" w:cs="Times New Roman"/>
          <w:b/>
          <w:bCs/>
          <w:sz w:val="24"/>
          <w:szCs w:val="24"/>
          <w:lang w:eastAsia="id-ID"/>
        </w:rPr>
      </w:pPr>
      <w:r w:rsidRPr="00777C20">
        <w:rPr>
          <w:rFonts w:ascii="Times New Roman" w:eastAsia="Times New Roman" w:hAnsi="Times New Roman" w:cs="Times New Roman"/>
          <w:b/>
          <w:bCs/>
          <w:sz w:val="24"/>
          <w:szCs w:val="24"/>
          <w:lang w:eastAsia="id-ID"/>
        </w:rPr>
        <w:lastRenderedPageBreak/>
        <w:t xml:space="preserve">Tabel </w:t>
      </w:r>
      <w:r w:rsidRPr="00777C20">
        <w:rPr>
          <w:rFonts w:ascii="Times New Roman" w:eastAsia="Times New Roman" w:hAnsi="Times New Roman" w:cs="Times New Roman"/>
          <w:b/>
          <w:bCs/>
          <w:sz w:val="24"/>
          <w:szCs w:val="24"/>
          <w:lang w:val="en-US" w:eastAsia="id-ID"/>
        </w:rPr>
        <w:t>4.2</w:t>
      </w:r>
      <w:r w:rsidR="00397192" w:rsidRPr="00777C20">
        <w:rPr>
          <w:rFonts w:ascii="Times New Roman" w:eastAsia="Times New Roman" w:hAnsi="Times New Roman" w:cs="Times New Roman"/>
          <w:b/>
          <w:bCs/>
          <w:sz w:val="24"/>
          <w:szCs w:val="24"/>
          <w:lang w:eastAsia="id-ID"/>
        </w:rPr>
        <w:t xml:space="preserve"> Dosis untuk paduan OAT KDT untuk Kategori 1 </w:t>
      </w:r>
    </w:p>
    <w:tbl>
      <w:tblPr>
        <w:tblStyle w:val="TableGrid"/>
        <w:tblW w:w="0" w:type="auto"/>
        <w:tblLook w:val="04A0" w:firstRow="1" w:lastRow="0" w:firstColumn="1" w:lastColumn="0" w:noHBand="0" w:noVBand="1"/>
      </w:tblPr>
      <w:tblGrid>
        <w:gridCol w:w="2961"/>
        <w:gridCol w:w="3228"/>
        <w:gridCol w:w="3099"/>
      </w:tblGrid>
      <w:tr w:rsidR="00397192" w:rsidRPr="00D05CBA" w:rsidTr="000C22E3">
        <w:tc>
          <w:tcPr>
            <w:tcW w:w="3868"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BERAT BADAN</w:t>
            </w:r>
          </w:p>
        </w:tc>
        <w:tc>
          <w:tcPr>
            <w:tcW w:w="3868"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TAHAP INTENSIF TIAP HARI SELAMA</w:t>
            </w:r>
          </w:p>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56 HARI RHZE (150/75/400/275)</w:t>
            </w:r>
          </w:p>
        </w:tc>
        <w:tc>
          <w:tcPr>
            <w:tcW w:w="3869"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TAHAP LANJUTAN 3 KALI SEMINGGU</w:t>
            </w:r>
          </w:p>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SELAMA 16 MINGGU RH(150/150)</w:t>
            </w:r>
          </w:p>
        </w:tc>
      </w:tr>
      <w:tr w:rsidR="00397192" w:rsidRPr="00D05CBA" w:rsidTr="000C22E3">
        <w:tc>
          <w:tcPr>
            <w:tcW w:w="3868"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30 – 37 Kg</w:t>
            </w:r>
          </w:p>
        </w:tc>
        <w:tc>
          <w:tcPr>
            <w:tcW w:w="3868"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2 </w:t>
            </w:r>
            <w:r w:rsidR="004F2797">
              <w:rPr>
                <w:rFonts w:ascii="Times New Roman" w:eastAsia="Times New Roman" w:hAnsi="Times New Roman" w:cs="Times New Roman"/>
                <w:sz w:val="24"/>
                <w:szCs w:val="24"/>
                <w:lang w:eastAsia="id-ID"/>
              </w:rPr>
              <w:t>tablet</w:t>
            </w:r>
            <w:r w:rsidRPr="00D05CBA">
              <w:rPr>
                <w:rFonts w:ascii="Times New Roman" w:eastAsia="Times New Roman" w:hAnsi="Times New Roman" w:cs="Times New Roman"/>
                <w:sz w:val="24"/>
                <w:szCs w:val="24"/>
                <w:lang w:eastAsia="id-ID"/>
              </w:rPr>
              <w:t xml:space="preserve"> 4 KDT</w:t>
            </w:r>
          </w:p>
        </w:tc>
        <w:tc>
          <w:tcPr>
            <w:tcW w:w="3869"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2 </w:t>
            </w:r>
            <w:r w:rsidR="004F2797">
              <w:rPr>
                <w:rFonts w:ascii="Times New Roman" w:eastAsia="Times New Roman" w:hAnsi="Times New Roman" w:cs="Times New Roman"/>
                <w:sz w:val="24"/>
                <w:szCs w:val="24"/>
                <w:lang w:val="en-US" w:eastAsia="id-ID"/>
              </w:rPr>
              <w:t>tablet</w:t>
            </w:r>
            <w:r w:rsidRPr="00D05CBA">
              <w:rPr>
                <w:rFonts w:ascii="Times New Roman" w:eastAsia="Times New Roman" w:hAnsi="Times New Roman" w:cs="Times New Roman"/>
                <w:sz w:val="24"/>
                <w:szCs w:val="24"/>
                <w:lang w:eastAsia="id-ID"/>
              </w:rPr>
              <w:t xml:space="preserve"> 2KDT</w:t>
            </w:r>
          </w:p>
        </w:tc>
      </w:tr>
      <w:tr w:rsidR="00397192" w:rsidRPr="00D05CBA" w:rsidTr="000C22E3">
        <w:tc>
          <w:tcPr>
            <w:tcW w:w="3868"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38 – 54 Kg</w:t>
            </w:r>
          </w:p>
        </w:tc>
        <w:tc>
          <w:tcPr>
            <w:tcW w:w="3868"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3 </w:t>
            </w:r>
            <w:r w:rsidR="004F2797">
              <w:rPr>
                <w:rFonts w:ascii="Times New Roman" w:eastAsia="Times New Roman" w:hAnsi="Times New Roman" w:cs="Times New Roman"/>
                <w:sz w:val="24"/>
                <w:szCs w:val="24"/>
                <w:lang w:val="en-US" w:eastAsia="id-ID"/>
              </w:rPr>
              <w:t>tablet</w:t>
            </w:r>
            <w:r w:rsidRPr="00D05CBA">
              <w:rPr>
                <w:rFonts w:ascii="Times New Roman" w:eastAsia="Times New Roman" w:hAnsi="Times New Roman" w:cs="Times New Roman"/>
                <w:sz w:val="24"/>
                <w:szCs w:val="24"/>
                <w:lang w:eastAsia="id-ID"/>
              </w:rPr>
              <w:t xml:space="preserve"> 4 KDT</w:t>
            </w:r>
          </w:p>
        </w:tc>
        <w:tc>
          <w:tcPr>
            <w:tcW w:w="3869"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3 </w:t>
            </w:r>
            <w:r w:rsidR="004F2797">
              <w:rPr>
                <w:rFonts w:ascii="Times New Roman" w:eastAsia="Times New Roman" w:hAnsi="Times New Roman" w:cs="Times New Roman"/>
                <w:sz w:val="24"/>
                <w:szCs w:val="24"/>
                <w:lang w:val="en-US" w:eastAsia="id-ID"/>
              </w:rPr>
              <w:t>tablet</w:t>
            </w:r>
            <w:r w:rsidRPr="00D05CBA">
              <w:rPr>
                <w:rFonts w:ascii="Times New Roman" w:eastAsia="Times New Roman" w:hAnsi="Times New Roman" w:cs="Times New Roman"/>
                <w:sz w:val="24"/>
                <w:szCs w:val="24"/>
                <w:lang w:eastAsia="id-ID"/>
              </w:rPr>
              <w:t xml:space="preserve"> 2 KDT</w:t>
            </w:r>
          </w:p>
        </w:tc>
      </w:tr>
      <w:tr w:rsidR="00397192" w:rsidRPr="00D05CBA" w:rsidTr="000C22E3">
        <w:tc>
          <w:tcPr>
            <w:tcW w:w="3868"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55 – 70 KG</w:t>
            </w:r>
          </w:p>
        </w:tc>
        <w:tc>
          <w:tcPr>
            <w:tcW w:w="3868"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4 </w:t>
            </w:r>
            <w:r w:rsidR="004F2797">
              <w:rPr>
                <w:rFonts w:ascii="Times New Roman" w:eastAsia="Times New Roman" w:hAnsi="Times New Roman" w:cs="Times New Roman"/>
                <w:sz w:val="24"/>
                <w:szCs w:val="24"/>
                <w:lang w:val="en-US" w:eastAsia="id-ID"/>
              </w:rPr>
              <w:t>tablet</w:t>
            </w:r>
            <w:r w:rsidRPr="00D05CBA">
              <w:rPr>
                <w:rFonts w:ascii="Times New Roman" w:eastAsia="Times New Roman" w:hAnsi="Times New Roman" w:cs="Times New Roman"/>
                <w:sz w:val="24"/>
                <w:szCs w:val="24"/>
                <w:lang w:eastAsia="id-ID"/>
              </w:rPr>
              <w:t xml:space="preserve"> 4 KDT</w:t>
            </w:r>
          </w:p>
        </w:tc>
        <w:tc>
          <w:tcPr>
            <w:tcW w:w="3869"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4 </w:t>
            </w:r>
            <w:r w:rsidR="004F2797">
              <w:rPr>
                <w:rFonts w:ascii="Times New Roman" w:eastAsia="Times New Roman" w:hAnsi="Times New Roman" w:cs="Times New Roman"/>
                <w:sz w:val="24"/>
                <w:szCs w:val="24"/>
                <w:lang w:val="en-US" w:eastAsia="id-ID"/>
              </w:rPr>
              <w:t>tablet</w:t>
            </w:r>
            <w:r w:rsidRPr="00D05CBA">
              <w:rPr>
                <w:rFonts w:ascii="Times New Roman" w:eastAsia="Times New Roman" w:hAnsi="Times New Roman" w:cs="Times New Roman"/>
                <w:sz w:val="24"/>
                <w:szCs w:val="24"/>
                <w:lang w:eastAsia="id-ID"/>
              </w:rPr>
              <w:t xml:space="preserve"> 2 KDT</w:t>
            </w:r>
          </w:p>
        </w:tc>
      </w:tr>
      <w:tr w:rsidR="00397192" w:rsidRPr="00D05CBA" w:rsidTr="000C22E3">
        <w:tc>
          <w:tcPr>
            <w:tcW w:w="3868"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71 Kg</w:t>
            </w:r>
          </w:p>
        </w:tc>
        <w:tc>
          <w:tcPr>
            <w:tcW w:w="3868"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5 </w:t>
            </w:r>
            <w:r w:rsidR="004F2797">
              <w:rPr>
                <w:rFonts w:ascii="Times New Roman" w:eastAsia="Times New Roman" w:hAnsi="Times New Roman" w:cs="Times New Roman"/>
                <w:sz w:val="24"/>
                <w:szCs w:val="24"/>
                <w:lang w:val="en-US" w:eastAsia="id-ID"/>
              </w:rPr>
              <w:t>tablet</w:t>
            </w:r>
            <w:r w:rsidRPr="00D05CBA">
              <w:rPr>
                <w:rFonts w:ascii="Times New Roman" w:eastAsia="Times New Roman" w:hAnsi="Times New Roman" w:cs="Times New Roman"/>
                <w:sz w:val="24"/>
                <w:szCs w:val="24"/>
                <w:lang w:eastAsia="id-ID"/>
              </w:rPr>
              <w:t xml:space="preserve"> 4 KDT</w:t>
            </w:r>
          </w:p>
        </w:tc>
        <w:tc>
          <w:tcPr>
            <w:tcW w:w="3869" w:type="dxa"/>
          </w:tcPr>
          <w:p w:rsidR="00397192" w:rsidRPr="00D05CBA" w:rsidRDefault="00397192" w:rsidP="000C22E3">
            <w:pPr>
              <w:spacing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5 </w:t>
            </w:r>
            <w:r w:rsidR="004F2797">
              <w:rPr>
                <w:rFonts w:ascii="Times New Roman" w:eastAsia="Times New Roman" w:hAnsi="Times New Roman" w:cs="Times New Roman"/>
                <w:sz w:val="24"/>
                <w:szCs w:val="24"/>
                <w:lang w:val="en-US" w:eastAsia="id-ID"/>
              </w:rPr>
              <w:t>tablet</w:t>
            </w:r>
            <w:r w:rsidRPr="00D05CBA">
              <w:rPr>
                <w:rFonts w:ascii="Times New Roman" w:eastAsia="Times New Roman" w:hAnsi="Times New Roman" w:cs="Times New Roman"/>
                <w:sz w:val="24"/>
                <w:szCs w:val="24"/>
                <w:lang w:eastAsia="id-ID"/>
              </w:rPr>
              <w:t xml:space="preserve"> 2 KDT</w:t>
            </w:r>
          </w:p>
        </w:tc>
      </w:tr>
    </w:tbl>
    <w:p w:rsidR="008D0929" w:rsidRPr="00777C20" w:rsidRDefault="00777C20" w:rsidP="008D0929">
      <w:pPr>
        <w:spacing w:before="240" w:after="0" w:line="360" w:lineRule="auto"/>
        <w:jc w:val="both"/>
        <w:rPr>
          <w:rFonts w:ascii="Times New Roman" w:eastAsia="Times New Roman" w:hAnsi="Times New Roman" w:cs="Times New Roman"/>
          <w:b/>
          <w:bCs/>
          <w:sz w:val="24"/>
          <w:szCs w:val="24"/>
          <w:lang w:val="en-US" w:eastAsia="id-ID"/>
        </w:rPr>
      </w:pPr>
      <w:r w:rsidRPr="00777C20">
        <w:rPr>
          <w:rFonts w:ascii="Times New Roman" w:eastAsia="Times New Roman" w:hAnsi="Times New Roman" w:cs="Times New Roman"/>
          <w:b/>
          <w:bCs/>
          <w:sz w:val="24"/>
          <w:szCs w:val="24"/>
          <w:lang w:eastAsia="id-ID"/>
        </w:rPr>
        <w:t xml:space="preserve">Tabel </w:t>
      </w:r>
      <w:r w:rsidRPr="00777C20">
        <w:rPr>
          <w:rFonts w:ascii="Times New Roman" w:eastAsia="Times New Roman" w:hAnsi="Times New Roman" w:cs="Times New Roman"/>
          <w:b/>
          <w:bCs/>
          <w:sz w:val="24"/>
          <w:szCs w:val="24"/>
          <w:lang w:val="en-US" w:eastAsia="id-ID"/>
        </w:rPr>
        <w:t xml:space="preserve">4.3. </w:t>
      </w:r>
      <w:r w:rsidR="008D0929" w:rsidRPr="00777C20">
        <w:rPr>
          <w:rFonts w:ascii="Times New Roman" w:eastAsia="Times New Roman" w:hAnsi="Times New Roman" w:cs="Times New Roman"/>
          <w:b/>
          <w:bCs/>
          <w:sz w:val="24"/>
          <w:szCs w:val="24"/>
          <w:lang w:eastAsia="id-ID"/>
        </w:rPr>
        <w:t xml:space="preserve"> D</w:t>
      </w:r>
      <w:r w:rsidR="008D0929" w:rsidRPr="00777C20">
        <w:rPr>
          <w:rFonts w:ascii="Times New Roman" w:eastAsia="Times New Roman" w:hAnsi="Times New Roman" w:cs="Times New Roman"/>
          <w:b/>
          <w:bCs/>
          <w:sz w:val="24"/>
          <w:szCs w:val="24"/>
          <w:lang w:val="en-US" w:eastAsia="id-ID"/>
        </w:rPr>
        <w:t>OSIS UNTUK PADUAN OAT KDT KATEGORI 2</w:t>
      </w:r>
    </w:p>
    <w:tbl>
      <w:tblPr>
        <w:tblStyle w:val="TableGrid"/>
        <w:tblW w:w="0" w:type="auto"/>
        <w:tblLook w:val="04A0" w:firstRow="1" w:lastRow="0" w:firstColumn="1" w:lastColumn="0" w:noHBand="0" w:noVBand="1"/>
      </w:tblPr>
      <w:tblGrid>
        <w:gridCol w:w="2116"/>
        <w:gridCol w:w="2763"/>
        <w:gridCol w:w="1955"/>
        <w:gridCol w:w="2454"/>
      </w:tblGrid>
      <w:tr w:rsidR="008D0929" w:rsidRPr="008D0929" w:rsidTr="003B7548">
        <w:tc>
          <w:tcPr>
            <w:tcW w:w="2901" w:type="dxa"/>
            <w:vMerge w:val="restart"/>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p>
          <w:p w:rsidR="008D0929" w:rsidRPr="008D0929" w:rsidRDefault="006E100F" w:rsidP="003B7548">
            <w:pPr>
              <w:spacing w:line="360" w:lineRule="auto"/>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Berat badan</w:t>
            </w:r>
          </w:p>
        </w:tc>
        <w:tc>
          <w:tcPr>
            <w:tcW w:w="5802" w:type="dxa"/>
            <w:gridSpan w:val="2"/>
          </w:tcPr>
          <w:p w:rsidR="008D0929" w:rsidRPr="006E100F" w:rsidRDefault="008D0929" w:rsidP="003B7548">
            <w:pPr>
              <w:spacing w:line="360" w:lineRule="auto"/>
              <w:jc w:val="both"/>
              <w:rPr>
                <w:rFonts w:ascii="Times New Roman" w:eastAsia="Times New Roman" w:hAnsi="Times New Roman" w:cs="Times New Roman"/>
                <w:b/>
                <w:bCs/>
                <w:sz w:val="24"/>
                <w:szCs w:val="24"/>
                <w:lang w:val="en-US" w:eastAsia="id-ID"/>
              </w:rPr>
            </w:pPr>
            <w:r w:rsidRPr="006E100F">
              <w:rPr>
                <w:rFonts w:ascii="Times New Roman" w:eastAsia="Times New Roman" w:hAnsi="Times New Roman" w:cs="Times New Roman"/>
                <w:b/>
                <w:bCs/>
                <w:sz w:val="24"/>
                <w:szCs w:val="24"/>
                <w:lang w:val="en-US" w:eastAsia="id-ID"/>
              </w:rPr>
              <w:t xml:space="preserve">TAHAP INTENSIF  </w:t>
            </w:r>
          </w:p>
          <w:p w:rsidR="008D0929" w:rsidRPr="008D0929" w:rsidRDefault="006E100F" w:rsidP="003B7548">
            <w:pPr>
              <w:spacing w:line="360" w:lineRule="auto"/>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 xml:space="preserve">Tiap hari </w:t>
            </w:r>
            <w:r w:rsidR="008D0929" w:rsidRPr="008D0929">
              <w:rPr>
                <w:rFonts w:ascii="Times New Roman" w:eastAsia="Times New Roman" w:hAnsi="Times New Roman" w:cs="Times New Roman"/>
                <w:bCs/>
                <w:sz w:val="24"/>
                <w:szCs w:val="24"/>
                <w:lang w:val="en-US" w:eastAsia="id-ID"/>
              </w:rPr>
              <w:t>RHZE (150/75/400/275) + S</w:t>
            </w:r>
          </w:p>
        </w:tc>
        <w:tc>
          <w:tcPr>
            <w:tcW w:w="2902" w:type="dxa"/>
          </w:tcPr>
          <w:p w:rsidR="008D0929" w:rsidRPr="006E100F" w:rsidRDefault="008D0929" w:rsidP="003B7548">
            <w:pPr>
              <w:spacing w:line="360" w:lineRule="auto"/>
              <w:jc w:val="both"/>
              <w:rPr>
                <w:rFonts w:ascii="Times New Roman" w:eastAsia="Times New Roman" w:hAnsi="Times New Roman" w:cs="Times New Roman"/>
                <w:b/>
                <w:bCs/>
                <w:sz w:val="24"/>
                <w:szCs w:val="24"/>
                <w:lang w:val="en-US" w:eastAsia="id-ID"/>
              </w:rPr>
            </w:pPr>
            <w:r w:rsidRPr="006E100F">
              <w:rPr>
                <w:rFonts w:ascii="Times New Roman" w:eastAsia="Times New Roman" w:hAnsi="Times New Roman" w:cs="Times New Roman"/>
                <w:b/>
                <w:bCs/>
                <w:sz w:val="24"/>
                <w:szCs w:val="24"/>
                <w:lang w:val="en-US" w:eastAsia="id-ID"/>
              </w:rPr>
              <w:t>TAHAP LANJUTAN</w:t>
            </w:r>
          </w:p>
          <w:p w:rsidR="008D0929" w:rsidRPr="008D0929" w:rsidRDefault="006E100F" w:rsidP="003B7548">
            <w:pPr>
              <w:spacing w:line="360" w:lineRule="auto"/>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3 kali seminggu</w:t>
            </w:r>
          </w:p>
          <w:p w:rsidR="008D0929" w:rsidRPr="008D0929" w:rsidRDefault="006E100F" w:rsidP="003B7548">
            <w:pPr>
              <w:spacing w:line="360" w:lineRule="auto"/>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RH (150/150) + E</w:t>
            </w:r>
            <w:r w:rsidR="008D0929" w:rsidRPr="008D0929">
              <w:rPr>
                <w:rFonts w:ascii="Times New Roman" w:eastAsia="Times New Roman" w:hAnsi="Times New Roman" w:cs="Times New Roman"/>
                <w:bCs/>
                <w:sz w:val="24"/>
                <w:szCs w:val="24"/>
                <w:lang w:val="en-US" w:eastAsia="id-ID"/>
              </w:rPr>
              <w:t xml:space="preserve"> (400)</w:t>
            </w:r>
          </w:p>
        </w:tc>
      </w:tr>
      <w:tr w:rsidR="008D0929" w:rsidRPr="008D0929" w:rsidTr="003B7548">
        <w:tc>
          <w:tcPr>
            <w:tcW w:w="2901" w:type="dxa"/>
            <w:vMerge/>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p>
        </w:tc>
        <w:tc>
          <w:tcPr>
            <w:tcW w:w="3237" w:type="dxa"/>
          </w:tcPr>
          <w:p w:rsidR="008D0929" w:rsidRPr="008D0929" w:rsidRDefault="006E100F" w:rsidP="003B7548">
            <w:pPr>
              <w:spacing w:line="360" w:lineRule="auto"/>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Selama 56 hari</w:t>
            </w:r>
          </w:p>
        </w:tc>
        <w:tc>
          <w:tcPr>
            <w:tcW w:w="2565" w:type="dxa"/>
          </w:tcPr>
          <w:p w:rsidR="008D0929" w:rsidRPr="008D0929" w:rsidRDefault="006E100F" w:rsidP="003B7548">
            <w:pPr>
              <w:spacing w:line="360" w:lineRule="auto"/>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Selama 28 hari</w:t>
            </w:r>
          </w:p>
        </w:tc>
        <w:tc>
          <w:tcPr>
            <w:tcW w:w="2902" w:type="dxa"/>
          </w:tcPr>
          <w:p w:rsidR="008D0929" w:rsidRPr="008D0929" w:rsidRDefault="006E100F" w:rsidP="003B7548">
            <w:pPr>
              <w:spacing w:line="360" w:lineRule="auto"/>
              <w:jc w:val="both"/>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Selama 20 Minggu</w:t>
            </w:r>
          </w:p>
        </w:tc>
      </w:tr>
      <w:tr w:rsidR="008D0929" w:rsidRPr="008D0929" w:rsidTr="003B7548">
        <w:tc>
          <w:tcPr>
            <w:tcW w:w="2901"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30-37 Kg</w:t>
            </w:r>
          </w:p>
        </w:tc>
        <w:tc>
          <w:tcPr>
            <w:tcW w:w="3237"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2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4 KDT</w:t>
            </w:r>
          </w:p>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+ 500 Mg STREPTOMICIN INJ</w:t>
            </w:r>
          </w:p>
        </w:tc>
        <w:tc>
          <w:tcPr>
            <w:tcW w:w="2565"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2</w:t>
            </w:r>
            <w:r w:rsidR="004F2797">
              <w:rPr>
                <w:rFonts w:ascii="Times New Roman" w:eastAsia="Times New Roman" w:hAnsi="Times New Roman" w:cs="Times New Roman"/>
                <w:bCs/>
                <w:sz w:val="24"/>
                <w:szCs w:val="24"/>
                <w:lang w:val="en-US" w:eastAsia="id-ID"/>
              </w:rPr>
              <w:t xml:space="preserve"> tablet</w:t>
            </w:r>
            <w:r w:rsidRPr="008D0929">
              <w:rPr>
                <w:rFonts w:ascii="Times New Roman" w:eastAsia="Times New Roman" w:hAnsi="Times New Roman" w:cs="Times New Roman"/>
                <w:bCs/>
                <w:sz w:val="24"/>
                <w:szCs w:val="24"/>
                <w:lang w:val="en-US" w:eastAsia="id-ID"/>
              </w:rPr>
              <w:t xml:space="preserve"> 4 KDT</w:t>
            </w:r>
          </w:p>
        </w:tc>
        <w:tc>
          <w:tcPr>
            <w:tcW w:w="2902"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2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2 KDT</w:t>
            </w:r>
          </w:p>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+2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ETAMBUTOL</w:t>
            </w:r>
          </w:p>
        </w:tc>
      </w:tr>
      <w:tr w:rsidR="008D0929" w:rsidRPr="008D0929" w:rsidTr="003B7548">
        <w:tc>
          <w:tcPr>
            <w:tcW w:w="2901"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38-54 Kg</w:t>
            </w:r>
          </w:p>
        </w:tc>
        <w:tc>
          <w:tcPr>
            <w:tcW w:w="3237"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3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4 KDT</w:t>
            </w:r>
          </w:p>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+ 750 Mg STREPTOMICIN INJ</w:t>
            </w:r>
          </w:p>
        </w:tc>
        <w:tc>
          <w:tcPr>
            <w:tcW w:w="2565"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3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4 KDT</w:t>
            </w:r>
          </w:p>
        </w:tc>
        <w:tc>
          <w:tcPr>
            <w:tcW w:w="2902"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3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2 KDT</w:t>
            </w:r>
          </w:p>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+3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ETAMBUTOL</w:t>
            </w:r>
          </w:p>
        </w:tc>
      </w:tr>
      <w:tr w:rsidR="008D0929" w:rsidRPr="008D0929" w:rsidTr="003B7548">
        <w:tc>
          <w:tcPr>
            <w:tcW w:w="2901"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55-70 Kg</w:t>
            </w:r>
          </w:p>
        </w:tc>
        <w:tc>
          <w:tcPr>
            <w:tcW w:w="3237"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4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4 KDT</w:t>
            </w:r>
          </w:p>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+ 1000 Mg STREPTOMICIN INJ</w:t>
            </w:r>
          </w:p>
        </w:tc>
        <w:tc>
          <w:tcPr>
            <w:tcW w:w="2565"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4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4 KDT</w:t>
            </w:r>
          </w:p>
        </w:tc>
        <w:tc>
          <w:tcPr>
            <w:tcW w:w="2902"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4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2 KDT</w:t>
            </w:r>
          </w:p>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+4 TAB ETAMBUTOL</w:t>
            </w:r>
          </w:p>
        </w:tc>
      </w:tr>
      <w:tr w:rsidR="008D0929" w:rsidRPr="008D0929" w:rsidTr="003B7548">
        <w:tc>
          <w:tcPr>
            <w:tcW w:w="2901"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71 Kg</w:t>
            </w:r>
          </w:p>
        </w:tc>
        <w:tc>
          <w:tcPr>
            <w:tcW w:w="3237"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5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4 KDT</w:t>
            </w:r>
          </w:p>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+ 1000 Mg STREPTOMICIN INJ</w:t>
            </w:r>
          </w:p>
        </w:tc>
        <w:tc>
          <w:tcPr>
            <w:tcW w:w="2565"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5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4 KDT</w:t>
            </w:r>
          </w:p>
        </w:tc>
        <w:tc>
          <w:tcPr>
            <w:tcW w:w="2902" w:type="dxa"/>
          </w:tcPr>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 xml:space="preserve">5 </w:t>
            </w:r>
            <w:r w:rsidR="004F2797">
              <w:rPr>
                <w:rFonts w:ascii="Times New Roman" w:eastAsia="Times New Roman" w:hAnsi="Times New Roman" w:cs="Times New Roman"/>
                <w:bCs/>
                <w:sz w:val="24"/>
                <w:szCs w:val="24"/>
                <w:lang w:val="en-US" w:eastAsia="id-ID"/>
              </w:rPr>
              <w:t>tablet</w:t>
            </w:r>
            <w:r w:rsidRPr="008D0929">
              <w:rPr>
                <w:rFonts w:ascii="Times New Roman" w:eastAsia="Times New Roman" w:hAnsi="Times New Roman" w:cs="Times New Roman"/>
                <w:bCs/>
                <w:sz w:val="24"/>
                <w:szCs w:val="24"/>
                <w:lang w:val="en-US" w:eastAsia="id-ID"/>
              </w:rPr>
              <w:t xml:space="preserve"> 2 KDT</w:t>
            </w:r>
          </w:p>
          <w:p w:rsidR="008D0929" w:rsidRPr="008D0929" w:rsidRDefault="008D0929" w:rsidP="003B7548">
            <w:pPr>
              <w:spacing w:line="360" w:lineRule="auto"/>
              <w:jc w:val="both"/>
              <w:rPr>
                <w:rFonts w:ascii="Times New Roman" w:eastAsia="Times New Roman" w:hAnsi="Times New Roman" w:cs="Times New Roman"/>
                <w:bCs/>
                <w:sz w:val="24"/>
                <w:szCs w:val="24"/>
                <w:lang w:val="en-US" w:eastAsia="id-ID"/>
              </w:rPr>
            </w:pPr>
            <w:r w:rsidRPr="008D0929">
              <w:rPr>
                <w:rFonts w:ascii="Times New Roman" w:eastAsia="Times New Roman" w:hAnsi="Times New Roman" w:cs="Times New Roman"/>
                <w:bCs/>
                <w:sz w:val="24"/>
                <w:szCs w:val="24"/>
                <w:lang w:val="en-US" w:eastAsia="id-ID"/>
              </w:rPr>
              <w:t>+5 TAB ETAMBUTOL</w:t>
            </w:r>
          </w:p>
        </w:tc>
      </w:tr>
    </w:tbl>
    <w:p w:rsidR="008E010A" w:rsidRDefault="008E010A" w:rsidP="005F6629">
      <w:pPr>
        <w:pStyle w:val="NormalWeb"/>
        <w:spacing w:before="0" w:beforeAutospacing="0" w:after="0" w:afterAutospacing="0" w:line="360" w:lineRule="auto"/>
        <w:jc w:val="both"/>
        <w:rPr>
          <w:lang w:val="en-US"/>
        </w:rPr>
      </w:pPr>
      <w:r w:rsidRPr="00D05CBA">
        <w:t xml:space="preserve">Catatan: </w:t>
      </w:r>
      <w:r w:rsidRPr="00D05CBA">
        <w:br/>
        <w:t xml:space="preserve">• Untuk pasien yang berumur 60 tahun ke atas dosis maksimnal untuk streptomisin adalah 500 </w:t>
      </w:r>
      <w:r w:rsidRPr="00D05CBA">
        <w:lastRenderedPageBreak/>
        <w:t>mg tanp</w:t>
      </w:r>
      <w:r>
        <w:t>a memperhatikan berat badan.</w:t>
      </w:r>
      <w:r>
        <w:rPr>
          <w:lang w:val="en-US"/>
        </w:rPr>
        <w:t xml:space="preserve"> </w:t>
      </w:r>
      <w:r w:rsidRPr="00D05CBA">
        <w:t>Untuk perempuan hamil lihat pengoba</w:t>
      </w:r>
      <w:r>
        <w:t>tan TB</w:t>
      </w:r>
      <w:r w:rsidR="004F2797">
        <w:rPr>
          <w:lang w:val="en-US"/>
        </w:rPr>
        <w:t>C</w:t>
      </w:r>
      <w:r>
        <w:t xml:space="preserve"> dalam keadaan khusus.</w:t>
      </w:r>
      <w:r>
        <w:rPr>
          <w:lang w:val="en-US"/>
        </w:rPr>
        <w:t xml:space="preserve"> </w:t>
      </w:r>
      <w:r w:rsidRPr="00D05CBA">
        <w:t xml:space="preserve">Cara melarutkan streptomisin vial </w:t>
      </w:r>
      <w:r w:rsidR="004F2797">
        <w:rPr>
          <w:b/>
          <w:bCs/>
          <w:lang w:val="en-US"/>
        </w:rPr>
        <w:t>1</w:t>
      </w:r>
      <w:r w:rsidRPr="00D05CBA">
        <w:rPr>
          <w:b/>
          <w:bCs/>
        </w:rPr>
        <w:t xml:space="preserve"> </w:t>
      </w:r>
      <w:r w:rsidRPr="00D05CBA">
        <w:t xml:space="preserve">gram yaitu dengan </w:t>
      </w:r>
      <w:r w:rsidRPr="00D05CBA">
        <w:rPr>
          <w:lang w:val="en-US"/>
        </w:rPr>
        <w:t>m</w:t>
      </w:r>
      <w:r w:rsidRPr="00D05CBA">
        <w:t xml:space="preserve">enambahkan </w:t>
      </w:r>
    </w:p>
    <w:p w:rsidR="00FF0178" w:rsidRPr="004F2797" w:rsidRDefault="008E010A" w:rsidP="009B25D0">
      <w:pPr>
        <w:pStyle w:val="NormalWeb"/>
        <w:spacing w:before="0" w:beforeAutospacing="0" w:after="0" w:afterAutospacing="0" w:line="360" w:lineRule="auto"/>
        <w:jc w:val="both"/>
        <w:rPr>
          <w:iCs/>
          <w:lang w:val="en-US"/>
        </w:rPr>
      </w:pPr>
      <w:r w:rsidRPr="00D05CBA">
        <w:t>Aquabidest sebanyak 3,7ml  sehingga menjadi 4</w:t>
      </w:r>
      <w:r w:rsidR="004F2797">
        <w:rPr>
          <w:lang w:val="en-US"/>
        </w:rPr>
        <w:t xml:space="preserve"> </w:t>
      </w:r>
      <w:r w:rsidRPr="00D05CBA">
        <w:t>m</w:t>
      </w:r>
      <w:r w:rsidRPr="00D05CBA">
        <w:rPr>
          <w:lang w:val="en-US"/>
        </w:rPr>
        <w:t>l</w:t>
      </w:r>
      <w:r w:rsidRPr="00D05CBA">
        <w:t>. (</w:t>
      </w:r>
      <w:r w:rsidRPr="00D05CBA">
        <w:rPr>
          <w:lang w:val="en-US"/>
        </w:rPr>
        <w:t xml:space="preserve">1 ml </w:t>
      </w:r>
      <w:r w:rsidRPr="004F2797">
        <w:t xml:space="preserve">= </w:t>
      </w:r>
      <w:r w:rsidRPr="004F2797">
        <w:rPr>
          <w:iCs/>
        </w:rPr>
        <w:t>250mg</w:t>
      </w:r>
      <w:r w:rsidR="004F2797">
        <w:rPr>
          <w:iCs/>
          <w:lang w:val="en-US"/>
        </w:rPr>
        <w:t>).</w:t>
      </w:r>
    </w:p>
    <w:p w:rsidR="009B25D0" w:rsidRPr="00FF0178" w:rsidRDefault="004E4C0A" w:rsidP="009B25D0">
      <w:pPr>
        <w:pStyle w:val="NormalWeb"/>
        <w:spacing w:before="0" w:beforeAutospacing="0" w:after="0" w:afterAutospacing="0" w:line="360" w:lineRule="auto"/>
        <w:jc w:val="both"/>
        <w:rPr>
          <w:b/>
          <w:bCs/>
          <w:lang w:val="en-US"/>
        </w:rPr>
      </w:pPr>
      <w:r>
        <w:rPr>
          <w:b/>
          <w:bCs/>
          <w:lang w:val="en-US"/>
        </w:rPr>
        <w:t xml:space="preserve">4.6. </w:t>
      </w:r>
      <w:r w:rsidR="00C643C8" w:rsidRPr="00D05CBA">
        <w:rPr>
          <w:b/>
          <w:bCs/>
        </w:rPr>
        <w:t>Pengobata</w:t>
      </w:r>
      <w:r w:rsidR="00B179F9" w:rsidRPr="00D05CBA">
        <w:rPr>
          <w:b/>
          <w:bCs/>
        </w:rPr>
        <w:t xml:space="preserve">n Tuberkulosis dengan infeksi </w:t>
      </w:r>
      <w:r w:rsidR="00B179F9" w:rsidRPr="00D05CBA">
        <w:rPr>
          <w:b/>
          <w:bCs/>
          <w:lang w:val="en-US"/>
        </w:rPr>
        <w:t>HIV</w:t>
      </w:r>
      <w:r w:rsidR="00C643C8" w:rsidRPr="00D05CBA">
        <w:rPr>
          <w:b/>
          <w:bCs/>
        </w:rPr>
        <w:t>/AIDS</w:t>
      </w:r>
      <w:r w:rsidR="00C643C8" w:rsidRPr="00D05CBA">
        <w:rPr>
          <w:b/>
          <w:bCs/>
          <w:color w:val="FF0000"/>
        </w:rPr>
        <w:t xml:space="preserve"> </w:t>
      </w:r>
    </w:p>
    <w:p w:rsidR="00515516" w:rsidRDefault="00C643C8" w:rsidP="009B25D0">
      <w:pPr>
        <w:pStyle w:val="NormalWeb"/>
        <w:spacing w:before="0" w:beforeAutospacing="0" w:after="0" w:afterAutospacing="0" w:line="360" w:lineRule="auto"/>
        <w:jc w:val="both"/>
      </w:pPr>
      <w:r w:rsidRPr="00D05CBA">
        <w:t>Tatalaksana pengobatan TB</w:t>
      </w:r>
      <w:r w:rsidR="00007D20">
        <w:rPr>
          <w:lang w:val="en-US"/>
        </w:rPr>
        <w:t>C</w:t>
      </w:r>
      <w:r w:rsidRPr="00D05CBA">
        <w:t xml:space="preserve"> pada ODHA adalah sa</w:t>
      </w:r>
      <w:r w:rsidR="006D4D7B">
        <w:rPr>
          <w:lang w:val="en-US"/>
        </w:rPr>
        <w:t>ma</w:t>
      </w:r>
      <w:r w:rsidRPr="00D05CBA">
        <w:t xml:space="preserve"> seperti pasien TB</w:t>
      </w:r>
      <w:r w:rsidR="00007D20">
        <w:rPr>
          <w:lang w:val="en-US"/>
        </w:rPr>
        <w:t>C</w:t>
      </w:r>
      <w:r w:rsidRPr="00D05CBA">
        <w:t xml:space="preserve"> lainnya. Pada prinsipnya pengobatan TB</w:t>
      </w:r>
      <w:r w:rsidR="00EC763B">
        <w:rPr>
          <w:lang w:val="en-US"/>
        </w:rPr>
        <w:t>C</w:t>
      </w:r>
      <w:r w:rsidRPr="00D05CBA">
        <w:t xml:space="preserve"> diberikan </w:t>
      </w:r>
      <w:r w:rsidR="00B25035">
        <w:rPr>
          <w:lang w:val="en-US"/>
        </w:rPr>
        <w:t>secepatnya</w:t>
      </w:r>
      <w:r w:rsidRPr="00D05CBA">
        <w:t>.</w:t>
      </w:r>
      <w:r w:rsidR="00B25035">
        <w:rPr>
          <w:lang w:val="en-US"/>
        </w:rPr>
        <w:t xml:space="preserve"> Obat ARV diberikan dalam 2-8 minggu sejak mulai </w:t>
      </w:r>
      <w:r w:rsidR="00235AE1">
        <w:rPr>
          <w:lang w:val="en-US"/>
        </w:rPr>
        <w:t>obat TBC</w:t>
      </w:r>
      <w:r w:rsidR="00B25035">
        <w:rPr>
          <w:lang w:val="en-US"/>
        </w:rPr>
        <w:t xml:space="preserve"> tanpa meng</w:t>
      </w:r>
      <w:r w:rsidR="00235AE1">
        <w:rPr>
          <w:lang w:val="en-US"/>
        </w:rPr>
        <w:t xml:space="preserve">hentikan terapi TBC. </w:t>
      </w:r>
      <w:r w:rsidRPr="00D05CBA">
        <w:t xml:space="preserve"> </w:t>
      </w:r>
      <w:r w:rsidR="00235AE1">
        <w:rPr>
          <w:lang w:val="en-US"/>
        </w:rPr>
        <w:t>Pada ODHA dengan DC4 kurang dari 50 sel/mm</w:t>
      </w:r>
      <w:proofErr w:type="gramStart"/>
      <w:r w:rsidR="00235AE1">
        <w:rPr>
          <w:vertAlign w:val="superscript"/>
          <w:lang w:val="en-US"/>
        </w:rPr>
        <w:t xml:space="preserve">3 </w:t>
      </w:r>
      <w:r w:rsidR="00235AE1">
        <w:rPr>
          <w:lang w:val="en-US"/>
        </w:rPr>
        <w:t>,</w:t>
      </w:r>
      <w:proofErr w:type="gramEnd"/>
      <w:r w:rsidR="00235AE1">
        <w:rPr>
          <w:lang w:val="en-US"/>
        </w:rPr>
        <w:t xml:space="preserve"> ARV harus dimulai dalam 2 minggu setelah mulai pengobatan TBC.</w:t>
      </w:r>
      <w:r w:rsidR="006406C4">
        <w:rPr>
          <w:lang w:val="en-US"/>
        </w:rPr>
        <w:t xml:space="preserve"> </w:t>
      </w:r>
      <w:r w:rsidRPr="00D05CBA">
        <w:t xml:space="preserve">Pemberian ARV dilakukan dengan prinsip: </w:t>
      </w:r>
    </w:p>
    <w:p w:rsidR="00515516" w:rsidRPr="00EC763B" w:rsidRDefault="00C643C8" w:rsidP="006D4696">
      <w:pPr>
        <w:pStyle w:val="NormalWeb"/>
        <w:numPr>
          <w:ilvl w:val="0"/>
          <w:numId w:val="49"/>
        </w:numPr>
        <w:spacing w:before="0" w:beforeAutospacing="0" w:after="0" w:afterAutospacing="0" w:line="360" w:lineRule="auto"/>
        <w:jc w:val="both"/>
        <w:rPr>
          <w:bCs/>
          <w:lang w:val="en-US"/>
        </w:rPr>
      </w:pPr>
      <w:r w:rsidRPr="00EC763B">
        <w:t>Semua ODHA dengan stadium klinis 3 perlu dipikirkan u</w:t>
      </w:r>
      <w:r w:rsidR="00EC763B" w:rsidRPr="00EC763B">
        <w:rPr>
          <w:lang w:val="en-US"/>
        </w:rPr>
        <w:t>n</w:t>
      </w:r>
      <w:r w:rsidRPr="00EC763B">
        <w:t>tuk mulai</w:t>
      </w:r>
      <w:r w:rsidR="008166AB" w:rsidRPr="00EC763B">
        <w:t xml:space="preserve"> pengobatan ARV bila CD4 &lt;350/m</w:t>
      </w:r>
      <w:r w:rsidRPr="00EC763B">
        <w:t>m</w:t>
      </w:r>
      <w:r w:rsidRPr="006406C4">
        <w:rPr>
          <w:vertAlign w:val="superscript"/>
        </w:rPr>
        <w:t>3</w:t>
      </w:r>
      <w:r w:rsidRPr="00EC763B">
        <w:t xml:space="preserve"> tapi harus di</w:t>
      </w:r>
      <w:r w:rsidR="00EC763B" w:rsidRPr="00EC763B">
        <w:rPr>
          <w:lang w:val="en-US"/>
        </w:rPr>
        <w:t>m</w:t>
      </w:r>
      <w:r w:rsidRPr="00EC763B">
        <w:t>ulai sebelum CD4 turun di</w:t>
      </w:r>
      <w:r w:rsidR="00CF7DFB">
        <w:rPr>
          <w:lang w:val="en-US"/>
        </w:rPr>
        <w:t>b</w:t>
      </w:r>
      <w:r w:rsidRPr="00EC763B">
        <w:t xml:space="preserve">awah 200/mm3. </w:t>
      </w:r>
    </w:p>
    <w:p w:rsidR="005F0163" w:rsidRPr="00EC763B" w:rsidRDefault="00C643C8" w:rsidP="006D4696">
      <w:pPr>
        <w:pStyle w:val="NormalWeb"/>
        <w:numPr>
          <w:ilvl w:val="0"/>
          <w:numId w:val="49"/>
        </w:numPr>
        <w:spacing w:before="0" w:beforeAutospacing="0" w:after="0" w:afterAutospacing="0" w:line="360" w:lineRule="auto"/>
        <w:jc w:val="both"/>
        <w:rPr>
          <w:bCs/>
          <w:lang w:val="en-US"/>
        </w:rPr>
      </w:pPr>
      <w:r w:rsidRPr="00EC763B">
        <w:t>Se</w:t>
      </w:r>
      <w:r w:rsidR="00EC763B" w:rsidRPr="00EC763B">
        <w:rPr>
          <w:lang w:val="en-US"/>
        </w:rPr>
        <w:t>m</w:t>
      </w:r>
      <w:r w:rsidRPr="00EC763B">
        <w:t>ua ODHA stadium klinis 3 yang hamil atau menderita TB</w:t>
      </w:r>
      <w:r w:rsidR="00007D20" w:rsidRPr="00EC763B">
        <w:rPr>
          <w:lang w:val="en-US"/>
        </w:rPr>
        <w:t>C</w:t>
      </w:r>
      <w:r w:rsidRPr="00EC763B">
        <w:t xml:space="preserve"> dengan CD4 &lt; </w:t>
      </w:r>
      <w:r w:rsidR="00B3372A" w:rsidRPr="006406C4">
        <w:rPr>
          <w:iCs/>
        </w:rPr>
        <w:t>350/mm</w:t>
      </w:r>
      <w:r w:rsidRPr="006406C4">
        <w:rPr>
          <w:iCs/>
          <w:vertAlign w:val="superscript"/>
        </w:rPr>
        <w:t>3</w:t>
      </w:r>
      <w:r w:rsidRPr="006406C4">
        <w:t xml:space="preserve"> </w:t>
      </w:r>
      <w:r w:rsidRPr="00EC763B">
        <w:t xml:space="preserve">harus dimulai pengobatan ARV. </w:t>
      </w:r>
    </w:p>
    <w:p w:rsidR="005B1A6E" w:rsidRPr="00EC763B" w:rsidRDefault="00515516" w:rsidP="006D4696">
      <w:pPr>
        <w:pStyle w:val="NormalWeb"/>
        <w:numPr>
          <w:ilvl w:val="0"/>
          <w:numId w:val="49"/>
        </w:numPr>
        <w:spacing w:before="0" w:beforeAutospacing="0" w:after="0" w:afterAutospacing="0" w:line="360" w:lineRule="auto"/>
        <w:jc w:val="both"/>
        <w:rPr>
          <w:bCs/>
          <w:lang w:val="en-US"/>
        </w:rPr>
      </w:pPr>
      <w:r w:rsidRPr="00EC763B">
        <w:t xml:space="preserve">Semua ODHA stadium klinis 4 perlu diberikan pengobatan ARV tanpa memandang </w:t>
      </w:r>
      <w:r w:rsidR="00EC763B" w:rsidRPr="00EC763B">
        <w:rPr>
          <w:lang w:val="en-US"/>
        </w:rPr>
        <w:t>ni</w:t>
      </w:r>
      <w:r w:rsidRPr="00EC763B">
        <w:t>lai CD4. Bila pasien sedang dalam pengobatan ARV</w:t>
      </w:r>
      <w:r w:rsidR="006406C4">
        <w:rPr>
          <w:lang w:val="en-US"/>
        </w:rPr>
        <w:t>,</w:t>
      </w:r>
      <w:r w:rsidRPr="00EC763B">
        <w:t xml:space="preserve"> sebaiknya pengobatan TB</w:t>
      </w:r>
      <w:r w:rsidR="00B22D6C">
        <w:rPr>
          <w:lang w:val="en-US"/>
        </w:rPr>
        <w:t xml:space="preserve">C </w:t>
      </w:r>
      <w:r w:rsidRPr="00EC763B">
        <w:t>tidak dimulai di fasilitas pelayanan kesehatan dasar (strata 1), rujuk pasien tersebut ke RS rujukan pengobatan ARV.</w:t>
      </w:r>
    </w:p>
    <w:p w:rsidR="00515516" w:rsidRPr="00D05CBA" w:rsidRDefault="00302D90"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b/>
          <w:bCs/>
          <w:sz w:val="24"/>
          <w:szCs w:val="24"/>
          <w:lang w:val="en-US" w:eastAsia="id-ID"/>
        </w:rPr>
        <w:t>T</w:t>
      </w:r>
      <w:r w:rsidR="00777C20">
        <w:rPr>
          <w:rFonts w:ascii="Times New Roman" w:eastAsia="Times New Roman" w:hAnsi="Times New Roman" w:cs="Times New Roman"/>
          <w:b/>
          <w:bCs/>
          <w:sz w:val="24"/>
          <w:szCs w:val="24"/>
          <w:lang w:eastAsia="id-ID"/>
        </w:rPr>
        <w:t>abel</w:t>
      </w:r>
      <w:r w:rsidR="00777C20">
        <w:rPr>
          <w:rFonts w:ascii="Times New Roman" w:eastAsia="Times New Roman" w:hAnsi="Times New Roman" w:cs="Times New Roman"/>
          <w:b/>
          <w:bCs/>
          <w:sz w:val="24"/>
          <w:szCs w:val="24"/>
          <w:lang w:val="en-US" w:eastAsia="id-ID"/>
        </w:rPr>
        <w:t xml:space="preserve"> 4.4. </w:t>
      </w:r>
      <w:r w:rsidR="00515516" w:rsidRPr="00D05CBA">
        <w:rPr>
          <w:rFonts w:ascii="Times New Roman" w:eastAsia="Times New Roman" w:hAnsi="Times New Roman" w:cs="Times New Roman"/>
          <w:b/>
          <w:bCs/>
          <w:sz w:val="24"/>
          <w:szCs w:val="24"/>
          <w:lang w:eastAsia="id-ID"/>
        </w:rPr>
        <w:t xml:space="preserve"> Pilihan paduan pengobatan ARV pada ODHA dengan TB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2183"/>
        <w:gridCol w:w="5549"/>
      </w:tblGrid>
      <w:tr w:rsidR="00C643C8" w:rsidRPr="00D05CBA" w:rsidTr="00B3372A">
        <w:tc>
          <w:tcPr>
            <w:tcW w:w="1809" w:type="dxa"/>
            <w:tcBorders>
              <w:top w:val="outset" w:sz="6" w:space="0" w:color="auto"/>
              <w:left w:val="outset" w:sz="6" w:space="0" w:color="auto"/>
              <w:bottom w:val="outset" w:sz="6" w:space="0" w:color="auto"/>
              <w:right w:val="outset" w:sz="6" w:space="0" w:color="auto"/>
            </w:tcBorders>
            <w:vAlign w:val="center"/>
            <w:hideMark/>
          </w:tcPr>
          <w:p w:rsidR="00C643C8" w:rsidRPr="00D05CBA" w:rsidRDefault="00C643C8" w:rsidP="005F6629">
            <w:pPr>
              <w:spacing w:before="240" w:after="0" w:line="360" w:lineRule="auto"/>
              <w:jc w:val="both"/>
              <w:rPr>
                <w:rFonts w:ascii="Times New Roman" w:eastAsia="Times New Roman" w:hAnsi="Times New Roman" w:cs="Times New Roman"/>
                <w:sz w:val="24"/>
                <w:szCs w:val="24"/>
                <w:lang w:eastAsia="id-ID"/>
              </w:rPr>
            </w:pPr>
          </w:p>
        </w:tc>
        <w:tc>
          <w:tcPr>
            <w:tcW w:w="2552" w:type="dxa"/>
            <w:tcBorders>
              <w:top w:val="outset" w:sz="6" w:space="0" w:color="auto"/>
              <w:left w:val="outset" w:sz="6" w:space="0" w:color="auto"/>
              <w:bottom w:val="outset" w:sz="6" w:space="0" w:color="auto"/>
              <w:right w:val="outset" w:sz="6" w:space="0" w:color="auto"/>
            </w:tcBorders>
            <w:vAlign w:val="center"/>
            <w:hideMark/>
          </w:tcPr>
          <w:p w:rsidR="00C643C8" w:rsidRPr="00D05CBA" w:rsidRDefault="00C643C8" w:rsidP="005F6629">
            <w:pPr>
              <w:spacing w:before="240" w:after="0" w:line="360" w:lineRule="auto"/>
              <w:jc w:val="both"/>
              <w:rPr>
                <w:rFonts w:ascii="Times New Roman" w:eastAsia="Times New Roman" w:hAnsi="Times New Roman" w:cs="Times New Roman"/>
                <w:sz w:val="24"/>
                <w:szCs w:val="24"/>
                <w:lang w:eastAsia="id-ID"/>
              </w:rPr>
            </w:pPr>
          </w:p>
        </w:tc>
        <w:tc>
          <w:tcPr>
            <w:tcW w:w="7244" w:type="dxa"/>
            <w:tcBorders>
              <w:top w:val="outset" w:sz="6" w:space="0" w:color="auto"/>
              <w:left w:val="outset" w:sz="6" w:space="0" w:color="auto"/>
              <w:bottom w:val="outset" w:sz="6" w:space="0" w:color="auto"/>
              <w:right w:val="outset" w:sz="6" w:space="0" w:color="auto"/>
            </w:tcBorders>
            <w:vAlign w:val="center"/>
            <w:hideMark/>
          </w:tcPr>
          <w:p w:rsidR="00C643C8" w:rsidRPr="00D05CBA" w:rsidRDefault="00C643C8" w:rsidP="005F6629">
            <w:pPr>
              <w:spacing w:before="240" w:after="0" w:line="360" w:lineRule="auto"/>
              <w:jc w:val="both"/>
              <w:rPr>
                <w:rFonts w:ascii="Times New Roman" w:eastAsia="Times New Roman" w:hAnsi="Times New Roman" w:cs="Times New Roman"/>
                <w:sz w:val="24"/>
                <w:szCs w:val="24"/>
                <w:lang w:eastAsia="id-ID"/>
              </w:rPr>
            </w:pPr>
          </w:p>
        </w:tc>
      </w:tr>
      <w:tr w:rsidR="00C643C8" w:rsidRPr="00D05CBA" w:rsidTr="00B3372A">
        <w:tc>
          <w:tcPr>
            <w:tcW w:w="1809" w:type="dxa"/>
            <w:tcBorders>
              <w:top w:val="outset" w:sz="6" w:space="0" w:color="auto"/>
              <w:left w:val="outset" w:sz="6" w:space="0" w:color="auto"/>
              <w:bottom w:val="outset" w:sz="6" w:space="0" w:color="auto"/>
              <w:right w:val="outset" w:sz="6" w:space="0" w:color="auto"/>
            </w:tcBorders>
            <w:vAlign w:val="center"/>
            <w:hideMark/>
          </w:tcPr>
          <w:p w:rsidR="00C643C8" w:rsidRPr="007B2E5C" w:rsidRDefault="007B2E5C" w:rsidP="007B2E5C">
            <w:pPr>
              <w:spacing w:after="0" w:line="360" w:lineRule="auto"/>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bCs/>
                <w:sz w:val="24"/>
                <w:szCs w:val="24"/>
                <w:lang w:val="en-US" w:eastAsia="id-ID"/>
              </w:rPr>
              <w:t>Paduan ARV</w:t>
            </w:r>
          </w:p>
        </w:tc>
        <w:tc>
          <w:tcPr>
            <w:tcW w:w="2552" w:type="dxa"/>
            <w:tcBorders>
              <w:top w:val="outset" w:sz="6" w:space="0" w:color="auto"/>
              <w:left w:val="outset" w:sz="6" w:space="0" w:color="auto"/>
              <w:bottom w:val="outset" w:sz="6" w:space="0" w:color="auto"/>
              <w:right w:val="outset" w:sz="6" w:space="0" w:color="auto"/>
            </w:tcBorders>
            <w:vAlign w:val="center"/>
            <w:hideMark/>
          </w:tcPr>
          <w:p w:rsidR="00C643C8" w:rsidRPr="00FF0178" w:rsidRDefault="00C643C8" w:rsidP="007B2E5C">
            <w:pPr>
              <w:spacing w:after="0" w:line="360" w:lineRule="auto"/>
              <w:jc w:val="center"/>
              <w:rPr>
                <w:rFonts w:ascii="Times New Roman" w:eastAsia="Times New Roman" w:hAnsi="Times New Roman" w:cs="Times New Roman"/>
                <w:sz w:val="24"/>
                <w:szCs w:val="24"/>
                <w:lang w:eastAsia="id-ID"/>
              </w:rPr>
            </w:pPr>
            <w:r w:rsidRPr="00FF0178">
              <w:rPr>
                <w:rFonts w:ascii="Times New Roman" w:eastAsia="Times New Roman" w:hAnsi="Times New Roman" w:cs="Times New Roman"/>
                <w:bCs/>
                <w:sz w:val="24"/>
                <w:szCs w:val="24"/>
                <w:lang w:eastAsia="id-ID"/>
              </w:rPr>
              <w:t>P</w:t>
            </w:r>
            <w:r w:rsidR="00B424BB">
              <w:rPr>
                <w:rFonts w:ascii="Times New Roman" w:eastAsia="Times New Roman" w:hAnsi="Times New Roman" w:cs="Times New Roman"/>
                <w:bCs/>
                <w:sz w:val="24"/>
                <w:szCs w:val="24"/>
                <w:lang w:eastAsia="id-ID"/>
              </w:rPr>
              <w:t xml:space="preserve">aduan pengobatan </w:t>
            </w:r>
            <w:r w:rsidR="00B424BB">
              <w:rPr>
                <w:rFonts w:ascii="Times New Roman" w:eastAsia="Times New Roman" w:hAnsi="Times New Roman" w:cs="Times New Roman"/>
                <w:bCs/>
                <w:sz w:val="24"/>
                <w:szCs w:val="24"/>
                <w:lang w:eastAsia="id-ID"/>
              </w:rPr>
              <w:br/>
              <w:t xml:space="preserve">ARV pada </w:t>
            </w:r>
            <w:r w:rsidR="00B424BB">
              <w:rPr>
                <w:rFonts w:ascii="Times New Roman" w:eastAsia="Times New Roman" w:hAnsi="Times New Roman" w:cs="Times New Roman"/>
                <w:bCs/>
                <w:sz w:val="24"/>
                <w:szCs w:val="24"/>
                <w:lang w:val="en-US" w:eastAsia="id-ID"/>
              </w:rPr>
              <w:t>saat</w:t>
            </w:r>
            <w:r w:rsidRPr="00FF0178">
              <w:rPr>
                <w:rFonts w:ascii="Times New Roman" w:eastAsia="Times New Roman" w:hAnsi="Times New Roman" w:cs="Times New Roman"/>
                <w:bCs/>
                <w:sz w:val="24"/>
                <w:szCs w:val="24"/>
                <w:lang w:eastAsia="id-ID"/>
              </w:rPr>
              <w:t xml:space="preserve"> TB</w:t>
            </w:r>
            <w:r w:rsidR="00007D20">
              <w:rPr>
                <w:rFonts w:ascii="Times New Roman" w:eastAsia="Times New Roman" w:hAnsi="Times New Roman" w:cs="Times New Roman"/>
                <w:bCs/>
                <w:sz w:val="24"/>
                <w:szCs w:val="24"/>
                <w:lang w:val="en-US" w:eastAsia="id-ID"/>
              </w:rPr>
              <w:t>C</w:t>
            </w:r>
            <w:r w:rsidRPr="00FF0178">
              <w:rPr>
                <w:rFonts w:ascii="Times New Roman" w:eastAsia="Times New Roman" w:hAnsi="Times New Roman" w:cs="Times New Roman"/>
                <w:bCs/>
                <w:sz w:val="24"/>
                <w:szCs w:val="24"/>
                <w:lang w:eastAsia="id-ID"/>
              </w:rPr>
              <w:t xml:space="preserve"> </w:t>
            </w:r>
            <w:r w:rsidRPr="00FF0178">
              <w:rPr>
                <w:rFonts w:ascii="Times New Roman" w:eastAsia="Times New Roman" w:hAnsi="Times New Roman" w:cs="Times New Roman"/>
                <w:bCs/>
                <w:sz w:val="24"/>
                <w:szCs w:val="24"/>
                <w:lang w:eastAsia="id-ID"/>
              </w:rPr>
              <w:br/>
            </w:r>
            <w:r w:rsidR="00007D20">
              <w:rPr>
                <w:rFonts w:ascii="Times New Roman" w:eastAsia="Times New Roman" w:hAnsi="Times New Roman" w:cs="Times New Roman"/>
                <w:bCs/>
                <w:sz w:val="24"/>
                <w:szCs w:val="24"/>
                <w:lang w:eastAsia="id-ID"/>
              </w:rPr>
              <w:t>ter</w:t>
            </w:r>
            <w:r w:rsidRPr="00FF0178">
              <w:rPr>
                <w:rFonts w:ascii="Times New Roman" w:eastAsia="Times New Roman" w:hAnsi="Times New Roman" w:cs="Times New Roman"/>
                <w:bCs/>
                <w:sz w:val="24"/>
                <w:szCs w:val="24"/>
                <w:lang w:eastAsia="id-ID"/>
              </w:rPr>
              <w:t>diagnosis</w:t>
            </w:r>
          </w:p>
        </w:tc>
        <w:tc>
          <w:tcPr>
            <w:tcW w:w="7244" w:type="dxa"/>
            <w:tcBorders>
              <w:top w:val="outset" w:sz="6" w:space="0" w:color="auto"/>
              <w:left w:val="outset" w:sz="6" w:space="0" w:color="auto"/>
              <w:bottom w:val="outset" w:sz="6" w:space="0" w:color="auto"/>
              <w:right w:val="outset" w:sz="6" w:space="0" w:color="auto"/>
            </w:tcBorders>
            <w:vAlign w:val="center"/>
            <w:hideMark/>
          </w:tcPr>
          <w:p w:rsidR="00C643C8" w:rsidRPr="00007D20" w:rsidRDefault="00C643C8" w:rsidP="007B2E5C">
            <w:pPr>
              <w:spacing w:after="0" w:line="360" w:lineRule="auto"/>
              <w:jc w:val="center"/>
              <w:rPr>
                <w:rFonts w:ascii="Times New Roman" w:eastAsia="Times New Roman" w:hAnsi="Times New Roman" w:cs="Times New Roman"/>
                <w:sz w:val="24"/>
                <w:szCs w:val="24"/>
                <w:lang w:val="en-US" w:eastAsia="id-ID"/>
              </w:rPr>
            </w:pPr>
            <w:r w:rsidRPr="00FF0178">
              <w:rPr>
                <w:rFonts w:ascii="Times New Roman" w:eastAsia="Times New Roman" w:hAnsi="Times New Roman" w:cs="Times New Roman"/>
                <w:bCs/>
                <w:sz w:val="24"/>
                <w:szCs w:val="24"/>
                <w:lang w:eastAsia="id-ID"/>
              </w:rPr>
              <w:t>Pilihan Obat ARV</w:t>
            </w:r>
          </w:p>
        </w:tc>
      </w:tr>
      <w:tr w:rsidR="00302D90" w:rsidRPr="00D05CBA" w:rsidTr="00B3372A">
        <w:tc>
          <w:tcPr>
            <w:tcW w:w="1809" w:type="dxa"/>
            <w:vMerge w:val="restart"/>
            <w:tcBorders>
              <w:top w:val="outset" w:sz="6" w:space="0" w:color="auto"/>
              <w:left w:val="outset" w:sz="6" w:space="0" w:color="auto"/>
              <w:right w:val="outset" w:sz="6" w:space="0" w:color="auto"/>
            </w:tcBorders>
            <w:vAlign w:val="center"/>
            <w:hideMark/>
          </w:tcPr>
          <w:p w:rsidR="00302D90" w:rsidRPr="00FF0178" w:rsidRDefault="00302D90" w:rsidP="005F6629">
            <w:pPr>
              <w:spacing w:after="0" w:line="360" w:lineRule="auto"/>
              <w:jc w:val="both"/>
              <w:rPr>
                <w:rFonts w:ascii="Times New Roman" w:eastAsia="Times New Roman" w:hAnsi="Times New Roman" w:cs="Times New Roman"/>
                <w:sz w:val="24"/>
                <w:szCs w:val="24"/>
                <w:lang w:eastAsia="id-ID"/>
              </w:rPr>
            </w:pPr>
            <w:r w:rsidRPr="00FF0178">
              <w:rPr>
                <w:rFonts w:ascii="Times New Roman" w:eastAsia="Times New Roman" w:hAnsi="Times New Roman" w:cs="Times New Roman"/>
                <w:bCs/>
                <w:sz w:val="24"/>
                <w:szCs w:val="24"/>
                <w:lang w:eastAsia="id-ID"/>
              </w:rPr>
              <w:t xml:space="preserve">Lini Pertama </w:t>
            </w:r>
          </w:p>
        </w:tc>
        <w:tc>
          <w:tcPr>
            <w:tcW w:w="2552" w:type="dxa"/>
            <w:tcBorders>
              <w:top w:val="outset" w:sz="6" w:space="0" w:color="auto"/>
              <w:left w:val="outset" w:sz="6" w:space="0" w:color="auto"/>
              <w:bottom w:val="outset" w:sz="6" w:space="0" w:color="auto"/>
              <w:right w:val="outset" w:sz="6" w:space="0" w:color="auto"/>
            </w:tcBorders>
            <w:vAlign w:val="center"/>
            <w:hideMark/>
          </w:tcPr>
          <w:p w:rsidR="00302D90" w:rsidRPr="007B2E5C" w:rsidRDefault="00302D90" w:rsidP="005F6629">
            <w:pPr>
              <w:spacing w:after="0" w:line="360" w:lineRule="auto"/>
              <w:jc w:val="both"/>
              <w:rPr>
                <w:rFonts w:ascii="Times New Roman" w:eastAsia="Times New Roman" w:hAnsi="Times New Roman" w:cs="Times New Roman"/>
                <w:sz w:val="24"/>
                <w:szCs w:val="24"/>
                <w:vertAlign w:val="superscript"/>
                <w:lang w:val="en-US" w:eastAsia="id-ID"/>
              </w:rPr>
            </w:pPr>
            <w:r w:rsidRPr="00D05CBA">
              <w:rPr>
                <w:rFonts w:ascii="Times New Roman" w:eastAsia="Times New Roman" w:hAnsi="Times New Roman" w:cs="Times New Roman"/>
                <w:i/>
                <w:iCs/>
                <w:sz w:val="24"/>
                <w:szCs w:val="24"/>
                <w:lang w:eastAsia="id-ID"/>
              </w:rPr>
              <w:t xml:space="preserve">2 </w:t>
            </w:r>
            <w:r w:rsidRPr="00D05CBA">
              <w:rPr>
                <w:rFonts w:ascii="Times New Roman" w:eastAsia="Times New Roman" w:hAnsi="Times New Roman" w:cs="Times New Roman"/>
                <w:sz w:val="24"/>
                <w:szCs w:val="24"/>
                <w:lang w:eastAsia="id-ID"/>
              </w:rPr>
              <w:t>NRTI + EF</w:t>
            </w:r>
            <w:r w:rsidRPr="00D05CBA">
              <w:rPr>
                <w:rFonts w:ascii="Times New Roman" w:eastAsia="Times New Roman" w:hAnsi="Times New Roman" w:cs="Times New Roman"/>
                <w:sz w:val="24"/>
                <w:szCs w:val="24"/>
                <w:lang w:val="en-US" w:eastAsia="id-ID"/>
              </w:rPr>
              <w:t>V</w:t>
            </w:r>
          </w:p>
        </w:tc>
        <w:tc>
          <w:tcPr>
            <w:tcW w:w="7244" w:type="dxa"/>
            <w:tcBorders>
              <w:top w:val="outset" w:sz="6" w:space="0" w:color="auto"/>
              <w:left w:val="outset" w:sz="6" w:space="0" w:color="auto"/>
              <w:bottom w:val="outset" w:sz="6" w:space="0" w:color="auto"/>
              <w:right w:val="outset" w:sz="6" w:space="0" w:color="auto"/>
            </w:tcBorders>
            <w:vAlign w:val="center"/>
            <w:hideMark/>
          </w:tcPr>
          <w:p w:rsidR="00302D90" w:rsidRPr="00D05CBA" w:rsidRDefault="00B424BB" w:rsidP="005F662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Terusk</w:t>
            </w:r>
            <w:r>
              <w:rPr>
                <w:rFonts w:ascii="Times New Roman" w:eastAsia="Times New Roman" w:hAnsi="Times New Roman" w:cs="Times New Roman"/>
                <w:sz w:val="24"/>
                <w:szCs w:val="24"/>
                <w:lang w:val="en-US" w:eastAsia="id-ID"/>
              </w:rPr>
              <w:t>an</w:t>
            </w:r>
            <w:r>
              <w:rPr>
                <w:rFonts w:ascii="Times New Roman" w:eastAsia="Times New Roman" w:hAnsi="Times New Roman" w:cs="Times New Roman"/>
                <w:sz w:val="24"/>
                <w:szCs w:val="24"/>
                <w:lang w:eastAsia="id-ID"/>
              </w:rPr>
              <w:t xml:space="preserve">  den</w:t>
            </w:r>
            <w:r>
              <w:rPr>
                <w:rFonts w:ascii="Times New Roman" w:eastAsia="Times New Roman" w:hAnsi="Times New Roman" w:cs="Times New Roman"/>
                <w:sz w:val="24"/>
                <w:szCs w:val="24"/>
                <w:lang w:val="en-US" w:eastAsia="id-ID"/>
              </w:rPr>
              <w:t>g</w:t>
            </w:r>
            <w:r w:rsidR="00302D90" w:rsidRPr="00D05CBA">
              <w:rPr>
                <w:rFonts w:ascii="Times New Roman" w:eastAsia="Times New Roman" w:hAnsi="Times New Roman" w:cs="Times New Roman"/>
                <w:sz w:val="24"/>
                <w:szCs w:val="24"/>
                <w:lang w:val="en-US" w:eastAsia="id-ID"/>
              </w:rPr>
              <w:t xml:space="preserve">an </w:t>
            </w:r>
            <w:r w:rsidR="00302D90" w:rsidRPr="00D05CBA">
              <w:rPr>
                <w:rFonts w:ascii="Times New Roman" w:eastAsia="Times New Roman" w:hAnsi="Times New Roman" w:cs="Times New Roman"/>
                <w:sz w:val="24"/>
                <w:szCs w:val="24"/>
                <w:lang w:eastAsia="id-ID"/>
              </w:rPr>
              <w:t xml:space="preserve"> 2 NRTI </w:t>
            </w:r>
            <w:r w:rsidR="007B2E5C">
              <w:rPr>
                <w:rFonts w:ascii="Times New Roman" w:eastAsia="Times New Roman" w:hAnsi="Times New Roman" w:cs="Times New Roman"/>
                <w:sz w:val="24"/>
                <w:szCs w:val="24"/>
                <w:lang w:val="en-US" w:eastAsia="id-ID"/>
              </w:rPr>
              <w:t>+</w:t>
            </w:r>
            <w:r w:rsidR="00302D90" w:rsidRPr="00D05CBA">
              <w:rPr>
                <w:rFonts w:ascii="Times New Roman" w:eastAsia="Times New Roman" w:hAnsi="Times New Roman" w:cs="Times New Roman"/>
                <w:sz w:val="24"/>
                <w:szCs w:val="24"/>
                <w:lang w:val="en-US" w:eastAsia="id-ID"/>
              </w:rPr>
              <w:t xml:space="preserve"> </w:t>
            </w:r>
            <w:r w:rsidR="00302D90" w:rsidRPr="00D05CBA">
              <w:rPr>
                <w:rFonts w:ascii="Times New Roman" w:eastAsia="Times New Roman" w:hAnsi="Times New Roman" w:cs="Times New Roman"/>
                <w:sz w:val="24"/>
                <w:szCs w:val="24"/>
                <w:lang w:eastAsia="id-ID"/>
              </w:rPr>
              <w:t xml:space="preserve"> EF</w:t>
            </w:r>
            <w:r w:rsidR="00302D90" w:rsidRPr="00D05CBA">
              <w:rPr>
                <w:rFonts w:ascii="Times New Roman" w:eastAsia="Times New Roman" w:hAnsi="Times New Roman" w:cs="Times New Roman"/>
                <w:sz w:val="24"/>
                <w:szCs w:val="24"/>
                <w:lang w:val="en-US" w:eastAsia="id-ID"/>
              </w:rPr>
              <w:t>V</w:t>
            </w:r>
          </w:p>
        </w:tc>
      </w:tr>
      <w:tr w:rsidR="00302D90" w:rsidRPr="00D05CBA" w:rsidTr="00B3372A">
        <w:tc>
          <w:tcPr>
            <w:tcW w:w="1809" w:type="dxa"/>
            <w:vMerge/>
            <w:tcBorders>
              <w:left w:val="outset" w:sz="6" w:space="0" w:color="auto"/>
              <w:bottom w:val="outset" w:sz="6" w:space="0" w:color="auto"/>
              <w:right w:val="outset" w:sz="6" w:space="0" w:color="auto"/>
            </w:tcBorders>
            <w:vAlign w:val="center"/>
            <w:hideMark/>
          </w:tcPr>
          <w:p w:rsidR="00302D90" w:rsidRPr="00FF0178" w:rsidRDefault="00302D90" w:rsidP="005F6629">
            <w:pPr>
              <w:spacing w:after="0" w:line="360" w:lineRule="auto"/>
              <w:jc w:val="both"/>
              <w:rPr>
                <w:rFonts w:ascii="Times New Roman" w:eastAsia="Times New Roman" w:hAnsi="Times New Roman" w:cs="Times New Roman"/>
                <w:sz w:val="24"/>
                <w:szCs w:val="24"/>
                <w:lang w:eastAsia="id-ID"/>
              </w:rPr>
            </w:pPr>
          </w:p>
        </w:tc>
        <w:tc>
          <w:tcPr>
            <w:tcW w:w="2552" w:type="dxa"/>
            <w:tcBorders>
              <w:top w:val="outset" w:sz="6" w:space="0" w:color="auto"/>
              <w:left w:val="outset" w:sz="6" w:space="0" w:color="auto"/>
              <w:bottom w:val="outset" w:sz="6" w:space="0" w:color="auto"/>
              <w:right w:val="single" w:sz="4" w:space="0" w:color="auto"/>
            </w:tcBorders>
            <w:vAlign w:val="center"/>
            <w:hideMark/>
          </w:tcPr>
          <w:p w:rsidR="00302D90" w:rsidRPr="007B2E5C" w:rsidRDefault="00302D90" w:rsidP="005F6629">
            <w:pPr>
              <w:spacing w:after="0" w:line="360" w:lineRule="auto"/>
              <w:jc w:val="both"/>
              <w:rPr>
                <w:rFonts w:ascii="Times New Roman" w:eastAsia="Times New Roman" w:hAnsi="Times New Roman" w:cs="Times New Roman"/>
                <w:sz w:val="24"/>
                <w:szCs w:val="24"/>
                <w:vertAlign w:val="superscript"/>
                <w:lang w:val="en-US" w:eastAsia="id-ID"/>
              </w:rPr>
            </w:pPr>
            <w:r w:rsidRPr="00D05CBA">
              <w:rPr>
                <w:rFonts w:ascii="Times New Roman" w:eastAsia="Times New Roman" w:hAnsi="Times New Roman" w:cs="Times New Roman"/>
                <w:i/>
                <w:iCs/>
                <w:sz w:val="24"/>
                <w:szCs w:val="24"/>
                <w:lang w:eastAsia="id-ID"/>
              </w:rPr>
              <w:t xml:space="preserve">2 </w:t>
            </w:r>
            <w:r w:rsidRPr="00D05CBA">
              <w:rPr>
                <w:rFonts w:ascii="Times New Roman" w:eastAsia="Times New Roman" w:hAnsi="Times New Roman" w:cs="Times New Roman"/>
                <w:sz w:val="24"/>
                <w:szCs w:val="24"/>
                <w:lang w:eastAsia="id-ID"/>
              </w:rPr>
              <w:t xml:space="preserve">NRTI + </w:t>
            </w:r>
            <w:r w:rsidRPr="00D05CBA">
              <w:rPr>
                <w:rFonts w:ascii="Times New Roman" w:eastAsia="Times New Roman" w:hAnsi="Times New Roman" w:cs="Times New Roman"/>
                <w:sz w:val="24"/>
                <w:szCs w:val="24"/>
                <w:lang w:val="en-US" w:eastAsia="id-ID"/>
              </w:rPr>
              <w:t>NVP</w:t>
            </w:r>
          </w:p>
        </w:tc>
        <w:tc>
          <w:tcPr>
            <w:tcW w:w="7244" w:type="dxa"/>
            <w:tcBorders>
              <w:top w:val="outset" w:sz="6" w:space="0" w:color="auto"/>
              <w:left w:val="single" w:sz="4" w:space="0" w:color="auto"/>
              <w:bottom w:val="outset" w:sz="6" w:space="0" w:color="auto"/>
              <w:right w:val="outset" w:sz="6" w:space="0" w:color="auto"/>
            </w:tcBorders>
            <w:vAlign w:val="center"/>
          </w:tcPr>
          <w:p w:rsidR="007B2E5C" w:rsidRDefault="007B2E5C" w:rsidP="005F6629">
            <w:pPr>
              <w:spacing w:after="0" w:line="36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Ganti dengaN </w:t>
            </w:r>
            <w:r w:rsidR="00302D90" w:rsidRPr="00D05CBA">
              <w:rPr>
                <w:rFonts w:ascii="Times New Roman" w:eastAsia="Times New Roman" w:hAnsi="Times New Roman" w:cs="Times New Roman"/>
                <w:sz w:val="24"/>
                <w:szCs w:val="24"/>
                <w:lang w:eastAsia="id-ID"/>
              </w:rPr>
              <w:t>EF</w:t>
            </w:r>
            <w:r w:rsidR="00302D90" w:rsidRPr="00D05CBA">
              <w:rPr>
                <w:rFonts w:ascii="Times New Roman" w:eastAsia="Times New Roman" w:hAnsi="Times New Roman" w:cs="Times New Roman"/>
                <w:sz w:val="24"/>
                <w:szCs w:val="24"/>
                <w:lang w:val="en-US" w:eastAsia="id-ID"/>
              </w:rPr>
              <w:t xml:space="preserve">V atau </w:t>
            </w:r>
          </w:p>
          <w:p w:rsidR="00302D90" w:rsidRPr="00D05CBA" w:rsidRDefault="007B2E5C" w:rsidP="007B2E5C">
            <w:pPr>
              <w:spacing w:after="0" w:line="36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Teruskan </w:t>
            </w:r>
            <w:proofErr w:type="gramStart"/>
            <w:r>
              <w:rPr>
                <w:rFonts w:ascii="Times New Roman" w:eastAsia="Times New Roman" w:hAnsi="Times New Roman" w:cs="Times New Roman"/>
                <w:sz w:val="24"/>
                <w:szCs w:val="24"/>
                <w:lang w:val="en-US" w:eastAsia="id-ID"/>
              </w:rPr>
              <w:t>dengan  2</w:t>
            </w:r>
            <w:proofErr w:type="gramEnd"/>
            <w:r>
              <w:rPr>
                <w:rFonts w:ascii="Times New Roman" w:eastAsia="Times New Roman" w:hAnsi="Times New Roman" w:cs="Times New Roman"/>
                <w:sz w:val="24"/>
                <w:szCs w:val="24"/>
                <w:lang w:val="en-US" w:eastAsia="id-ID"/>
              </w:rPr>
              <w:t xml:space="preserve"> NRTI + NVP. Triple NRTI dapat dipertimbangkan digunakan selama 3 bulan jika NVP dan EFV tidak dapat diguinakan</w:t>
            </w:r>
          </w:p>
        </w:tc>
      </w:tr>
      <w:tr w:rsidR="00C643C8" w:rsidRPr="00D05CBA" w:rsidTr="00B3372A">
        <w:tc>
          <w:tcPr>
            <w:tcW w:w="1809" w:type="dxa"/>
            <w:tcBorders>
              <w:top w:val="outset" w:sz="6" w:space="0" w:color="auto"/>
              <w:left w:val="outset" w:sz="6" w:space="0" w:color="auto"/>
              <w:bottom w:val="outset" w:sz="6" w:space="0" w:color="auto"/>
              <w:right w:val="outset" w:sz="6" w:space="0" w:color="auto"/>
            </w:tcBorders>
            <w:vAlign w:val="center"/>
            <w:hideMark/>
          </w:tcPr>
          <w:p w:rsidR="00C643C8" w:rsidRPr="00FF0178" w:rsidRDefault="00C643C8" w:rsidP="005F6629">
            <w:pPr>
              <w:spacing w:after="0" w:line="360" w:lineRule="auto"/>
              <w:jc w:val="both"/>
              <w:rPr>
                <w:rFonts w:ascii="Times New Roman" w:eastAsia="Times New Roman" w:hAnsi="Times New Roman" w:cs="Times New Roman"/>
                <w:sz w:val="24"/>
                <w:szCs w:val="24"/>
                <w:lang w:eastAsia="id-ID"/>
              </w:rPr>
            </w:pPr>
            <w:r w:rsidRPr="00FF0178">
              <w:rPr>
                <w:rFonts w:ascii="Times New Roman" w:eastAsia="Times New Roman" w:hAnsi="Times New Roman" w:cs="Times New Roman"/>
                <w:sz w:val="24"/>
                <w:szCs w:val="24"/>
                <w:lang w:eastAsia="id-ID"/>
              </w:rPr>
              <w:t xml:space="preserve">Lini </w:t>
            </w:r>
            <w:r w:rsidRPr="00FF0178">
              <w:rPr>
                <w:rFonts w:ascii="Times New Roman" w:eastAsia="Times New Roman" w:hAnsi="Times New Roman" w:cs="Times New Roman"/>
                <w:bCs/>
                <w:sz w:val="24"/>
                <w:szCs w:val="24"/>
                <w:lang w:eastAsia="id-ID"/>
              </w:rPr>
              <w:t xml:space="preserve">Kedua </w:t>
            </w:r>
          </w:p>
        </w:tc>
        <w:tc>
          <w:tcPr>
            <w:tcW w:w="2552" w:type="dxa"/>
            <w:tcBorders>
              <w:top w:val="outset" w:sz="6" w:space="0" w:color="auto"/>
              <w:left w:val="outset" w:sz="6" w:space="0" w:color="auto"/>
              <w:bottom w:val="outset" w:sz="6" w:space="0" w:color="auto"/>
              <w:right w:val="outset" w:sz="6" w:space="0" w:color="auto"/>
            </w:tcBorders>
            <w:vAlign w:val="center"/>
            <w:hideMark/>
          </w:tcPr>
          <w:p w:rsidR="00C643C8" w:rsidRPr="00D05CBA" w:rsidRDefault="00C643C8" w:rsidP="005F6629">
            <w:pPr>
              <w:spacing w:after="0" w:line="360" w:lineRule="auto"/>
              <w:jc w:val="both"/>
              <w:rPr>
                <w:rFonts w:ascii="Times New Roman" w:eastAsia="Times New Roman" w:hAnsi="Times New Roman" w:cs="Times New Roman"/>
                <w:sz w:val="24"/>
                <w:szCs w:val="24"/>
                <w:lang w:val="en-US" w:eastAsia="id-ID"/>
              </w:rPr>
            </w:pPr>
            <w:r w:rsidRPr="00D05CBA">
              <w:rPr>
                <w:rFonts w:ascii="Times New Roman" w:eastAsia="Times New Roman" w:hAnsi="Times New Roman" w:cs="Times New Roman"/>
                <w:i/>
                <w:iCs/>
                <w:sz w:val="24"/>
                <w:szCs w:val="24"/>
                <w:lang w:eastAsia="id-ID"/>
              </w:rPr>
              <w:t xml:space="preserve">2 </w:t>
            </w:r>
            <w:r w:rsidRPr="00D05CBA">
              <w:rPr>
                <w:rFonts w:ascii="Times New Roman" w:eastAsia="Times New Roman" w:hAnsi="Times New Roman" w:cs="Times New Roman"/>
                <w:sz w:val="24"/>
                <w:szCs w:val="24"/>
                <w:lang w:eastAsia="id-ID"/>
              </w:rPr>
              <w:t xml:space="preserve">NRTI + </w:t>
            </w:r>
            <w:r w:rsidR="00302D90" w:rsidRPr="00D05CBA">
              <w:rPr>
                <w:rFonts w:ascii="Times New Roman" w:eastAsia="Times New Roman" w:hAnsi="Times New Roman" w:cs="Times New Roman"/>
                <w:sz w:val="24"/>
                <w:szCs w:val="24"/>
                <w:lang w:val="en-US" w:eastAsia="id-ID"/>
              </w:rPr>
              <w:t>PI</w:t>
            </w:r>
            <w:r w:rsidR="00626835">
              <w:rPr>
                <w:rFonts w:ascii="Times New Roman" w:eastAsia="Times New Roman" w:hAnsi="Times New Roman" w:cs="Times New Roman"/>
                <w:sz w:val="24"/>
                <w:szCs w:val="24"/>
                <w:lang w:val="en-US" w:eastAsia="id-ID"/>
              </w:rPr>
              <w:t>/R</w:t>
            </w:r>
          </w:p>
        </w:tc>
        <w:tc>
          <w:tcPr>
            <w:tcW w:w="7244" w:type="dxa"/>
            <w:tcBorders>
              <w:top w:val="outset" w:sz="6" w:space="0" w:color="auto"/>
              <w:left w:val="outset" w:sz="6" w:space="0" w:color="auto"/>
              <w:bottom w:val="outset" w:sz="6" w:space="0" w:color="auto"/>
              <w:right w:val="outset" w:sz="6" w:space="0" w:color="auto"/>
            </w:tcBorders>
            <w:vAlign w:val="center"/>
            <w:hideMark/>
          </w:tcPr>
          <w:p w:rsidR="00C643C8" w:rsidRPr="00626835" w:rsidRDefault="00626835" w:rsidP="005F6629">
            <w:pPr>
              <w:spacing w:after="0" w:line="36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Menginagat Rifampicin tidak dapat digunakan bersamaan dengan LPV/R, dianjurkan menggunakan </w:t>
            </w:r>
            <w:r>
              <w:rPr>
                <w:rFonts w:ascii="Times New Roman" w:eastAsia="Times New Roman" w:hAnsi="Times New Roman" w:cs="Times New Roman"/>
                <w:sz w:val="24"/>
                <w:szCs w:val="24"/>
                <w:lang w:val="en-US" w:eastAsia="id-ID"/>
              </w:rPr>
              <w:lastRenderedPageBreak/>
              <w:t>paduan OAT tanpa Rifampicin. Jika Rifampcin perlu diberikan maka pilihan lain adalah menggunakan LPV/R dengan dosis 800mg/200mg dua kali sehari. Perlu evaluasi fungsi hati ketat bila menggunakan Rifampicin dan dosis ganda LPV/R.</w:t>
            </w:r>
          </w:p>
        </w:tc>
      </w:tr>
    </w:tbl>
    <w:p w:rsidR="0055572E" w:rsidRPr="00D05CBA" w:rsidRDefault="0055572E" w:rsidP="005F6629">
      <w:pPr>
        <w:spacing w:after="0" w:line="360" w:lineRule="auto"/>
        <w:jc w:val="both"/>
        <w:rPr>
          <w:rFonts w:ascii="Times New Roman" w:hAnsi="Times New Roman" w:cs="Times New Roman"/>
          <w:sz w:val="24"/>
          <w:szCs w:val="24"/>
        </w:rPr>
      </w:pPr>
    </w:p>
    <w:p w:rsidR="00515516" w:rsidRPr="00D05CBA" w:rsidRDefault="00515516"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Keterangan: </w:t>
      </w:r>
    </w:p>
    <w:p w:rsidR="00515516" w:rsidRPr="00D05CBA" w:rsidRDefault="00515516" w:rsidP="005F6629">
      <w:pPr>
        <w:spacing w:after="0" w:line="360" w:lineRule="auto"/>
        <w:jc w:val="both"/>
        <w:rPr>
          <w:rFonts w:ascii="Times New Roman" w:eastAsia="Times New Roman" w:hAnsi="Times New Roman" w:cs="Times New Roman"/>
          <w:sz w:val="24"/>
          <w:szCs w:val="24"/>
          <w:lang w:val="en-US" w:eastAsia="id-ID"/>
        </w:rPr>
      </w:pPr>
      <w:r w:rsidRPr="00D05CBA">
        <w:rPr>
          <w:rFonts w:ascii="Times New Roman" w:eastAsia="Times New Roman" w:hAnsi="Times New Roman" w:cs="Times New Roman"/>
          <w:sz w:val="24"/>
          <w:szCs w:val="24"/>
          <w:lang w:eastAsia="id-ID"/>
        </w:rPr>
        <w:t xml:space="preserve"> Paduan yang mengandung NVP hanya digunakan pada wanita usia subur dengan pengobatan OAT (mengan</w:t>
      </w:r>
      <w:r w:rsidR="00B3372A" w:rsidRPr="00D05CBA">
        <w:rPr>
          <w:rFonts w:ascii="Times New Roman" w:eastAsia="Times New Roman" w:hAnsi="Times New Roman" w:cs="Times New Roman"/>
          <w:sz w:val="24"/>
          <w:szCs w:val="24"/>
          <w:lang w:eastAsia="id-ID"/>
        </w:rPr>
        <w:t>dung rifampisin), yang perlu dim</w:t>
      </w:r>
      <w:r w:rsidRPr="00D05CBA">
        <w:rPr>
          <w:rFonts w:ascii="Times New Roman" w:eastAsia="Times New Roman" w:hAnsi="Times New Roman" w:cs="Times New Roman"/>
          <w:sz w:val="24"/>
          <w:szCs w:val="24"/>
          <w:lang w:eastAsia="id-ID"/>
        </w:rPr>
        <w:t>ulai ART bila tidak ada alternatif lain. EFV tidak dapat digunakan pada trimester I kehamilan (risiko kelainan janin). Setelah pengobatan dengan rifampisin selesai dapat dipikirkan untuk memberikan kembali NVP. Waktu rnengganti kembali dan EFV ke NVP tidak diperlukan lead-in dose. Jika seorang ibu hamil trimester ke 2 atau ke 3 menderita TB</w:t>
      </w:r>
      <w:r w:rsidR="00007D20">
        <w:rPr>
          <w:rFonts w:ascii="Times New Roman" w:eastAsia="Times New Roman" w:hAnsi="Times New Roman" w:cs="Times New Roman"/>
          <w:sz w:val="24"/>
          <w:szCs w:val="24"/>
          <w:lang w:val="en-US" w:eastAsia="id-ID"/>
        </w:rPr>
        <w:t>C</w:t>
      </w:r>
      <w:r w:rsidRPr="00D05CBA">
        <w:rPr>
          <w:rFonts w:ascii="Times New Roman" w:eastAsia="Times New Roman" w:hAnsi="Times New Roman" w:cs="Times New Roman"/>
          <w:sz w:val="24"/>
          <w:szCs w:val="24"/>
          <w:lang w:eastAsia="id-ID"/>
        </w:rPr>
        <w:t>, paduan ART yang mengandung EFV dapat dipertimbangkan untuk diberikan</w:t>
      </w:r>
      <w:r w:rsidR="0083034D" w:rsidRPr="00D05CBA">
        <w:rPr>
          <w:rFonts w:ascii="Times New Roman" w:eastAsia="Times New Roman" w:hAnsi="Times New Roman" w:cs="Times New Roman"/>
          <w:sz w:val="24"/>
          <w:szCs w:val="24"/>
          <w:lang w:eastAsia="id-ID"/>
        </w:rPr>
        <w:t>. Alternatif lain, pada ibu ha</w:t>
      </w:r>
      <w:r w:rsidR="0083034D" w:rsidRPr="00D05CBA">
        <w:rPr>
          <w:rFonts w:ascii="Times New Roman" w:eastAsia="Times New Roman" w:hAnsi="Times New Roman" w:cs="Times New Roman"/>
          <w:sz w:val="24"/>
          <w:szCs w:val="24"/>
          <w:lang w:val="en-US" w:eastAsia="id-ID"/>
        </w:rPr>
        <w:t>m</w:t>
      </w:r>
      <w:r w:rsidRPr="00D05CBA">
        <w:rPr>
          <w:rFonts w:ascii="Times New Roman" w:eastAsia="Times New Roman" w:hAnsi="Times New Roman" w:cs="Times New Roman"/>
          <w:sz w:val="24"/>
          <w:szCs w:val="24"/>
          <w:lang w:eastAsia="id-ID"/>
        </w:rPr>
        <w:t>il trimes</w:t>
      </w:r>
      <w:r w:rsidR="00B3372A" w:rsidRPr="00D05CBA">
        <w:rPr>
          <w:rFonts w:ascii="Times New Roman" w:eastAsia="Times New Roman" w:hAnsi="Times New Roman" w:cs="Times New Roman"/>
          <w:sz w:val="24"/>
          <w:szCs w:val="24"/>
          <w:lang w:eastAsia="id-ID"/>
        </w:rPr>
        <w:t xml:space="preserve">ter pertama dengan CD4 &gt; 250/mm </w:t>
      </w:r>
      <w:r w:rsidRPr="00D05CBA">
        <w:rPr>
          <w:rFonts w:ascii="Times New Roman" w:eastAsia="Times New Roman" w:hAnsi="Times New Roman" w:cs="Times New Roman"/>
          <w:sz w:val="24"/>
          <w:szCs w:val="24"/>
          <w:lang w:eastAsia="id-ID"/>
        </w:rPr>
        <w:t>3 atau jika CD4 tidak</w:t>
      </w:r>
      <w:r w:rsidR="00B3372A" w:rsidRPr="00D05CBA">
        <w:rPr>
          <w:rFonts w:ascii="Times New Roman" w:eastAsia="Times New Roman" w:hAnsi="Times New Roman" w:cs="Times New Roman"/>
          <w:sz w:val="24"/>
          <w:szCs w:val="24"/>
          <w:lang w:eastAsia="id-ID"/>
        </w:rPr>
        <w:t xml:space="preserve"> </w:t>
      </w:r>
      <w:r w:rsidRPr="00D05CBA">
        <w:rPr>
          <w:rFonts w:ascii="Times New Roman" w:eastAsia="Times New Roman" w:hAnsi="Times New Roman" w:cs="Times New Roman"/>
          <w:sz w:val="24"/>
          <w:szCs w:val="24"/>
          <w:lang w:eastAsia="id-ID"/>
        </w:rPr>
        <w:t xml:space="preserve">diketahui, berikan paduan pengobatan ARV yang mengandung NVP disertai pemantauan yang teliti. Bila terjadi gangguan fungsi hati, rujuk ke rumah sakit. </w:t>
      </w:r>
    </w:p>
    <w:p w:rsidR="00302D90" w:rsidRPr="00D05CBA" w:rsidRDefault="004E4C0A" w:rsidP="005F662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val="en-US" w:eastAsia="id-ID"/>
        </w:rPr>
        <w:t xml:space="preserve">4.7. </w:t>
      </w:r>
      <w:r w:rsidR="00302D90" w:rsidRPr="00D05CBA">
        <w:rPr>
          <w:rFonts w:ascii="Times New Roman" w:eastAsia="Times New Roman" w:hAnsi="Times New Roman" w:cs="Times New Roman"/>
          <w:b/>
          <w:bCs/>
          <w:sz w:val="24"/>
          <w:szCs w:val="24"/>
          <w:lang w:eastAsia="id-ID"/>
        </w:rPr>
        <w:t xml:space="preserve">Pengobatan Tuberkulosis Resistan Obat. </w:t>
      </w:r>
    </w:p>
    <w:p w:rsidR="00E81172" w:rsidRDefault="00D01207" w:rsidP="005F662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dasarnya strategi </w:t>
      </w:r>
      <w:r w:rsidR="00651719" w:rsidRPr="00D05CBA">
        <w:rPr>
          <w:rFonts w:ascii="Times New Roman" w:hAnsi="Times New Roman" w:cs="Times New Roman"/>
          <w:sz w:val="24"/>
          <w:szCs w:val="24"/>
        </w:rPr>
        <w:t xml:space="preserve">pengobatan </w:t>
      </w:r>
      <w:r>
        <w:rPr>
          <w:rFonts w:ascii="Times New Roman" w:hAnsi="Times New Roman" w:cs="Times New Roman"/>
          <w:sz w:val="24"/>
          <w:szCs w:val="24"/>
          <w:lang w:val="en-US"/>
        </w:rPr>
        <w:t xml:space="preserve">pasien </w:t>
      </w:r>
      <w:r w:rsidR="00651719" w:rsidRPr="00D05CBA">
        <w:rPr>
          <w:rFonts w:ascii="Times New Roman" w:hAnsi="Times New Roman" w:cs="Times New Roman"/>
          <w:sz w:val="24"/>
          <w:szCs w:val="24"/>
        </w:rPr>
        <w:t>TB</w:t>
      </w:r>
      <w:r w:rsidR="00007D20">
        <w:rPr>
          <w:rFonts w:ascii="Times New Roman" w:hAnsi="Times New Roman" w:cs="Times New Roman"/>
          <w:sz w:val="24"/>
          <w:szCs w:val="24"/>
          <w:lang w:val="en-US"/>
        </w:rPr>
        <w:t>C</w:t>
      </w:r>
      <w:r w:rsidR="00651719" w:rsidRPr="00D05CBA">
        <w:rPr>
          <w:rFonts w:ascii="Times New Roman" w:hAnsi="Times New Roman" w:cs="Times New Roman"/>
          <w:sz w:val="24"/>
          <w:szCs w:val="24"/>
        </w:rPr>
        <w:t xml:space="preserve"> </w:t>
      </w:r>
      <w:r>
        <w:rPr>
          <w:rFonts w:ascii="Times New Roman" w:hAnsi="Times New Roman" w:cs="Times New Roman"/>
          <w:sz w:val="24"/>
          <w:szCs w:val="24"/>
          <w:lang w:val="en-US"/>
        </w:rPr>
        <w:t xml:space="preserve">RR/TB MDR </w:t>
      </w:r>
      <w:r w:rsidR="00E81172">
        <w:rPr>
          <w:rFonts w:ascii="Times New Roman" w:hAnsi="Times New Roman" w:cs="Times New Roman"/>
          <w:sz w:val="24"/>
          <w:szCs w:val="24"/>
          <w:lang w:val="en-US"/>
        </w:rPr>
        <w:t>mengacu pada strategi DOT.</w:t>
      </w:r>
    </w:p>
    <w:p w:rsidR="00E81172" w:rsidRPr="00E81172" w:rsidRDefault="00E81172" w:rsidP="006D4696">
      <w:pPr>
        <w:pStyle w:val="ListParagraph"/>
        <w:numPr>
          <w:ilvl w:val="0"/>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Paduan OAT MDR untuk TB</w:t>
      </w:r>
      <w:r w:rsidR="00736C3A">
        <w:rPr>
          <w:rFonts w:ascii="Times New Roman" w:hAnsi="Times New Roman" w:cs="Times New Roman"/>
          <w:sz w:val="24"/>
          <w:szCs w:val="24"/>
          <w:lang w:val="en-US"/>
        </w:rPr>
        <w:t>C</w:t>
      </w:r>
      <w:r>
        <w:rPr>
          <w:rFonts w:ascii="Times New Roman" w:hAnsi="Times New Roman" w:cs="Times New Roman"/>
          <w:sz w:val="24"/>
          <w:szCs w:val="24"/>
          <w:lang w:val="en-US"/>
        </w:rPr>
        <w:t xml:space="preserve"> RR/TB </w:t>
      </w:r>
      <w:proofErr w:type="gramStart"/>
      <w:r>
        <w:rPr>
          <w:rFonts w:ascii="Times New Roman" w:hAnsi="Times New Roman" w:cs="Times New Roman"/>
          <w:sz w:val="24"/>
          <w:szCs w:val="24"/>
          <w:lang w:val="en-US"/>
        </w:rPr>
        <w:t>MDR  adalah</w:t>
      </w:r>
      <w:proofErr w:type="gramEnd"/>
      <w:r>
        <w:rPr>
          <w:rFonts w:ascii="Times New Roman" w:hAnsi="Times New Roman" w:cs="Times New Roman"/>
          <w:sz w:val="24"/>
          <w:szCs w:val="24"/>
          <w:lang w:val="en-US"/>
        </w:rPr>
        <w:t xml:space="preserve"> paduan stndar yangt mengandung  OAT lini kedua dan lini pertama yang masih sensitif.</w:t>
      </w:r>
    </w:p>
    <w:p w:rsidR="00E81172" w:rsidRPr="00E81172" w:rsidRDefault="00E81172" w:rsidP="006D4696">
      <w:pPr>
        <w:pStyle w:val="ListParagraph"/>
        <w:numPr>
          <w:ilvl w:val="0"/>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Padauan OAT </w:t>
      </w:r>
      <w:proofErr w:type="gramStart"/>
      <w:r>
        <w:rPr>
          <w:rFonts w:ascii="Times New Roman" w:hAnsi="Times New Roman" w:cs="Times New Roman"/>
          <w:sz w:val="24"/>
          <w:szCs w:val="24"/>
          <w:lang w:val="en-US"/>
        </w:rPr>
        <w:t>MDR  dapat</w:t>
      </w:r>
      <w:proofErr w:type="gramEnd"/>
      <w:r>
        <w:rPr>
          <w:rFonts w:ascii="Times New Roman" w:hAnsi="Times New Roman" w:cs="Times New Roman"/>
          <w:sz w:val="24"/>
          <w:szCs w:val="24"/>
          <w:lang w:val="en-US"/>
        </w:rPr>
        <w:t xml:space="preserve"> disesuaikan, bila terjadi perubahan hasil uji kepakaan </w:t>
      </w:r>
      <w:r>
        <w:rPr>
          <w:rFonts w:ascii="Times New Roman" w:hAnsi="Times New Roman" w:cs="Times New Roman"/>
          <w:i/>
          <w:sz w:val="24"/>
          <w:szCs w:val="24"/>
          <w:lang w:val="en-US"/>
        </w:rPr>
        <w:t>M. tuberculosis</w:t>
      </w:r>
      <w:r>
        <w:rPr>
          <w:rFonts w:ascii="Times New Roman" w:hAnsi="Times New Roman" w:cs="Times New Roman"/>
          <w:sz w:val="24"/>
          <w:szCs w:val="24"/>
          <w:lang w:val="en-US"/>
        </w:rPr>
        <w:t xml:space="preserve"> dengan paduan baru yang ditetapkan oleh TAK.</w:t>
      </w:r>
    </w:p>
    <w:p w:rsidR="00E81172" w:rsidRPr="00E81172" w:rsidRDefault="00E81172" w:rsidP="006D4696">
      <w:pPr>
        <w:pStyle w:val="ListParagraph"/>
        <w:numPr>
          <w:ilvl w:val="0"/>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Penetapan untuk memulai pengobatan pada pasien TB</w:t>
      </w:r>
      <w:r w:rsidR="00007D20">
        <w:rPr>
          <w:rFonts w:ascii="Times New Roman" w:hAnsi="Times New Roman" w:cs="Times New Roman"/>
          <w:sz w:val="24"/>
          <w:szCs w:val="24"/>
          <w:lang w:val="en-US"/>
        </w:rPr>
        <w:t>C</w:t>
      </w:r>
      <w:r>
        <w:rPr>
          <w:rFonts w:ascii="Times New Roman" w:hAnsi="Times New Roman" w:cs="Times New Roman"/>
          <w:sz w:val="24"/>
          <w:szCs w:val="24"/>
          <w:lang w:val="en-US"/>
        </w:rPr>
        <w:t xml:space="preserve"> RR/ TB MDR serta perubahan dosis dan frekuensi pemberian OAT MDR diputuskan oleh TAK dengan masuka dari tim terapeutik.</w:t>
      </w:r>
    </w:p>
    <w:p w:rsidR="00515516" w:rsidRPr="00D02128" w:rsidRDefault="00E81172" w:rsidP="006D4696">
      <w:pPr>
        <w:pStyle w:val="ListParagraph"/>
        <w:numPr>
          <w:ilvl w:val="0"/>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Semaua pasien TB</w:t>
      </w:r>
      <w:r w:rsidR="00007D20">
        <w:rPr>
          <w:rFonts w:ascii="Times New Roman" w:hAnsi="Times New Roman" w:cs="Times New Roman"/>
          <w:sz w:val="24"/>
          <w:szCs w:val="24"/>
          <w:lang w:val="en-US"/>
        </w:rPr>
        <w:t>C</w:t>
      </w:r>
      <w:r>
        <w:rPr>
          <w:rFonts w:ascii="Times New Roman" w:hAnsi="Times New Roman" w:cs="Times New Roman"/>
          <w:sz w:val="24"/>
          <w:szCs w:val="24"/>
          <w:lang w:val="en-US"/>
        </w:rPr>
        <w:t xml:space="preserve"> RR/TB MDR harus mendapatkan pengobatan dengan mempertimbangkan kondisi klinis awal.</w:t>
      </w:r>
      <w:r w:rsidR="00651719" w:rsidRPr="00E81172">
        <w:rPr>
          <w:rFonts w:ascii="Times New Roman" w:hAnsi="Times New Roman" w:cs="Times New Roman"/>
          <w:sz w:val="24"/>
          <w:szCs w:val="24"/>
        </w:rPr>
        <w:t xml:space="preserve"> </w:t>
      </w:r>
    </w:p>
    <w:p w:rsidR="00D02128" w:rsidRDefault="00D02128" w:rsidP="00D02128">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Tidak ada kriteria tertentu yang menyebabkan pasien harus dieksklusi dari pengobatan, namun ada beberapa kondisi khusus yang harus diperhatikan oleh TAK sebelum memmulai pengobatan, misalnya pasien dengan penyakit penyerta yang berat seperti kelainan fungsi ginjal, kelainan fungsi hati, epilepsy, psikosis dan ibu hamil.</w:t>
      </w:r>
    </w:p>
    <w:p w:rsidR="00D02128" w:rsidRDefault="00D02128" w:rsidP="00D02128">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Sebelum memulai pengobatan harus dilakukan persiapan awal termasuk melakukan beberapa pemeriksaan penunjang. </w:t>
      </w:r>
    </w:p>
    <w:p w:rsidR="00D02128" w:rsidRDefault="00D02128" w:rsidP="00D02128">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Persiapan sebelum pengobatan dimulai adalah: </w:t>
      </w:r>
    </w:p>
    <w:p w:rsidR="002E3BE2" w:rsidRDefault="002E3BE2" w:rsidP="006D4696">
      <w:pPr>
        <w:pStyle w:val="ListParagraph"/>
        <w:numPr>
          <w:ilvl w:val="0"/>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Anamnesis ulang untuk memastikan kemungkinan terdapat riwayat dan kecenderungan alergi obat tertentu, riwayat penyakit terdahulu, seperti hepatitis, diabetes mellitus, gangguan ginjal, gangguan kejiawaan, kejang, kesemutan sebagai gejala kelainan saraf tepi (neuropati perifer) dll.</w:t>
      </w:r>
    </w:p>
    <w:p w:rsidR="002E3BE2" w:rsidRDefault="002E3BE2" w:rsidP="006D4696">
      <w:pPr>
        <w:pStyle w:val="ListParagraph"/>
        <w:numPr>
          <w:ilvl w:val="0"/>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Pemeriksaan: ukur berat badan, fungsi penglihatan, fungsi pendengaran</w:t>
      </w:r>
    </w:p>
    <w:p w:rsidR="002E3BE2" w:rsidRDefault="002E3BE2" w:rsidP="006D4696">
      <w:pPr>
        <w:pStyle w:val="ListParagraph"/>
        <w:numPr>
          <w:ilvl w:val="0"/>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Pemeriksaan kondidi kejiwaan</w:t>
      </w:r>
    </w:p>
    <w:p w:rsidR="002E3BE2" w:rsidRDefault="002E3BE2" w:rsidP="006D4696">
      <w:pPr>
        <w:pStyle w:val="ListParagraph"/>
        <w:numPr>
          <w:ilvl w:val="0"/>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Memastikan data dasar pasien terisi dengan benar dan terekam dalam sistem pencatatan eTB manager.</w:t>
      </w:r>
    </w:p>
    <w:p w:rsidR="002E3BE2" w:rsidRDefault="002E3BE2" w:rsidP="002E3BE2">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Pemeriksaan penunjang sebelum memmulai pengobatan meliputi:</w:t>
      </w:r>
    </w:p>
    <w:p w:rsidR="002E3BE2" w:rsidRDefault="002E3BE2" w:rsidP="006D4696">
      <w:pPr>
        <w:pStyle w:val="ListParagraph"/>
        <w:numPr>
          <w:ilvl w:val="0"/>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Darah lengkap</w:t>
      </w:r>
    </w:p>
    <w:p w:rsidR="002E3BE2" w:rsidRDefault="002E3BE2" w:rsidP="006D4696">
      <w:pPr>
        <w:pStyle w:val="ListParagraph"/>
        <w:numPr>
          <w:ilvl w:val="0"/>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Kimia darah</w:t>
      </w:r>
    </w:p>
    <w:p w:rsidR="002E3BE2" w:rsidRDefault="002E3BE2" w:rsidP="006D4696">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Faal ginjal: ureum, kreatinin</w:t>
      </w:r>
    </w:p>
    <w:p w:rsidR="00A81D97" w:rsidRDefault="00A81D97" w:rsidP="006D4696">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Faal hati: SGOT, SGPT</w:t>
      </w:r>
    </w:p>
    <w:p w:rsidR="00A81D97" w:rsidRDefault="00A81D97" w:rsidP="006D4696">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Serum elektrolit: Kalium, Natrium, clorida</w:t>
      </w:r>
    </w:p>
    <w:p w:rsidR="00A81D97" w:rsidRDefault="00A81D97" w:rsidP="006D4696">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Asam urat</w:t>
      </w:r>
    </w:p>
    <w:p w:rsidR="00A81D97" w:rsidRDefault="00A81D97" w:rsidP="006D4696">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Gula darah (sewaktu dan 2jam sesudah makan)</w:t>
      </w:r>
    </w:p>
    <w:p w:rsidR="00A81D97" w:rsidRDefault="00A81D97" w:rsidP="006D4696">
      <w:pPr>
        <w:pStyle w:val="ListParagraph"/>
        <w:numPr>
          <w:ilvl w:val="0"/>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Pemeriksaan </w:t>
      </w:r>
      <w:r>
        <w:rPr>
          <w:rFonts w:ascii="Times New Roman" w:hAnsi="Times New Roman" w:cs="Times New Roman"/>
          <w:i/>
          <w:sz w:val="24"/>
          <w:szCs w:val="24"/>
          <w:lang w:val="en-US"/>
        </w:rPr>
        <w:t xml:space="preserve">thyroid stimulating hormone </w:t>
      </w:r>
      <w:r>
        <w:rPr>
          <w:rFonts w:ascii="Times New Roman" w:hAnsi="Times New Roman" w:cs="Times New Roman"/>
          <w:sz w:val="24"/>
          <w:szCs w:val="24"/>
          <w:lang w:val="en-US"/>
        </w:rPr>
        <w:t>(TSH)</w:t>
      </w:r>
    </w:p>
    <w:p w:rsidR="00A81D97" w:rsidRDefault="00A81D97" w:rsidP="006D4696">
      <w:pPr>
        <w:pStyle w:val="ListParagraph"/>
        <w:numPr>
          <w:ilvl w:val="0"/>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 kehamilan untuk perempuan usia subur</w:t>
      </w:r>
    </w:p>
    <w:p w:rsidR="00A81D97" w:rsidRDefault="00A81D97" w:rsidP="006D4696">
      <w:pPr>
        <w:pStyle w:val="ListParagraph"/>
        <w:numPr>
          <w:ilvl w:val="0"/>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Foto toraks</w:t>
      </w:r>
    </w:p>
    <w:p w:rsidR="00A81D97" w:rsidRDefault="00A81D97" w:rsidP="006D4696">
      <w:pPr>
        <w:pStyle w:val="ListParagraph"/>
        <w:numPr>
          <w:ilvl w:val="0"/>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 pendengaran</w:t>
      </w:r>
    </w:p>
    <w:p w:rsidR="00A81D97" w:rsidRDefault="00A81D97" w:rsidP="006D4696">
      <w:pPr>
        <w:pStyle w:val="ListParagraph"/>
        <w:numPr>
          <w:ilvl w:val="0"/>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Pemeriksaan EKG</w:t>
      </w:r>
    </w:p>
    <w:p w:rsidR="00A81D97" w:rsidRPr="00D02128" w:rsidRDefault="00A81D97" w:rsidP="006D4696">
      <w:pPr>
        <w:pStyle w:val="ListParagraph"/>
        <w:numPr>
          <w:ilvl w:val="0"/>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 HIV (bila status HIV belum diketahui)</w:t>
      </w:r>
    </w:p>
    <w:p w:rsidR="00515516" w:rsidRDefault="00B379A7" w:rsidP="00B379A7">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Padauan OAT MDR di Indonesia </w:t>
      </w:r>
      <w:proofErr w:type="gramStart"/>
      <w:r>
        <w:rPr>
          <w:rFonts w:ascii="Times New Roman" w:hAnsi="Times New Roman" w:cs="Times New Roman"/>
          <w:sz w:val="24"/>
          <w:szCs w:val="24"/>
          <w:lang w:val="en-US"/>
        </w:rPr>
        <w:t>( TB</w:t>
      </w:r>
      <w:r w:rsidR="00736C3A">
        <w:rPr>
          <w:rFonts w:ascii="Times New Roman" w:hAnsi="Times New Roman" w:cs="Times New Roman"/>
          <w:sz w:val="24"/>
          <w:szCs w:val="24"/>
          <w:lang w:val="en-US"/>
        </w:rPr>
        <w:t>C</w:t>
      </w:r>
      <w:proofErr w:type="gramEnd"/>
      <w:r>
        <w:rPr>
          <w:rFonts w:ascii="Times New Roman" w:hAnsi="Times New Roman" w:cs="Times New Roman"/>
          <w:sz w:val="24"/>
          <w:szCs w:val="24"/>
          <w:lang w:val="en-US"/>
        </w:rPr>
        <w:t xml:space="preserve"> RR/TB</w:t>
      </w:r>
      <w:r w:rsidR="00736C3A">
        <w:rPr>
          <w:rFonts w:ascii="Times New Roman" w:hAnsi="Times New Roman" w:cs="Times New Roman"/>
          <w:sz w:val="24"/>
          <w:szCs w:val="24"/>
          <w:lang w:val="en-US"/>
        </w:rPr>
        <w:t>C</w:t>
      </w:r>
      <w:r>
        <w:rPr>
          <w:rFonts w:ascii="Times New Roman" w:hAnsi="Times New Roman" w:cs="Times New Roman"/>
          <w:sz w:val="24"/>
          <w:szCs w:val="24"/>
          <w:lang w:val="en-US"/>
        </w:rPr>
        <w:t xml:space="preserve"> MDR)</w:t>
      </w:r>
    </w:p>
    <w:p w:rsidR="00B379A7" w:rsidRDefault="00B379A7" w:rsidP="006D4696">
      <w:pPr>
        <w:pStyle w:val="ListParagraph"/>
        <w:numPr>
          <w:ilvl w:val="0"/>
          <w:numId w:val="4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Paduan standar </w:t>
      </w:r>
      <w:r w:rsidR="001C61FD">
        <w:rPr>
          <w:rFonts w:ascii="Times New Roman" w:hAnsi="Times New Roman" w:cs="Times New Roman"/>
          <w:sz w:val="24"/>
          <w:szCs w:val="24"/>
          <w:lang w:val="en-US"/>
        </w:rPr>
        <w:t xml:space="preserve">adalah </w:t>
      </w:r>
    </w:p>
    <w:p w:rsidR="001C61FD" w:rsidRDefault="001C61FD" w:rsidP="001C61FD">
      <w:pPr>
        <w:pStyle w:val="ListParagraph"/>
        <w:spacing w:after="0" w:line="360" w:lineRule="auto"/>
        <w:jc w:val="both"/>
        <w:rPr>
          <w:rFonts w:ascii="Times New Roman" w:hAnsi="Times New Roman" w:cs="Times New Roman"/>
          <w:sz w:val="24"/>
          <w:szCs w:val="24"/>
          <w:lang w:val="en-US"/>
        </w:rPr>
      </w:pPr>
      <w:r w:rsidRPr="001C61FD">
        <w:rPr>
          <w:rFonts w:ascii="Times New Roman" w:hAnsi="Times New Roman" w:cs="Times New Roman"/>
          <w:b/>
          <w:sz w:val="24"/>
          <w:szCs w:val="24"/>
          <w:lang w:val="en-US"/>
        </w:rPr>
        <w:t>Km-Lfx-Eto-Cs-Z-(E)/ Lfx-Eto-Cs-Z-(E)</w:t>
      </w:r>
    </w:p>
    <w:p w:rsidR="001C61FD" w:rsidRDefault="001C61FD" w:rsidP="006D4696">
      <w:pPr>
        <w:pStyle w:val="ListParagraph"/>
        <w:numPr>
          <w:ilvl w:val="0"/>
          <w:numId w:val="4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Bila terbukti ressten terhadap Kanamisin, maka paduan adalah:</w:t>
      </w:r>
    </w:p>
    <w:p w:rsidR="001C61FD" w:rsidRDefault="001C61FD" w:rsidP="001C61FD">
      <w:pPr>
        <w:pStyle w:val="ListParagraph"/>
        <w:spacing w:after="0" w:line="360" w:lineRule="auto"/>
        <w:jc w:val="both"/>
        <w:rPr>
          <w:rFonts w:ascii="Times New Roman" w:hAnsi="Times New Roman" w:cs="Times New Roman"/>
          <w:sz w:val="24"/>
          <w:szCs w:val="24"/>
          <w:lang w:val="en-US"/>
        </w:rPr>
      </w:pPr>
      <w:r w:rsidRPr="001C61FD">
        <w:rPr>
          <w:rFonts w:ascii="Times New Roman" w:hAnsi="Times New Roman" w:cs="Times New Roman"/>
          <w:b/>
          <w:sz w:val="24"/>
          <w:szCs w:val="24"/>
          <w:lang w:val="en-US"/>
        </w:rPr>
        <w:t>Cm-Lfx</w:t>
      </w:r>
      <w:r>
        <w:rPr>
          <w:rFonts w:ascii="Times New Roman" w:hAnsi="Times New Roman" w:cs="Times New Roman"/>
          <w:sz w:val="24"/>
          <w:szCs w:val="24"/>
          <w:lang w:val="en-US"/>
        </w:rPr>
        <w:t>-</w:t>
      </w:r>
      <w:r w:rsidRPr="001C61FD">
        <w:rPr>
          <w:rFonts w:ascii="Times New Roman" w:hAnsi="Times New Roman" w:cs="Times New Roman"/>
          <w:b/>
          <w:sz w:val="24"/>
          <w:szCs w:val="24"/>
          <w:lang w:val="en-US"/>
        </w:rPr>
        <w:t xml:space="preserve"> Eto-Cs-Z-(E)/ Lfx-Eto-Cs-Z-(E)</w:t>
      </w:r>
    </w:p>
    <w:p w:rsidR="001C61FD" w:rsidRDefault="001C61FD" w:rsidP="006D4696">
      <w:pPr>
        <w:pStyle w:val="ListParagraph"/>
        <w:numPr>
          <w:ilvl w:val="0"/>
          <w:numId w:val="4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Bila terbukti resisten terhadap fluoroquinolon, maka paduan </w:t>
      </w:r>
      <w:r w:rsidR="00EF50C8">
        <w:rPr>
          <w:rFonts w:ascii="Times New Roman" w:hAnsi="Times New Roman" w:cs="Times New Roman"/>
          <w:sz w:val="24"/>
          <w:szCs w:val="24"/>
          <w:lang w:val="en-US"/>
        </w:rPr>
        <w:t>adalah:</w:t>
      </w:r>
    </w:p>
    <w:p w:rsidR="00EF50C8" w:rsidRDefault="00EF50C8" w:rsidP="00EF50C8">
      <w:pPr>
        <w:pStyle w:val="ListParagraph"/>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w:t>
      </w:r>
      <w:r w:rsidRPr="001C61FD">
        <w:rPr>
          <w:rFonts w:ascii="Times New Roman" w:hAnsi="Times New Roman" w:cs="Times New Roman"/>
          <w:b/>
          <w:sz w:val="24"/>
          <w:szCs w:val="24"/>
          <w:lang w:val="en-US"/>
        </w:rPr>
        <w:t>m-</w:t>
      </w:r>
      <w:r>
        <w:rPr>
          <w:rFonts w:ascii="Times New Roman" w:hAnsi="Times New Roman" w:cs="Times New Roman"/>
          <w:b/>
          <w:sz w:val="24"/>
          <w:szCs w:val="24"/>
          <w:lang w:val="en-US"/>
        </w:rPr>
        <w:t>M</w:t>
      </w:r>
      <w:r w:rsidRPr="001C61FD">
        <w:rPr>
          <w:rFonts w:ascii="Times New Roman" w:hAnsi="Times New Roman" w:cs="Times New Roman"/>
          <w:b/>
          <w:sz w:val="24"/>
          <w:szCs w:val="24"/>
          <w:lang w:val="en-US"/>
        </w:rPr>
        <w:t>fx</w:t>
      </w:r>
      <w:r>
        <w:rPr>
          <w:rFonts w:ascii="Times New Roman" w:hAnsi="Times New Roman" w:cs="Times New Roman"/>
          <w:sz w:val="24"/>
          <w:szCs w:val="24"/>
          <w:lang w:val="en-US"/>
        </w:rPr>
        <w:t>-</w:t>
      </w:r>
      <w:r w:rsidRPr="001C61FD">
        <w:rPr>
          <w:rFonts w:ascii="Times New Roman" w:hAnsi="Times New Roman" w:cs="Times New Roman"/>
          <w:b/>
          <w:sz w:val="24"/>
          <w:szCs w:val="24"/>
          <w:lang w:val="en-US"/>
        </w:rPr>
        <w:t xml:space="preserve"> Eto-Cs-</w:t>
      </w:r>
      <w:r>
        <w:rPr>
          <w:rFonts w:ascii="Times New Roman" w:hAnsi="Times New Roman" w:cs="Times New Roman"/>
          <w:b/>
          <w:sz w:val="24"/>
          <w:szCs w:val="24"/>
          <w:lang w:val="en-US"/>
        </w:rPr>
        <w:t>PAS-</w:t>
      </w:r>
      <w:r w:rsidRPr="001C61FD">
        <w:rPr>
          <w:rFonts w:ascii="Times New Roman" w:hAnsi="Times New Roman" w:cs="Times New Roman"/>
          <w:b/>
          <w:sz w:val="24"/>
          <w:szCs w:val="24"/>
          <w:lang w:val="en-US"/>
        </w:rPr>
        <w:t xml:space="preserve">Z-(E)/ </w:t>
      </w:r>
      <w:r w:rsidR="00F01338">
        <w:rPr>
          <w:rFonts w:ascii="Times New Roman" w:hAnsi="Times New Roman" w:cs="Times New Roman"/>
          <w:b/>
          <w:sz w:val="24"/>
          <w:szCs w:val="24"/>
          <w:lang w:val="en-US"/>
        </w:rPr>
        <w:t>M</w:t>
      </w:r>
      <w:r w:rsidRPr="001C61FD">
        <w:rPr>
          <w:rFonts w:ascii="Times New Roman" w:hAnsi="Times New Roman" w:cs="Times New Roman"/>
          <w:b/>
          <w:sz w:val="24"/>
          <w:szCs w:val="24"/>
          <w:lang w:val="en-US"/>
        </w:rPr>
        <w:t>fx-Eto-Cs-</w:t>
      </w:r>
      <w:r w:rsidR="00F01338">
        <w:rPr>
          <w:rFonts w:ascii="Times New Roman" w:hAnsi="Times New Roman" w:cs="Times New Roman"/>
          <w:b/>
          <w:sz w:val="24"/>
          <w:szCs w:val="24"/>
          <w:lang w:val="en-US"/>
        </w:rPr>
        <w:t>PAS-</w:t>
      </w:r>
      <w:r w:rsidRPr="001C61FD">
        <w:rPr>
          <w:rFonts w:ascii="Times New Roman" w:hAnsi="Times New Roman" w:cs="Times New Roman"/>
          <w:b/>
          <w:sz w:val="24"/>
          <w:szCs w:val="24"/>
          <w:lang w:val="en-US"/>
        </w:rPr>
        <w:t>Z-(E)</w:t>
      </w:r>
    </w:p>
    <w:p w:rsidR="00F01338" w:rsidRDefault="00F01338" w:rsidP="006D4696">
      <w:pPr>
        <w:pStyle w:val="ListParagraph"/>
        <w:numPr>
          <w:ilvl w:val="0"/>
          <w:numId w:val="4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Jika terbukti resisten terhadap kanamisisn dan fluoroquinolon (TB XDR), maka paduan:</w:t>
      </w:r>
    </w:p>
    <w:p w:rsidR="00F01338" w:rsidRDefault="00F01338" w:rsidP="00F01338">
      <w:pPr>
        <w:pStyle w:val="ListParagraph"/>
        <w:spacing w:after="0" w:line="360" w:lineRule="auto"/>
        <w:jc w:val="both"/>
        <w:rPr>
          <w:rFonts w:ascii="Times New Roman" w:hAnsi="Times New Roman" w:cs="Times New Roman"/>
          <w:b/>
          <w:sz w:val="24"/>
          <w:szCs w:val="24"/>
          <w:lang w:val="en-US"/>
        </w:rPr>
      </w:pPr>
      <w:r w:rsidRPr="001C61FD">
        <w:rPr>
          <w:rFonts w:ascii="Times New Roman" w:hAnsi="Times New Roman" w:cs="Times New Roman"/>
          <w:b/>
          <w:sz w:val="24"/>
          <w:szCs w:val="24"/>
          <w:lang w:val="en-US"/>
        </w:rPr>
        <w:t>Cm-</w:t>
      </w:r>
      <w:r>
        <w:rPr>
          <w:rFonts w:ascii="Times New Roman" w:hAnsi="Times New Roman" w:cs="Times New Roman"/>
          <w:b/>
          <w:sz w:val="24"/>
          <w:szCs w:val="24"/>
          <w:lang w:val="en-US"/>
        </w:rPr>
        <w:t>M</w:t>
      </w:r>
      <w:r w:rsidRPr="001C61FD">
        <w:rPr>
          <w:rFonts w:ascii="Times New Roman" w:hAnsi="Times New Roman" w:cs="Times New Roman"/>
          <w:b/>
          <w:sz w:val="24"/>
          <w:szCs w:val="24"/>
          <w:lang w:val="en-US"/>
        </w:rPr>
        <w:t>fx</w:t>
      </w:r>
      <w:r>
        <w:rPr>
          <w:rFonts w:ascii="Times New Roman" w:hAnsi="Times New Roman" w:cs="Times New Roman"/>
          <w:sz w:val="24"/>
          <w:szCs w:val="24"/>
          <w:lang w:val="en-US"/>
        </w:rPr>
        <w:t>-</w:t>
      </w:r>
      <w:r w:rsidRPr="001C61FD">
        <w:rPr>
          <w:rFonts w:ascii="Times New Roman" w:hAnsi="Times New Roman" w:cs="Times New Roman"/>
          <w:b/>
          <w:sz w:val="24"/>
          <w:szCs w:val="24"/>
          <w:lang w:val="en-US"/>
        </w:rPr>
        <w:t xml:space="preserve"> Eto-Cs</w:t>
      </w:r>
      <w:r>
        <w:rPr>
          <w:rFonts w:ascii="Times New Roman" w:hAnsi="Times New Roman" w:cs="Times New Roman"/>
          <w:b/>
          <w:sz w:val="24"/>
          <w:szCs w:val="24"/>
          <w:lang w:val="en-US"/>
        </w:rPr>
        <w:t>-PAS</w:t>
      </w:r>
      <w:r w:rsidRPr="001C61FD">
        <w:rPr>
          <w:rFonts w:ascii="Times New Roman" w:hAnsi="Times New Roman" w:cs="Times New Roman"/>
          <w:b/>
          <w:sz w:val="24"/>
          <w:szCs w:val="24"/>
          <w:lang w:val="en-US"/>
        </w:rPr>
        <w:t xml:space="preserve">-Z-(E)/ </w:t>
      </w:r>
      <w:r>
        <w:rPr>
          <w:rFonts w:ascii="Times New Roman" w:hAnsi="Times New Roman" w:cs="Times New Roman"/>
          <w:b/>
          <w:sz w:val="24"/>
          <w:szCs w:val="24"/>
          <w:lang w:val="en-US"/>
        </w:rPr>
        <w:t>M</w:t>
      </w:r>
      <w:r w:rsidRPr="001C61FD">
        <w:rPr>
          <w:rFonts w:ascii="Times New Roman" w:hAnsi="Times New Roman" w:cs="Times New Roman"/>
          <w:b/>
          <w:sz w:val="24"/>
          <w:szCs w:val="24"/>
          <w:lang w:val="en-US"/>
        </w:rPr>
        <w:t>fx-Eto-Cs-</w:t>
      </w:r>
      <w:r>
        <w:rPr>
          <w:rFonts w:ascii="Times New Roman" w:hAnsi="Times New Roman" w:cs="Times New Roman"/>
          <w:b/>
          <w:sz w:val="24"/>
          <w:szCs w:val="24"/>
          <w:lang w:val="en-US"/>
        </w:rPr>
        <w:t>PAS-</w:t>
      </w:r>
      <w:r w:rsidRPr="001C61FD">
        <w:rPr>
          <w:rFonts w:ascii="Times New Roman" w:hAnsi="Times New Roman" w:cs="Times New Roman"/>
          <w:b/>
          <w:sz w:val="24"/>
          <w:szCs w:val="24"/>
          <w:lang w:val="en-US"/>
        </w:rPr>
        <w:t>Z-(E)</w:t>
      </w:r>
    </w:p>
    <w:p w:rsidR="00E01D5E" w:rsidRDefault="00F01338" w:rsidP="00F01338">
      <w:pPr>
        <w:pStyle w:val="ListParagraph"/>
        <w:spacing w:after="0" w:line="360" w:lineRule="auto"/>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Paduan ini diberikan dalam dua tahap yaitu tahap awal dan tahap lanjutan. Tahap awal adalah</w:t>
      </w:r>
      <w:r w:rsidR="00E01D5E">
        <w:rPr>
          <w:rFonts w:ascii="Times New Roman" w:hAnsi="Times New Roman" w:cs="Times New Roman"/>
          <w:sz w:val="24"/>
          <w:szCs w:val="24"/>
          <w:lang w:val="en-US"/>
        </w:rPr>
        <w:t xml:space="preserve"> </w:t>
      </w:r>
    </w:p>
    <w:p w:rsidR="00E01D5E" w:rsidRDefault="00F01338" w:rsidP="00E01D5E">
      <w:pPr>
        <w:pStyle w:val="ListParagraph"/>
        <w:spacing w:after="0" w:line="360" w:lineRule="auto"/>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pemberian obat oral dan </w:t>
      </w:r>
      <w:r w:rsidR="00E01D5E">
        <w:rPr>
          <w:rFonts w:ascii="Times New Roman" w:hAnsi="Times New Roman" w:cs="Times New Roman"/>
          <w:sz w:val="24"/>
          <w:szCs w:val="24"/>
          <w:lang w:val="en-US"/>
        </w:rPr>
        <w:t xml:space="preserve">suntikan denagan lama pengobatan paling sedikit 6 bulan atau 4 </w:t>
      </w:r>
    </w:p>
    <w:p w:rsidR="00F01338" w:rsidRDefault="00E01D5E" w:rsidP="00E01D5E">
      <w:pPr>
        <w:pStyle w:val="ListParagraph"/>
        <w:spacing w:after="0" w:line="360" w:lineRule="auto"/>
        <w:ind w:hanging="720"/>
        <w:jc w:val="both"/>
        <w:rPr>
          <w:rFonts w:ascii="Times New Roman" w:hAnsi="Times New Roman" w:cs="Times New Roman"/>
          <w:sz w:val="24"/>
          <w:szCs w:val="24"/>
          <w:lang w:val="en-US"/>
        </w:rPr>
      </w:pPr>
      <w:r w:rsidRPr="00E01D5E">
        <w:rPr>
          <w:rFonts w:ascii="Times New Roman" w:hAnsi="Times New Roman" w:cs="Times New Roman"/>
          <w:sz w:val="24"/>
          <w:szCs w:val="24"/>
          <w:lang w:val="en-US"/>
        </w:rPr>
        <w:t xml:space="preserve">bualan setelah konversi </w:t>
      </w:r>
      <w:r>
        <w:rPr>
          <w:rFonts w:ascii="Times New Roman" w:hAnsi="Times New Roman" w:cs="Times New Roman"/>
          <w:sz w:val="24"/>
          <w:szCs w:val="24"/>
          <w:lang w:val="en-US"/>
        </w:rPr>
        <w:t>biakan. Tahap lanjutan adalah pemberian OAT oral tanpa suntikan.</w:t>
      </w:r>
    </w:p>
    <w:p w:rsidR="006B1B0B" w:rsidRPr="006B1B0B" w:rsidRDefault="00E01D5E" w:rsidP="006B1B0B">
      <w:pPr>
        <w:pStyle w:val="ListParagraph"/>
        <w:spacing w:after="0" w:line="360" w:lineRule="auto"/>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Lama pengobatan seluruhnya paling sedikit 18 bulan setelah terjadi konversi biakan. </w:t>
      </w:r>
      <w:r w:rsidR="006B1B0B">
        <w:rPr>
          <w:rFonts w:ascii="Times New Roman" w:hAnsi="Times New Roman" w:cs="Times New Roman"/>
          <w:sz w:val="24"/>
          <w:szCs w:val="24"/>
          <w:lang w:val="en-US"/>
        </w:rPr>
        <w:t xml:space="preserve">Lama </w:t>
      </w:r>
    </w:p>
    <w:p w:rsidR="006B1B0B" w:rsidRPr="006B1B0B" w:rsidRDefault="00E01D5E" w:rsidP="006B1B0B">
      <w:pPr>
        <w:pStyle w:val="ListParagraph"/>
        <w:spacing w:after="0" w:line="360" w:lineRule="auto"/>
        <w:ind w:hanging="720"/>
        <w:jc w:val="both"/>
        <w:rPr>
          <w:rFonts w:ascii="Times New Roman" w:hAnsi="Times New Roman" w:cs="Times New Roman"/>
          <w:sz w:val="24"/>
          <w:szCs w:val="24"/>
          <w:lang w:val="en-US"/>
        </w:rPr>
      </w:pPr>
      <w:r>
        <w:rPr>
          <w:rFonts w:ascii="Times New Roman" w:hAnsi="Times New Roman" w:cs="Times New Roman"/>
          <w:sz w:val="24"/>
          <w:szCs w:val="24"/>
          <w:lang w:val="en-US"/>
        </w:rPr>
        <w:t>pengobatan berkisar 19-24 bulan</w:t>
      </w:r>
      <w:r w:rsidR="006B1B0B">
        <w:rPr>
          <w:rFonts w:ascii="Times New Roman" w:hAnsi="Times New Roman" w:cs="Times New Roman"/>
          <w:sz w:val="24"/>
          <w:szCs w:val="24"/>
          <w:lang w:val="en-US"/>
        </w:rPr>
        <w:t>.</w:t>
      </w:r>
    </w:p>
    <w:p w:rsidR="00DB0157" w:rsidRPr="006B1B0B" w:rsidRDefault="004E4C0A" w:rsidP="006B1B0B">
      <w:pPr>
        <w:pStyle w:val="ListParagraph"/>
        <w:spacing w:after="0" w:line="360" w:lineRule="auto"/>
        <w:ind w:hanging="720"/>
        <w:jc w:val="both"/>
        <w:rPr>
          <w:rFonts w:ascii="Times New Roman" w:hAnsi="Times New Roman" w:cs="Times New Roman"/>
          <w:sz w:val="24"/>
          <w:szCs w:val="24"/>
          <w:lang w:val="en-US"/>
        </w:rPr>
      </w:pPr>
      <w:r w:rsidRPr="006B1B0B">
        <w:rPr>
          <w:rFonts w:ascii="Times New Roman" w:hAnsi="Times New Roman" w:cs="Times New Roman"/>
          <w:b/>
          <w:bCs/>
          <w:lang w:val="en-US"/>
        </w:rPr>
        <w:t xml:space="preserve">4.8. </w:t>
      </w:r>
      <w:r w:rsidR="00651719" w:rsidRPr="006B1B0B">
        <w:rPr>
          <w:rFonts w:ascii="Times New Roman" w:hAnsi="Times New Roman" w:cs="Times New Roman"/>
          <w:b/>
          <w:bCs/>
        </w:rPr>
        <w:t xml:space="preserve"> PENGOBATAN TUBERKULOSIS PADA KEADAAN KHUSUS </w:t>
      </w:r>
    </w:p>
    <w:p w:rsidR="00DB0157" w:rsidRPr="00D05CBA" w:rsidRDefault="00651719" w:rsidP="006D4696">
      <w:pPr>
        <w:pStyle w:val="NormalWeb"/>
        <w:numPr>
          <w:ilvl w:val="0"/>
          <w:numId w:val="6"/>
        </w:numPr>
        <w:spacing w:before="0" w:beforeAutospacing="0" w:after="0" w:afterAutospacing="0" w:line="360" w:lineRule="auto"/>
        <w:jc w:val="both"/>
      </w:pPr>
      <w:r w:rsidRPr="00D05CBA">
        <w:rPr>
          <w:b/>
          <w:bCs/>
        </w:rPr>
        <w:t xml:space="preserve"> Kehamilan </w:t>
      </w:r>
      <w:r w:rsidRPr="00D05CBA">
        <w:rPr>
          <w:b/>
          <w:bCs/>
        </w:rPr>
        <w:br/>
      </w:r>
      <w:r w:rsidRPr="00D05CBA">
        <w:t>Pada prinsipnya pengobatan TB</w:t>
      </w:r>
      <w:r w:rsidR="00007D20">
        <w:rPr>
          <w:lang w:val="en-US"/>
        </w:rPr>
        <w:t>C</w:t>
      </w:r>
      <w:r w:rsidRPr="00D05CBA">
        <w:t xml:space="preserve"> pada kehamilan tidak berbeda dengan pengobatan TB pada umumnya. Menurut WHO, hampir semua OAT aman untuk kehamilan, kecuali streptomisin. Streptornisin tidak dapat dipakai pada keharnilan karena bersifat permanent ototoxic dan dapat menembus barier pla</w:t>
      </w:r>
      <w:r w:rsidR="00736C3A">
        <w:rPr>
          <w:lang w:val="en-US"/>
        </w:rPr>
        <w:t>s</w:t>
      </w:r>
      <w:r w:rsidRPr="00D05CBA">
        <w:t xml:space="preserve">enta. Keadaan </w:t>
      </w:r>
      <w:r w:rsidR="00736C3A">
        <w:rPr>
          <w:lang w:val="en-US"/>
        </w:rPr>
        <w:t>in</w:t>
      </w:r>
      <w:r w:rsidRPr="00D05CBA">
        <w:t>i dapat mengakibatkan terjadinya gangguan pendengaran dan keseimbangan yang menetap pada bayi yang akan dilahirkan. Perlu dijelaskan kepada ibu hamil bahwa keberhasilan pengobatannya sangat penting artinya supaya proses kelahiran dapat berjaian lancar dan bayi yang akan dilahirkan terhindar dan kemungkinan tertular TB</w:t>
      </w:r>
      <w:r w:rsidR="00007D20">
        <w:rPr>
          <w:lang w:val="en-US"/>
        </w:rPr>
        <w:t>C</w:t>
      </w:r>
      <w:r w:rsidRPr="00D05CBA">
        <w:t xml:space="preserve">. </w:t>
      </w:r>
    </w:p>
    <w:p w:rsidR="009B25D0" w:rsidRPr="009B25D0" w:rsidRDefault="000660BB" w:rsidP="006D4696">
      <w:pPr>
        <w:pStyle w:val="NormalWeb"/>
        <w:numPr>
          <w:ilvl w:val="0"/>
          <w:numId w:val="6"/>
        </w:numPr>
        <w:spacing w:before="0" w:beforeAutospacing="0" w:after="0" w:afterAutospacing="0" w:line="360" w:lineRule="auto"/>
        <w:jc w:val="both"/>
      </w:pPr>
      <w:r w:rsidRPr="00D05CBA">
        <w:rPr>
          <w:b/>
          <w:bCs/>
        </w:rPr>
        <w:t xml:space="preserve"> I</w:t>
      </w:r>
      <w:r w:rsidRPr="00D05CBA">
        <w:rPr>
          <w:b/>
          <w:bCs/>
          <w:lang w:val="en-US"/>
        </w:rPr>
        <w:t>b</w:t>
      </w:r>
      <w:r w:rsidR="00651719" w:rsidRPr="00D05CBA">
        <w:rPr>
          <w:b/>
          <w:bCs/>
        </w:rPr>
        <w:t xml:space="preserve">u menyusui dan bayinya </w:t>
      </w:r>
    </w:p>
    <w:p w:rsidR="00DB0157" w:rsidRPr="00D05CBA" w:rsidRDefault="00651719" w:rsidP="00FF0178">
      <w:pPr>
        <w:pStyle w:val="NormalWeb"/>
        <w:spacing w:before="0" w:beforeAutospacing="0" w:after="0" w:afterAutospacing="0" w:line="360" w:lineRule="auto"/>
        <w:ind w:left="720"/>
        <w:jc w:val="both"/>
      </w:pPr>
      <w:r w:rsidRPr="00D05CBA">
        <w:t>Pada prinsi</w:t>
      </w:r>
      <w:r w:rsidR="00236D41" w:rsidRPr="00D05CBA">
        <w:t>pnya pengobatan TB</w:t>
      </w:r>
      <w:r w:rsidR="00007D20">
        <w:rPr>
          <w:lang w:val="en-US"/>
        </w:rPr>
        <w:t>C</w:t>
      </w:r>
      <w:r w:rsidR="00236D41" w:rsidRPr="00D05CBA">
        <w:t xml:space="preserve"> pada ibu men</w:t>
      </w:r>
      <w:r w:rsidRPr="00D05CBA">
        <w:t>yusui tidak berbeda dengan pengobatan pada umumnya. Semua jenis OAT arnan untuk ibu menyusui. Seorang ibu menyusui yang menderita TB</w:t>
      </w:r>
      <w:r w:rsidR="00007D20">
        <w:rPr>
          <w:lang w:val="en-US"/>
        </w:rPr>
        <w:t>C</w:t>
      </w:r>
      <w:r w:rsidRPr="00D05CBA">
        <w:t xml:space="preserve"> harus mendapat</w:t>
      </w:r>
      <w:r w:rsidR="00236D41" w:rsidRPr="00D05CBA">
        <w:t xml:space="preserve"> paduan OAT secara adekuat. Pe</w:t>
      </w:r>
      <w:r w:rsidR="00236D41" w:rsidRPr="009B25D0">
        <w:rPr>
          <w:lang w:val="en-US"/>
        </w:rPr>
        <w:t>m</w:t>
      </w:r>
      <w:r w:rsidR="00236D41" w:rsidRPr="00D05CBA">
        <w:t>be</w:t>
      </w:r>
      <w:r w:rsidR="00236D41" w:rsidRPr="009B25D0">
        <w:rPr>
          <w:lang w:val="en-US"/>
        </w:rPr>
        <w:t>ri</w:t>
      </w:r>
      <w:r w:rsidRPr="00D05CBA">
        <w:t xml:space="preserve">an OAT yang tepat merupakan cara terbaik untuk mencegah penularan </w:t>
      </w:r>
      <w:r w:rsidR="00236D41" w:rsidRPr="00D05CBA">
        <w:t>ku</w:t>
      </w:r>
      <w:r w:rsidR="00236D41" w:rsidRPr="009B25D0">
        <w:rPr>
          <w:lang w:val="en-US"/>
        </w:rPr>
        <w:t>m</w:t>
      </w:r>
      <w:r w:rsidRPr="00D05CBA">
        <w:t>an TB</w:t>
      </w:r>
      <w:r w:rsidR="00007D20">
        <w:rPr>
          <w:lang w:val="en-US"/>
        </w:rPr>
        <w:t>C</w:t>
      </w:r>
      <w:r w:rsidRPr="00D05CBA">
        <w:t xml:space="preserve"> kepada bayinya. Ibu dan bayi tidak perlu dipisahkan dan bayi tersebut dapat terus </w:t>
      </w:r>
      <w:r w:rsidRPr="00D05CBA">
        <w:lastRenderedPageBreak/>
        <w:t xml:space="preserve">disusui. Pengobatan pencegahan dengan INH diberikan kepada bayi tersehut sesuai dengan berat badannya. </w:t>
      </w:r>
    </w:p>
    <w:p w:rsidR="009B25D0" w:rsidRPr="009B25D0" w:rsidRDefault="00651719" w:rsidP="006D4696">
      <w:pPr>
        <w:pStyle w:val="NormalWeb"/>
        <w:numPr>
          <w:ilvl w:val="0"/>
          <w:numId w:val="6"/>
        </w:numPr>
        <w:spacing w:before="240" w:beforeAutospacing="0" w:after="0" w:afterAutospacing="0" w:line="360" w:lineRule="auto"/>
        <w:jc w:val="both"/>
      </w:pPr>
      <w:r w:rsidRPr="00D05CBA">
        <w:t xml:space="preserve"> </w:t>
      </w:r>
      <w:r w:rsidR="00405A99" w:rsidRPr="00D05CBA">
        <w:rPr>
          <w:b/>
          <w:bCs/>
          <w:lang w:val="en-US"/>
        </w:rPr>
        <w:t>P</w:t>
      </w:r>
      <w:r w:rsidRPr="00D05CBA">
        <w:rPr>
          <w:b/>
          <w:bCs/>
        </w:rPr>
        <w:t>asien TB</w:t>
      </w:r>
      <w:r w:rsidR="00007D20">
        <w:rPr>
          <w:b/>
          <w:bCs/>
          <w:lang w:val="en-US"/>
        </w:rPr>
        <w:t>C</w:t>
      </w:r>
      <w:r w:rsidRPr="00D05CBA">
        <w:rPr>
          <w:b/>
          <w:bCs/>
        </w:rPr>
        <w:t xml:space="preserve"> pengguna kontrasepsi </w:t>
      </w:r>
    </w:p>
    <w:p w:rsidR="00DB0157" w:rsidRPr="00D05CBA" w:rsidRDefault="00651719" w:rsidP="00FF0178">
      <w:pPr>
        <w:pStyle w:val="NormalWeb"/>
        <w:spacing w:before="0" w:beforeAutospacing="0" w:after="0" w:afterAutospacing="0" w:line="360" w:lineRule="auto"/>
        <w:ind w:left="720"/>
        <w:jc w:val="both"/>
      </w:pPr>
      <w:r w:rsidRPr="00D05CBA">
        <w:t>Rifampisin berinteraksi</w:t>
      </w:r>
      <w:r w:rsidR="000660BB" w:rsidRPr="00D05CBA">
        <w:t xml:space="preserve"> dengan kontrasepsi hormonal (</w:t>
      </w:r>
      <w:r w:rsidR="000660BB" w:rsidRPr="009B25D0">
        <w:rPr>
          <w:lang w:val="en-US"/>
        </w:rPr>
        <w:t>pil</w:t>
      </w:r>
      <w:r w:rsidRPr="00D05CBA">
        <w:t xml:space="preserve"> KB, suntikan KB, susuk KB), sehingga dapat menurunkan efektifitas kontrasepsi tersebut. Seorang pasien TB</w:t>
      </w:r>
      <w:r w:rsidR="00007D20">
        <w:rPr>
          <w:lang w:val="en-US"/>
        </w:rPr>
        <w:t>C</w:t>
      </w:r>
      <w:r w:rsidRPr="00D05CBA">
        <w:t xml:space="preserve"> sebaiknya mengggunakan kontrasepsi non-hormonal, atau kontrasepsi yang mengandung estrogen dosis tinggi </w:t>
      </w:r>
      <w:r w:rsidRPr="009B25D0">
        <w:rPr>
          <w:i/>
          <w:iCs/>
        </w:rPr>
        <w:t xml:space="preserve">(50 </w:t>
      </w:r>
      <w:r w:rsidR="000660BB" w:rsidRPr="00D05CBA">
        <w:t>m</w:t>
      </w:r>
      <w:r w:rsidR="000660BB" w:rsidRPr="009B25D0">
        <w:rPr>
          <w:lang w:val="en-US"/>
        </w:rPr>
        <w:t>c</w:t>
      </w:r>
      <w:r w:rsidRPr="00D05CBA">
        <w:t xml:space="preserve">g). </w:t>
      </w:r>
    </w:p>
    <w:p w:rsidR="009B25D0" w:rsidRPr="009B25D0" w:rsidRDefault="00651719" w:rsidP="006D4696">
      <w:pPr>
        <w:pStyle w:val="NormalWeb"/>
        <w:numPr>
          <w:ilvl w:val="0"/>
          <w:numId w:val="6"/>
        </w:numPr>
        <w:spacing w:before="0" w:beforeAutospacing="0" w:after="0" w:afterAutospacing="0" w:line="360" w:lineRule="auto"/>
        <w:jc w:val="both"/>
      </w:pPr>
      <w:r w:rsidRPr="00D05CBA">
        <w:rPr>
          <w:b/>
          <w:bCs/>
        </w:rPr>
        <w:t xml:space="preserve"> Pasien TB</w:t>
      </w:r>
      <w:r w:rsidR="00007D20">
        <w:rPr>
          <w:b/>
          <w:bCs/>
          <w:lang w:val="en-US"/>
        </w:rPr>
        <w:t>C</w:t>
      </w:r>
      <w:r w:rsidRPr="00D05CBA">
        <w:rPr>
          <w:b/>
          <w:bCs/>
        </w:rPr>
        <w:t xml:space="preserve"> dengan hepatitis akut </w:t>
      </w:r>
    </w:p>
    <w:p w:rsidR="00DB0157" w:rsidRPr="00D05CBA" w:rsidRDefault="00651719" w:rsidP="00FF0178">
      <w:pPr>
        <w:pStyle w:val="NormalWeb"/>
        <w:spacing w:before="0" w:beforeAutospacing="0" w:after="0" w:afterAutospacing="0" w:line="360" w:lineRule="auto"/>
        <w:ind w:left="720"/>
        <w:jc w:val="both"/>
      </w:pPr>
      <w:r w:rsidRPr="00D05CBA">
        <w:t>Pemberian OAT pada pasien TB</w:t>
      </w:r>
      <w:r w:rsidR="00007D20">
        <w:rPr>
          <w:lang w:val="en-US"/>
        </w:rPr>
        <w:t>C</w:t>
      </w:r>
      <w:r w:rsidRPr="00D05CBA">
        <w:t xml:space="preserve"> dengan hepatitis akut dan a</w:t>
      </w:r>
      <w:r w:rsidR="00236D41" w:rsidRPr="00D05CBA">
        <w:t>tau klinis ikterik, ditunda sa</w:t>
      </w:r>
      <w:r w:rsidR="00236D41" w:rsidRPr="009B25D0">
        <w:rPr>
          <w:lang w:val="en-US"/>
        </w:rPr>
        <w:t>m</w:t>
      </w:r>
      <w:r w:rsidRPr="00D05CBA">
        <w:t>pai hepatitis akutnya mengalarni penyembuhan. Pada keadaan d</w:t>
      </w:r>
      <w:r w:rsidR="009F581A" w:rsidRPr="00D05CBA">
        <w:t>imana pengobatan Tb sangat dipe</w:t>
      </w:r>
      <w:r w:rsidR="009F581A" w:rsidRPr="009B25D0">
        <w:rPr>
          <w:lang w:val="en-US"/>
        </w:rPr>
        <w:t>r</w:t>
      </w:r>
      <w:r w:rsidRPr="00D05CBA">
        <w:t xml:space="preserve">lukan dapat diberikan streptomisin (S) dan Etambutol (E) rnaksimal </w:t>
      </w:r>
      <w:r w:rsidRPr="009B25D0">
        <w:rPr>
          <w:i/>
          <w:iCs/>
        </w:rPr>
        <w:t xml:space="preserve">3 </w:t>
      </w:r>
      <w:r w:rsidRPr="00D05CBA">
        <w:t xml:space="preserve">bulan sampai hepatitisnya menyembuh dan dilanjutkan dengan Rifampisin (R) dan Isoniasid (H) selama 6 bulan. </w:t>
      </w:r>
    </w:p>
    <w:p w:rsidR="009B25D0" w:rsidRPr="009B25D0" w:rsidRDefault="00651719" w:rsidP="006D4696">
      <w:pPr>
        <w:pStyle w:val="NormalWeb"/>
        <w:numPr>
          <w:ilvl w:val="0"/>
          <w:numId w:val="6"/>
        </w:numPr>
        <w:spacing w:before="0" w:beforeAutospacing="0" w:after="0" w:afterAutospacing="0" w:line="360" w:lineRule="auto"/>
        <w:jc w:val="both"/>
      </w:pPr>
      <w:r w:rsidRPr="00D05CBA">
        <w:rPr>
          <w:b/>
          <w:bCs/>
        </w:rPr>
        <w:t xml:space="preserve"> Pasien TB</w:t>
      </w:r>
      <w:r w:rsidR="00007D20">
        <w:rPr>
          <w:b/>
          <w:bCs/>
          <w:lang w:val="en-US"/>
        </w:rPr>
        <w:t>C</w:t>
      </w:r>
      <w:r w:rsidRPr="00D05CBA">
        <w:rPr>
          <w:b/>
          <w:bCs/>
        </w:rPr>
        <w:t xml:space="preserve"> dengan kelainan hati kronik </w:t>
      </w:r>
    </w:p>
    <w:p w:rsidR="00DB0157" w:rsidRPr="00D05CBA" w:rsidRDefault="00651719" w:rsidP="00FF0178">
      <w:pPr>
        <w:pStyle w:val="NormalWeb"/>
        <w:spacing w:before="0" w:beforeAutospacing="0" w:after="0" w:afterAutospacing="0" w:line="360" w:lineRule="auto"/>
        <w:ind w:left="720"/>
        <w:jc w:val="both"/>
      </w:pPr>
      <w:r w:rsidRPr="00D05CBA">
        <w:t>Bila ada kecurigaan gan</w:t>
      </w:r>
      <w:r w:rsidR="009F581A" w:rsidRPr="00D05CBA">
        <w:t>gguan faal hati, dianjurkan pe</w:t>
      </w:r>
      <w:r w:rsidR="009F581A" w:rsidRPr="009B25D0">
        <w:rPr>
          <w:lang w:val="en-US"/>
        </w:rPr>
        <w:t>m</w:t>
      </w:r>
      <w:r w:rsidRPr="00D05CBA">
        <w:t xml:space="preserve">eriksaan faal hati </w:t>
      </w:r>
      <w:r w:rsidR="00236D41" w:rsidRPr="00D05CBA">
        <w:t>sebelurn pengobatan T</w:t>
      </w:r>
      <w:r w:rsidR="00007D20">
        <w:rPr>
          <w:lang w:val="en-US"/>
        </w:rPr>
        <w:t>BC</w:t>
      </w:r>
      <w:r w:rsidR="00236D41" w:rsidRPr="00D05CBA">
        <w:t>. Kalau S</w:t>
      </w:r>
      <w:r w:rsidR="00236D41" w:rsidRPr="009B25D0">
        <w:rPr>
          <w:lang w:val="en-US"/>
        </w:rPr>
        <w:t>G</w:t>
      </w:r>
      <w:r w:rsidRPr="00D05CBA">
        <w:t>OT dan SGPT meningkat lebih dan 3 kali OAT tidak</w:t>
      </w:r>
      <w:r w:rsidR="009F581A" w:rsidRPr="00D05CBA">
        <w:t xml:space="preserve"> diberikan dan bila telah dala</w:t>
      </w:r>
      <w:r w:rsidR="009F581A" w:rsidRPr="009B25D0">
        <w:rPr>
          <w:lang w:val="en-US"/>
        </w:rPr>
        <w:t>m</w:t>
      </w:r>
      <w:r w:rsidRPr="00D05CBA">
        <w:t xml:space="preserve"> pengobatan, harus dihentikan. Kalau peningkatannya kurang dan 3 kali, pengobatan dapat dilaksanakan atau diteruskan dengan pengawasan ketat. Pasien dengan kelainan hati, Pirasinamid (Z) tidak boleh digunakan. Paduan OAT yang dapat dianjurk</w:t>
      </w:r>
      <w:r w:rsidR="00236D41" w:rsidRPr="00D05CBA">
        <w:t>an adalah 2RHES/6RH atau 2HES/</w:t>
      </w:r>
      <w:r w:rsidR="00236D41" w:rsidRPr="009B25D0">
        <w:rPr>
          <w:lang w:val="en-US"/>
        </w:rPr>
        <w:t>10</w:t>
      </w:r>
      <w:r w:rsidRPr="00D05CBA">
        <w:t xml:space="preserve">HE. </w:t>
      </w:r>
    </w:p>
    <w:p w:rsidR="009B25D0" w:rsidRPr="007F5717" w:rsidRDefault="00651719" w:rsidP="006D4696">
      <w:pPr>
        <w:pStyle w:val="NormalWeb"/>
        <w:numPr>
          <w:ilvl w:val="0"/>
          <w:numId w:val="6"/>
        </w:numPr>
        <w:spacing w:before="0" w:beforeAutospacing="0" w:after="0" w:afterAutospacing="0" w:line="360" w:lineRule="auto"/>
        <w:jc w:val="both"/>
        <w:rPr>
          <w:b/>
        </w:rPr>
      </w:pPr>
      <w:r w:rsidRPr="00D05CBA">
        <w:t xml:space="preserve"> </w:t>
      </w:r>
      <w:r w:rsidRPr="007F5717">
        <w:rPr>
          <w:b/>
        </w:rPr>
        <w:t xml:space="preserve">Pasien </w:t>
      </w:r>
      <w:r w:rsidRPr="007F5717">
        <w:rPr>
          <w:b/>
          <w:bCs/>
        </w:rPr>
        <w:t>TB</w:t>
      </w:r>
      <w:r w:rsidR="00007D20">
        <w:rPr>
          <w:b/>
          <w:bCs/>
          <w:lang w:val="en-US"/>
        </w:rPr>
        <w:t>C</w:t>
      </w:r>
      <w:r w:rsidRPr="007F5717">
        <w:rPr>
          <w:b/>
          <w:bCs/>
        </w:rPr>
        <w:t xml:space="preserve"> dengan gagal ginjal </w:t>
      </w:r>
    </w:p>
    <w:p w:rsidR="00DB0157" w:rsidRPr="00D05CBA" w:rsidRDefault="00651719" w:rsidP="0010019D">
      <w:pPr>
        <w:pStyle w:val="NormalWeb"/>
        <w:spacing w:before="0" w:beforeAutospacing="0" w:after="0" w:afterAutospacing="0" w:line="360" w:lineRule="auto"/>
        <w:ind w:left="720"/>
        <w:jc w:val="both"/>
      </w:pPr>
      <w:r w:rsidRPr="00D05CBA">
        <w:t>Isoniasid (H), Rifampisin (R) dan Piras</w:t>
      </w:r>
      <w:r w:rsidR="00236D41" w:rsidRPr="00D05CBA">
        <w:t xml:space="preserve">inarnid (Z) dapat di ekskresi </w:t>
      </w:r>
      <w:r w:rsidR="00236D41" w:rsidRPr="009B25D0">
        <w:rPr>
          <w:lang w:val="en-US"/>
        </w:rPr>
        <w:t>m</w:t>
      </w:r>
      <w:r w:rsidRPr="00D05CBA">
        <w:t>elalui empedu dan dapat dicerna menjadi senyawa-senyawa yang tidak toksik. OAT jenis mi dapat diberikan dengan dosis standar pada pasien-pasien dengan gangguan ginjal. Streptom</w:t>
      </w:r>
      <w:r w:rsidR="00236D41" w:rsidRPr="00D05CBA">
        <w:t xml:space="preserve">isin dan Etambutol diekskresi </w:t>
      </w:r>
      <w:r w:rsidR="00236D41" w:rsidRPr="009B25D0">
        <w:rPr>
          <w:lang w:val="en-US"/>
        </w:rPr>
        <w:t>m</w:t>
      </w:r>
      <w:r w:rsidRPr="00D05CBA">
        <w:t xml:space="preserve">elalui ginjal, oleh karena itu hindari penggunaannya pada pasien dengan gangguan ginjal. Apabila fasilitas pemantauan faal ginjal tersedia, Etambutol dan Streptornisin tetap dapat diberikan dengan dosis yang sesuai faal ginjal. Paduan OAT yang paling aman untuk pasien dengan gagal ginjal adalah 2HRZ/4HR. </w:t>
      </w:r>
    </w:p>
    <w:p w:rsidR="009B25D0" w:rsidRPr="009B25D0" w:rsidRDefault="00651719" w:rsidP="006D4696">
      <w:pPr>
        <w:pStyle w:val="NormalWeb"/>
        <w:numPr>
          <w:ilvl w:val="0"/>
          <w:numId w:val="6"/>
        </w:numPr>
        <w:spacing w:before="0" w:beforeAutospacing="0" w:after="0" w:afterAutospacing="0" w:line="360" w:lineRule="auto"/>
        <w:jc w:val="both"/>
      </w:pPr>
      <w:r w:rsidRPr="00D05CBA">
        <w:lastRenderedPageBreak/>
        <w:t xml:space="preserve"> </w:t>
      </w:r>
      <w:r w:rsidRPr="007F5717">
        <w:rPr>
          <w:b/>
        </w:rPr>
        <w:t xml:space="preserve">Pasien </w:t>
      </w:r>
      <w:r w:rsidRPr="007F5717">
        <w:rPr>
          <w:b/>
          <w:bCs/>
        </w:rPr>
        <w:t>TB</w:t>
      </w:r>
      <w:r w:rsidR="00007D20">
        <w:rPr>
          <w:b/>
          <w:bCs/>
          <w:lang w:val="en-US"/>
        </w:rPr>
        <w:t>C</w:t>
      </w:r>
      <w:r w:rsidRPr="007F5717">
        <w:rPr>
          <w:b/>
          <w:bCs/>
        </w:rPr>
        <w:t xml:space="preserve"> dengan </w:t>
      </w:r>
      <w:r w:rsidRPr="007F5717">
        <w:rPr>
          <w:b/>
        </w:rPr>
        <w:t>Diabetes Me</w:t>
      </w:r>
      <w:r w:rsidR="000436CD">
        <w:rPr>
          <w:b/>
          <w:lang w:val="en-US"/>
        </w:rPr>
        <w:t>l</w:t>
      </w:r>
      <w:r w:rsidRPr="000436CD">
        <w:rPr>
          <w:b/>
        </w:rPr>
        <w:t>litus</w:t>
      </w:r>
      <w:r w:rsidRPr="00D05CBA">
        <w:t xml:space="preserve"> </w:t>
      </w:r>
    </w:p>
    <w:p w:rsidR="00F25CF5" w:rsidRDefault="007F5717" w:rsidP="009B25D0">
      <w:pPr>
        <w:pStyle w:val="NormalWeb"/>
        <w:spacing w:before="0" w:beforeAutospacing="0" w:after="0" w:afterAutospacing="0" w:line="360" w:lineRule="auto"/>
        <w:ind w:left="720"/>
        <w:jc w:val="both"/>
        <w:rPr>
          <w:lang w:val="en-US"/>
        </w:rPr>
      </w:pPr>
      <w:r>
        <w:rPr>
          <w:lang w:val="en-US"/>
        </w:rPr>
        <w:t>TB</w:t>
      </w:r>
      <w:r w:rsidR="00007D20">
        <w:rPr>
          <w:lang w:val="en-US"/>
        </w:rPr>
        <w:t>C</w:t>
      </w:r>
      <w:r>
        <w:rPr>
          <w:lang w:val="en-US"/>
        </w:rPr>
        <w:t xml:space="preserve"> merupakan salah faktor risiko tersering pada seseorang dengan Diabetes Mellitus. Pasien DM memiliki sistim imun yang rendah sehingg</w:t>
      </w:r>
      <w:r w:rsidR="00F25CF5">
        <w:rPr>
          <w:lang w:val="en-US"/>
        </w:rPr>
        <w:t>a</w:t>
      </w:r>
      <w:r>
        <w:rPr>
          <w:lang w:val="en-US"/>
        </w:rPr>
        <w:t xml:space="preserve"> risiko tinggi berkembang dari TB</w:t>
      </w:r>
      <w:r w:rsidR="00736C3A">
        <w:rPr>
          <w:lang w:val="en-US"/>
        </w:rPr>
        <w:t>C</w:t>
      </w:r>
      <w:r>
        <w:rPr>
          <w:lang w:val="en-US"/>
        </w:rPr>
        <w:t xml:space="preserve"> laten menjadi TB</w:t>
      </w:r>
      <w:r w:rsidR="00007D20">
        <w:rPr>
          <w:lang w:val="en-US"/>
        </w:rPr>
        <w:t>C</w:t>
      </w:r>
      <w:r>
        <w:rPr>
          <w:lang w:val="en-US"/>
        </w:rPr>
        <w:t xml:space="preserve"> aktif. </w:t>
      </w:r>
      <w:r w:rsidR="00F25CF5">
        <w:rPr>
          <w:lang w:val="en-US"/>
        </w:rPr>
        <w:t>Pasien DM memiliki 2 samapai 3 kali risiko untuk menderita TB</w:t>
      </w:r>
      <w:r w:rsidR="00736C3A">
        <w:rPr>
          <w:lang w:val="en-US"/>
        </w:rPr>
        <w:t>C</w:t>
      </w:r>
      <w:r w:rsidR="00F25CF5">
        <w:rPr>
          <w:lang w:val="en-US"/>
        </w:rPr>
        <w:t xml:space="preserve"> disbanding orang tanpa DM. sistim kekebalan bawaan terganggu oleh tingginya tingkat kadar glukosa darah. </w:t>
      </w:r>
    </w:p>
    <w:p w:rsidR="00F25CF5" w:rsidRDefault="00F25CF5" w:rsidP="009B25D0">
      <w:pPr>
        <w:pStyle w:val="NormalWeb"/>
        <w:spacing w:before="0" w:beforeAutospacing="0" w:after="0" w:afterAutospacing="0" w:line="360" w:lineRule="auto"/>
        <w:ind w:left="720"/>
        <w:jc w:val="both"/>
        <w:rPr>
          <w:lang w:val="en-US"/>
        </w:rPr>
      </w:pPr>
      <w:r>
        <w:rPr>
          <w:lang w:val="en-US"/>
        </w:rPr>
        <w:t>Anjuran pengobatan TB</w:t>
      </w:r>
      <w:r w:rsidR="00007D20">
        <w:rPr>
          <w:lang w:val="en-US"/>
        </w:rPr>
        <w:t>C</w:t>
      </w:r>
      <w:r>
        <w:rPr>
          <w:lang w:val="en-US"/>
        </w:rPr>
        <w:t xml:space="preserve"> pada pasien DM adalah:</w:t>
      </w:r>
    </w:p>
    <w:p w:rsidR="00F25CF5" w:rsidRPr="00F25CF5" w:rsidRDefault="00F25CF5" w:rsidP="006D4696">
      <w:pPr>
        <w:pStyle w:val="NormalWeb"/>
        <w:numPr>
          <w:ilvl w:val="0"/>
          <w:numId w:val="40"/>
        </w:numPr>
        <w:spacing w:before="0" w:beforeAutospacing="0" w:after="0" w:afterAutospacing="0" w:line="360" w:lineRule="auto"/>
        <w:jc w:val="both"/>
      </w:pPr>
      <w:r>
        <w:rPr>
          <w:lang w:val="en-US"/>
        </w:rPr>
        <w:t>Paduan OAT yang diberikan pada prinsipnya sama dengan paduan OAT pasien TB</w:t>
      </w:r>
      <w:r w:rsidR="00007D20">
        <w:rPr>
          <w:lang w:val="en-US"/>
        </w:rPr>
        <w:t>C</w:t>
      </w:r>
      <w:r>
        <w:rPr>
          <w:lang w:val="en-US"/>
        </w:rPr>
        <w:t xml:space="preserve"> tanpa DM dengan syarat kadar glukosa darah terkontrol.</w:t>
      </w:r>
    </w:p>
    <w:p w:rsidR="00F25CF5" w:rsidRPr="00F25CF5" w:rsidRDefault="00F25CF5" w:rsidP="006D4696">
      <w:pPr>
        <w:pStyle w:val="NormalWeb"/>
        <w:numPr>
          <w:ilvl w:val="0"/>
          <w:numId w:val="40"/>
        </w:numPr>
        <w:spacing w:before="0" w:beforeAutospacing="0" w:after="0" w:afterAutospacing="0" w:line="360" w:lineRule="auto"/>
        <w:jc w:val="both"/>
      </w:pPr>
      <w:r>
        <w:rPr>
          <w:lang w:val="en-US"/>
        </w:rPr>
        <w:t>Apabila kadar glukosa darah tidak terkontrol, maka lama pengobatan dapat dilanjutkan sampai 9 bulan.</w:t>
      </w:r>
    </w:p>
    <w:p w:rsidR="00F25CF5" w:rsidRPr="00F25CF5" w:rsidRDefault="00F25CF5" w:rsidP="006D4696">
      <w:pPr>
        <w:pStyle w:val="NormalWeb"/>
        <w:numPr>
          <w:ilvl w:val="0"/>
          <w:numId w:val="40"/>
        </w:numPr>
        <w:spacing w:before="0" w:beforeAutospacing="0" w:after="0" w:afterAutospacing="0" w:line="360" w:lineRule="auto"/>
        <w:jc w:val="both"/>
      </w:pPr>
      <w:r>
        <w:rPr>
          <w:lang w:val="en-US"/>
        </w:rPr>
        <w:t xml:space="preserve">Hati-hati efek samping dari etambutol </w:t>
      </w:r>
      <w:r w:rsidR="00932C56">
        <w:rPr>
          <w:lang w:val="en-US"/>
        </w:rPr>
        <w:t xml:space="preserve">karena pasien DM sering mengalami komplikasi kelainan pada mata. </w:t>
      </w:r>
    </w:p>
    <w:p w:rsidR="00DB0157" w:rsidRPr="00932C56" w:rsidRDefault="00651719" w:rsidP="006D4696">
      <w:pPr>
        <w:pStyle w:val="NormalWeb"/>
        <w:numPr>
          <w:ilvl w:val="0"/>
          <w:numId w:val="40"/>
        </w:numPr>
        <w:spacing w:before="0" w:beforeAutospacing="0" w:after="0" w:afterAutospacing="0" w:line="360" w:lineRule="auto"/>
        <w:jc w:val="both"/>
      </w:pPr>
      <w:r w:rsidRPr="00D05CBA">
        <w:t>Penggunaan Rifampisin dapat mengurangi efektifitas obat oral anti diabetes (</w:t>
      </w:r>
      <w:r w:rsidR="00236D41" w:rsidRPr="00D05CBA">
        <w:t xml:space="preserve">sulfonil urea) sehingga dosis </w:t>
      </w:r>
      <w:r w:rsidR="00236D41" w:rsidRPr="00F25CF5">
        <w:rPr>
          <w:lang w:val="en-US"/>
        </w:rPr>
        <w:t>ob</w:t>
      </w:r>
      <w:r w:rsidR="00236D41" w:rsidRPr="00D05CBA">
        <w:t>at anti diabetes pe</w:t>
      </w:r>
      <w:r w:rsidR="00236D41" w:rsidRPr="00F25CF5">
        <w:rPr>
          <w:lang w:val="en-US"/>
        </w:rPr>
        <w:t>r</w:t>
      </w:r>
      <w:r w:rsidRPr="00D05CBA">
        <w:t xml:space="preserve">lu ditingkatkan. Insulin dapat digunakan untuk mengontrol gula darah, setelah selesai pengobatan TB, dilanjutkan dengan anti diabetes oral. Pada pasien Diabetes Mellitus sering terjadi komplikasi retinopathy diabetika, oleh karena itu hati-hati dengan pemberian etambutol, karena dapat memperberat kelainan tersebut. </w:t>
      </w:r>
    </w:p>
    <w:p w:rsidR="00932C56" w:rsidRPr="00D05CBA" w:rsidRDefault="00932C56" w:rsidP="006D4696">
      <w:pPr>
        <w:pStyle w:val="NormalWeb"/>
        <w:numPr>
          <w:ilvl w:val="0"/>
          <w:numId w:val="40"/>
        </w:numPr>
        <w:spacing w:before="0" w:beforeAutospacing="0" w:after="0" w:afterAutospacing="0" w:line="360" w:lineRule="auto"/>
        <w:jc w:val="both"/>
      </w:pPr>
      <w:r>
        <w:rPr>
          <w:lang w:val="en-US"/>
        </w:rPr>
        <w:t>Perlu pengawasan setelah pengobatan selesai untuk deteksi dini terjadi kekambuhan.</w:t>
      </w:r>
    </w:p>
    <w:p w:rsidR="00DB0157" w:rsidRPr="000436CD" w:rsidRDefault="00236D41" w:rsidP="006D4696">
      <w:pPr>
        <w:pStyle w:val="NormalWeb"/>
        <w:numPr>
          <w:ilvl w:val="0"/>
          <w:numId w:val="6"/>
        </w:numPr>
        <w:spacing w:before="0" w:beforeAutospacing="0" w:after="0" w:afterAutospacing="0" w:line="360" w:lineRule="auto"/>
        <w:jc w:val="both"/>
        <w:rPr>
          <w:b/>
        </w:rPr>
      </w:pPr>
      <w:r w:rsidRPr="00D05CBA">
        <w:rPr>
          <w:bCs/>
        </w:rPr>
        <w:t xml:space="preserve"> </w:t>
      </w:r>
      <w:r w:rsidRPr="000436CD">
        <w:rPr>
          <w:b/>
          <w:bCs/>
        </w:rPr>
        <w:t>Pasien TB</w:t>
      </w:r>
      <w:r w:rsidR="00007D20">
        <w:rPr>
          <w:b/>
          <w:bCs/>
          <w:lang w:val="en-US"/>
        </w:rPr>
        <w:t>C</w:t>
      </w:r>
      <w:r w:rsidRPr="000436CD">
        <w:rPr>
          <w:b/>
          <w:bCs/>
        </w:rPr>
        <w:t xml:space="preserve"> yang perlu mendapat tam</w:t>
      </w:r>
      <w:r w:rsidR="00651719" w:rsidRPr="000436CD">
        <w:rPr>
          <w:b/>
          <w:bCs/>
        </w:rPr>
        <w:t xml:space="preserve">bahan kortikosteroid </w:t>
      </w:r>
    </w:p>
    <w:p w:rsidR="00DB0157" w:rsidRPr="00D05CBA" w:rsidRDefault="00651719" w:rsidP="005F6629">
      <w:pPr>
        <w:pStyle w:val="NormalWeb"/>
        <w:spacing w:before="0" w:beforeAutospacing="0" w:after="0" w:afterAutospacing="0" w:line="360" w:lineRule="auto"/>
        <w:ind w:left="720"/>
        <w:jc w:val="both"/>
      </w:pPr>
      <w:r w:rsidRPr="00D05CBA">
        <w:t xml:space="preserve">Kortikosteroid hanya digunakan pada keadaan khusus </w:t>
      </w:r>
      <w:r w:rsidR="009B25D0">
        <w:rPr>
          <w:lang w:val="en-US"/>
        </w:rPr>
        <w:t>y</w:t>
      </w:r>
      <w:r w:rsidRPr="00D05CBA">
        <w:t>ang membahayakan</w:t>
      </w:r>
      <w:r w:rsidR="00236D41" w:rsidRPr="00D05CBA">
        <w:rPr>
          <w:lang w:val="en-US"/>
        </w:rPr>
        <w:t xml:space="preserve"> </w:t>
      </w:r>
      <w:r w:rsidRPr="00D05CBA">
        <w:t xml:space="preserve">jiwa </w:t>
      </w:r>
      <w:r w:rsidRPr="00D05CBA">
        <w:br/>
        <w:t xml:space="preserve">pasien seperti: </w:t>
      </w:r>
    </w:p>
    <w:p w:rsidR="00DB0157" w:rsidRPr="00D05CBA" w:rsidRDefault="00651719" w:rsidP="00BD18E1">
      <w:pPr>
        <w:pStyle w:val="NormalWeb"/>
        <w:numPr>
          <w:ilvl w:val="0"/>
          <w:numId w:val="4"/>
        </w:numPr>
        <w:spacing w:before="0" w:beforeAutospacing="0" w:after="0" w:afterAutospacing="0" w:line="360" w:lineRule="auto"/>
        <w:jc w:val="both"/>
      </w:pPr>
      <w:r w:rsidRPr="00D05CBA">
        <w:t>Meningitis TB</w:t>
      </w:r>
      <w:r w:rsidR="00007D20">
        <w:rPr>
          <w:lang w:val="en-US"/>
        </w:rPr>
        <w:t>C</w:t>
      </w:r>
      <w:r w:rsidRPr="00D05CBA">
        <w:t xml:space="preserve"> </w:t>
      </w:r>
    </w:p>
    <w:p w:rsidR="00DB0157" w:rsidRPr="00D05CBA" w:rsidRDefault="00651719" w:rsidP="00BD18E1">
      <w:pPr>
        <w:pStyle w:val="NormalWeb"/>
        <w:numPr>
          <w:ilvl w:val="0"/>
          <w:numId w:val="4"/>
        </w:numPr>
        <w:spacing w:before="0" w:beforeAutospacing="0" w:after="0" w:afterAutospacing="0" w:line="360" w:lineRule="auto"/>
        <w:jc w:val="both"/>
      </w:pPr>
      <w:r w:rsidRPr="00D05CBA">
        <w:t>TB</w:t>
      </w:r>
      <w:r w:rsidR="00736C3A">
        <w:rPr>
          <w:lang w:val="en-US"/>
        </w:rPr>
        <w:t>C</w:t>
      </w:r>
      <w:r w:rsidRPr="00D05CBA">
        <w:t xml:space="preserve"> milier dengan atau tanpa meningitis </w:t>
      </w:r>
    </w:p>
    <w:p w:rsidR="00DB0157" w:rsidRPr="00D05CBA" w:rsidRDefault="00651719" w:rsidP="00BD18E1">
      <w:pPr>
        <w:pStyle w:val="NormalWeb"/>
        <w:numPr>
          <w:ilvl w:val="0"/>
          <w:numId w:val="4"/>
        </w:numPr>
        <w:spacing w:before="0" w:beforeAutospacing="0" w:after="0" w:afterAutospacing="0" w:line="360" w:lineRule="auto"/>
        <w:jc w:val="both"/>
      </w:pPr>
      <w:r w:rsidRPr="00D05CBA">
        <w:t xml:space="preserve"> TB</w:t>
      </w:r>
      <w:r w:rsidR="00736C3A">
        <w:rPr>
          <w:lang w:val="en-US"/>
        </w:rPr>
        <w:t>C</w:t>
      </w:r>
      <w:r w:rsidRPr="00D05CBA">
        <w:t xml:space="preserve"> dengan Pleuritis eksudativa </w:t>
      </w:r>
    </w:p>
    <w:p w:rsidR="009B25D0" w:rsidRPr="009B25D0" w:rsidRDefault="00651719" w:rsidP="00BD18E1">
      <w:pPr>
        <w:pStyle w:val="NormalWeb"/>
        <w:numPr>
          <w:ilvl w:val="0"/>
          <w:numId w:val="4"/>
        </w:numPr>
        <w:spacing w:before="0" w:beforeAutospacing="0" w:after="0" w:afterAutospacing="0" w:line="360" w:lineRule="auto"/>
        <w:jc w:val="both"/>
      </w:pPr>
      <w:r w:rsidRPr="00D05CBA">
        <w:t xml:space="preserve"> TB</w:t>
      </w:r>
      <w:r w:rsidR="00736C3A">
        <w:rPr>
          <w:lang w:val="en-US"/>
        </w:rPr>
        <w:t>C</w:t>
      </w:r>
      <w:r w:rsidRPr="00D05CBA">
        <w:t xml:space="preserve"> dengan Perikarditis konstriktiva. </w:t>
      </w:r>
    </w:p>
    <w:p w:rsidR="001A1233" w:rsidRPr="000436CD" w:rsidRDefault="00651719" w:rsidP="00EB75A4">
      <w:pPr>
        <w:pStyle w:val="NormalWeb"/>
        <w:numPr>
          <w:ilvl w:val="0"/>
          <w:numId w:val="4"/>
        </w:numPr>
        <w:spacing w:before="0" w:beforeAutospacing="0" w:after="0" w:afterAutospacing="0" w:line="360" w:lineRule="auto"/>
        <w:jc w:val="both"/>
      </w:pPr>
      <w:r w:rsidRPr="00D05CBA">
        <w:lastRenderedPageBreak/>
        <w:t>Selama fase akut prednison diberik</w:t>
      </w:r>
      <w:r w:rsidR="009B25D0">
        <w:t>an dengan dosis 30-40 mg per ha</w:t>
      </w:r>
      <w:r w:rsidR="009B25D0">
        <w:rPr>
          <w:lang w:val="en-US"/>
        </w:rPr>
        <w:t>ri</w:t>
      </w:r>
      <w:r w:rsidRPr="00D05CBA">
        <w:t xml:space="preserve">, kemudian </w:t>
      </w:r>
      <w:r w:rsidRPr="00D05CBA">
        <w:br/>
        <w:t>diturunkan secara bertahap. Lama pemberian disesuaikan d</w:t>
      </w:r>
      <w:r w:rsidR="00236D41" w:rsidRPr="00D05CBA">
        <w:t xml:space="preserve">engan jenis penyakit dan </w:t>
      </w:r>
      <w:r w:rsidR="00236D41" w:rsidRPr="00D05CBA">
        <w:br/>
        <w:t>kemaj</w:t>
      </w:r>
      <w:r w:rsidR="009B25D0">
        <w:t>uan pengo</w:t>
      </w:r>
      <w:r w:rsidR="009B25D0">
        <w:rPr>
          <w:lang w:val="en-US"/>
        </w:rPr>
        <w:t>b</w:t>
      </w:r>
      <w:r w:rsidRPr="00D05CBA">
        <w:t xml:space="preserve">atan. </w:t>
      </w:r>
    </w:p>
    <w:p w:rsidR="00FF0178" w:rsidRPr="00FF0178" w:rsidRDefault="004E4C0A" w:rsidP="00EB75A4">
      <w:pPr>
        <w:pStyle w:val="NormalWeb"/>
        <w:spacing w:before="0" w:beforeAutospacing="0" w:after="0" w:afterAutospacing="0" w:line="360" w:lineRule="auto"/>
        <w:jc w:val="both"/>
        <w:rPr>
          <w:b/>
          <w:bCs/>
        </w:rPr>
      </w:pPr>
      <w:r>
        <w:rPr>
          <w:b/>
          <w:lang w:val="en-US"/>
        </w:rPr>
        <w:t xml:space="preserve">4.9. </w:t>
      </w:r>
      <w:r w:rsidR="004C64D6" w:rsidRPr="004C64D6">
        <w:rPr>
          <w:b/>
          <w:lang w:val="en-US"/>
        </w:rPr>
        <w:t xml:space="preserve"> </w:t>
      </w:r>
      <w:r w:rsidR="00651719" w:rsidRPr="009B25D0">
        <w:rPr>
          <w:b/>
          <w:bCs/>
        </w:rPr>
        <w:t>PEMANTAUAN DAN HASIL PENGOBATAN TB</w:t>
      </w:r>
      <w:r w:rsidR="00007D20">
        <w:rPr>
          <w:b/>
          <w:bCs/>
          <w:lang w:val="en-US"/>
        </w:rPr>
        <w:t>C</w:t>
      </w:r>
      <w:r w:rsidR="00651719" w:rsidRPr="009B25D0">
        <w:rPr>
          <w:b/>
          <w:bCs/>
        </w:rPr>
        <w:t xml:space="preserve"> </w:t>
      </w:r>
    </w:p>
    <w:p w:rsidR="004C64D6" w:rsidRPr="00FF0178" w:rsidRDefault="00FF0178" w:rsidP="006D4696">
      <w:pPr>
        <w:pStyle w:val="NormalWeb"/>
        <w:numPr>
          <w:ilvl w:val="0"/>
          <w:numId w:val="38"/>
        </w:numPr>
        <w:spacing w:before="240" w:beforeAutospacing="0" w:after="0" w:afterAutospacing="0" w:line="360" w:lineRule="auto"/>
        <w:jc w:val="both"/>
        <w:rPr>
          <w:b/>
          <w:bCs/>
        </w:rPr>
      </w:pPr>
      <w:r w:rsidRPr="00FF0178">
        <w:rPr>
          <w:bCs/>
        </w:rPr>
        <w:t>Pemantauan kemajuan pengo</w:t>
      </w:r>
      <w:r w:rsidRPr="00FF0178">
        <w:rPr>
          <w:bCs/>
          <w:lang w:val="en-US"/>
        </w:rPr>
        <w:t>b</w:t>
      </w:r>
      <w:r w:rsidR="00651719" w:rsidRPr="00FF0178">
        <w:rPr>
          <w:bCs/>
        </w:rPr>
        <w:t>atan TB</w:t>
      </w:r>
      <w:r w:rsidR="00007D20">
        <w:rPr>
          <w:bCs/>
          <w:lang w:val="en-US"/>
        </w:rPr>
        <w:t>C</w:t>
      </w:r>
      <w:r w:rsidR="00651719" w:rsidRPr="00FF0178">
        <w:rPr>
          <w:bCs/>
        </w:rPr>
        <w:t xml:space="preserve"> </w:t>
      </w:r>
    </w:p>
    <w:p w:rsidR="005B1A6E" w:rsidRPr="00FF0178" w:rsidRDefault="00651719" w:rsidP="004C64D6">
      <w:pPr>
        <w:pStyle w:val="NormalWeb"/>
        <w:spacing w:before="0" w:beforeAutospacing="0" w:after="0" w:afterAutospacing="0" w:line="360" w:lineRule="auto"/>
        <w:ind w:left="1440"/>
        <w:jc w:val="both"/>
        <w:rPr>
          <w:lang w:val="en-US"/>
        </w:rPr>
      </w:pPr>
      <w:r w:rsidRPr="004C64D6">
        <w:rPr>
          <w:bCs/>
        </w:rPr>
        <w:t xml:space="preserve">Pemantauan </w:t>
      </w:r>
      <w:r w:rsidRPr="00D05CBA">
        <w:t xml:space="preserve">kernajuan </w:t>
      </w:r>
      <w:r w:rsidRPr="004C64D6">
        <w:rPr>
          <w:bCs/>
        </w:rPr>
        <w:t xml:space="preserve">hasil pengobatan pada orang </w:t>
      </w:r>
      <w:r w:rsidRPr="00D05CBA">
        <w:t>dewasa dilaksanakan dengan pe</w:t>
      </w:r>
      <w:r w:rsidR="00B179F9" w:rsidRPr="004C64D6">
        <w:rPr>
          <w:lang w:val="en-US"/>
        </w:rPr>
        <w:t>me</w:t>
      </w:r>
      <w:r w:rsidR="00B179F9" w:rsidRPr="00D05CBA">
        <w:t>r</w:t>
      </w:r>
      <w:r w:rsidRPr="00D05CBA">
        <w:t>iksaan ulang dahak secara mikroskopis. Pemeriksaan dahak secara mikroskopis lebih baik dibandingkan deng</w:t>
      </w:r>
      <w:r w:rsidR="00B179F9" w:rsidRPr="00D05CBA">
        <w:t>an pemeriksaan radiologis dala</w:t>
      </w:r>
      <w:r w:rsidR="00B179F9" w:rsidRPr="004C64D6">
        <w:rPr>
          <w:lang w:val="en-US"/>
        </w:rPr>
        <w:t xml:space="preserve">m </w:t>
      </w:r>
      <w:r w:rsidR="00B179F9" w:rsidRPr="00D05CBA">
        <w:t xml:space="preserve"> </w:t>
      </w:r>
      <w:r w:rsidR="00B179F9" w:rsidRPr="004C64D6">
        <w:rPr>
          <w:lang w:val="en-US"/>
        </w:rPr>
        <w:t>mema</w:t>
      </w:r>
      <w:r w:rsidRPr="00D05CBA">
        <w:t>ntau kemajuan pengobatan. Laju Endap Darah (LED) tidak digunakan untuk mernantau kemajuan pengobatan karena tidak spesifik untuk TB</w:t>
      </w:r>
      <w:r w:rsidR="00736C3A">
        <w:rPr>
          <w:lang w:val="en-US"/>
        </w:rPr>
        <w:t>C</w:t>
      </w:r>
      <w:r w:rsidRPr="00D05CBA">
        <w:t>. Untuk rnernantau kemajuan pengobatan dilakukan pemeriksaan spesimen sebanyak dua kali (sewaktu dan pagi). Hasil perneriksaan diny</w:t>
      </w:r>
      <w:r w:rsidR="00B179F9" w:rsidRPr="00D05CBA">
        <w:t>atakan negatif bila ke 2 spesi</w:t>
      </w:r>
      <w:r w:rsidR="00B179F9" w:rsidRPr="004C64D6">
        <w:rPr>
          <w:lang w:val="en-US"/>
        </w:rPr>
        <w:t>m</w:t>
      </w:r>
      <w:r w:rsidRPr="00D05CBA">
        <w:t xml:space="preserve">en tersebut negatif. Bila salah satu spesimen positif atau keduanya positif, basil pemeriksaan ulang dahak tersebut dinyatakan positif </w:t>
      </w:r>
      <w:r w:rsidR="00C217C3" w:rsidRPr="00D05CBA">
        <w:t xml:space="preserve"> </w:t>
      </w:r>
      <w:r w:rsidRPr="00D05CBA">
        <w:t xml:space="preserve">Tindak lanjut basil pemeriksaan ulang dahak mikroskopis dapat dilihat pada tabel di bawah </w:t>
      </w:r>
      <w:r w:rsidR="00C217C3" w:rsidRPr="00D05CBA">
        <w:t>ini</w:t>
      </w:r>
    </w:p>
    <w:p w:rsidR="00651719" w:rsidRPr="00D05CBA" w:rsidRDefault="00777C20" w:rsidP="005F6629">
      <w:pPr>
        <w:spacing w:before="240"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Tabel </w:t>
      </w:r>
      <w:r>
        <w:rPr>
          <w:rFonts w:ascii="Times New Roman" w:eastAsia="Times New Roman" w:hAnsi="Times New Roman" w:cs="Times New Roman"/>
          <w:b/>
          <w:bCs/>
          <w:sz w:val="24"/>
          <w:szCs w:val="24"/>
          <w:lang w:val="en-US" w:eastAsia="id-ID"/>
        </w:rPr>
        <w:t xml:space="preserve">4.5. </w:t>
      </w:r>
      <w:r w:rsidR="00651719" w:rsidRPr="00D05CBA">
        <w:rPr>
          <w:rFonts w:ascii="Times New Roman" w:eastAsia="Times New Roman" w:hAnsi="Times New Roman" w:cs="Times New Roman"/>
          <w:b/>
          <w:bCs/>
          <w:sz w:val="24"/>
          <w:szCs w:val="24"/>
          <w:lang w:eastAsia="id-ID"/>
        </w:rPr>
        <w:t xml:space="preserve"> Tindak Lanjut Hasil Pemeriksaan Ulang Dahak </w:t>
      </w:r>
    </w:p>
    <w:tbl>
      <w:tblPr>
        <w:tblStyle w:val="TableGrid"/>
        <w:tblW w:w="0" w:type="auto"/>
        <w:tblLook w:val="04A0" w:firstRow="1" w:lastRow="0" w:firstColumn="1" w:lastColumn="0" w:noHBand="0" w:noVBand="1"/>
      </w:tblPr>
      <w:tblGrid>
        <w:gridCol w:w="1412"/>
        <w:gridCol w:w="1843"/>
        <w:gridCol w:w="1944"/>
        <w:gridCol w:w="4089"/>
      </w:tblGrid>
      <w:tr w:rsidR="00CF2591" w:rsidRPr="00D05CBA" w:rsidTr="00B94643">
        <w:tc>
          <w:tcPr>
            <w:tcW w:w="1412" w:type="dxa"/>
          </w:tcPr>
          <w:p w:rsidR="00CF2591" w:rsidRPr="003B1F7E" w:rsidRDefault="009D78E0"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Tipe</w:t>
            </w:r>
          </w:p>
          <w:p w:rsidR="00CF2591" w:rsidRPr="003B1F7E" w:rsidRDefault="009D78E0"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pasien TBC</w:t>
            </w:r>
          </w:p>
        </w:tc>
        <w:tc>
          <w:tcPr>
            <w:tcW w:w="1843" w:type="dxa"/>
          </w:tcPr>
          <w:p w:rsidR="00CF2591" w:rsidRPr="003B1F7E" w:rsidRDefault="009D78E0"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Tahap</w:t>
            </w:r>
          </w:p>
          <w:p w:rsidR="00CF2591" w:rsidRPr="003B1F7E" w:rsidRDefault="009D78E0"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pengobatan</w:t>
            </w:r>
          </w:p>
        </w:tc>
        <w:tc>
          <w:tcPr>
            <w:tcW w:w="1944" w:type="dxa"/>
          </w:tcPr>
          <w:p w:rsidR="00CF2591" w:rsidRPr="003B1F7E" w:rsidRDefault="009D78E0" w:rsidP="003B1F7E">
            <w:pPr>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Hasil</w:t>
            </w:r>
          </w:p>
          <w:p w:rsidR="00CF2591" w:rsidRPr="003B1F7E" w:rsidRDefault="009D78E0" w:rsidP="003B1F7E">
            <w:pPr>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pemeriksaan</w:t>
            </w:r>
          </w:p>
          <w:p w:rsidR="00CF2591" w:rsidRPr="003B1F7E" w:rsidRDefault="009D78E0" w:rsidP="003B1F7E">
            <w:pPr>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dahak</w:t>
            </w:r>
          </w:p>
        </w:tc>
        <w:tc>
          <w:tcPr>
            <w:tcW w:w="4089" w:type="dxa"/>
          </w:tcPr>
          <w:p w:rsidR="00ED17D7" w:rsidRPr="003B1F7E" w:rsidRDefault="00ED17D7" w:rsidP="003B1F7E">
            <w:pPr>
              <w:jc w:val="both"/>
              <w:rPr>
                <w:rFonts w:ascii="Times New Roman" w:eastAsia="Times New Roman" w:hAnsi="Times New Roman" w:cs="Times New Roman"/>
                <w:lang w:val="en-US" w:eastAsia="id-ID"/>
              </w:rPr>
            </w:pPr>
          </w:p>
          <w:p w:rsidR="00CF2591" w:rsidRPr="003B1F7E" w:rsidRDefault="009D78E0" w:rsidP="003B1F7E">
            <w:pPr>
              <w:jc w:val="center"/>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Tindak lanjut</w:t>
            </w:r>
          </w:p>
        </w:tc>
      </w:tr>
      <w:tr w:rsidR="00D07B15" w:rsidRPr="00D05CBA" w:rsidTr="00B94643">
        <w:trPr>
          <w:trHeight w:val="390"/>
        </w:trPr>
        <w:tc>
          <w:tcPr>
            <w:tcW w:w="1412" w:type="dxa"/>
            <w:vMerge w:val="restart"/>
          </w:tcPr>
          <w:p w:rsidR="00D07B15" w:rsidRPr="003B1F7E" w:rsidRDefault="00D07B15" w:rsidP="003B1F7E">
            <w:pPr>
              <w:jc w:val="both"/>
              <w:rPr>
                <w:rFonts w:ascii="Times New Roman" w:eastAsia="Times New Roman" w:hAnsi="Times New Roman" w:cs="Times New Roman"/>
                <w:lang w:val="en-US" w:eastAsia="id-ID"/>
              </w:rPr>
            </w:pPr>
          </w:p>
          <w:p w:rsidR="00D07B15" w:rsidRPr="003B1F7E" w:rsidRDefault="00D07B15" w:rsidP="003B1F7E">
            <w:pPr>
              <w:jc w:val="both"/>
              <w:rPr>
                <w:rFonts w:ascii="Times New Roman" w:eastAsia="Times New Roman" w:hAnsi="Times New Roman" w:cs="Times New Roman"/>
                <w:lang w:val="en-US" w:eastAsia="id-ID"/>
              </w:rPr>
            </w:pPr>
          </w:p>
          <w:p w:rsidR="00D07B15" w:rsidRPr="003B1F7E" w:rsidRDefault="00D07B15" w:rsidP="003B1F7E">
            <w:pPr>
              <w:jc w:val="both"/>
              <w:rPr>
                <w:rFonts w:ascii="Times New Roman" w:eastAsia="Times New Roman" w:hAnsi="Times New Roman" w:cs="Times New Roman"/>
                <w:lang w:val="en-US" w:eastAsia="id-ID"/>
              </w:rPr>
            </w:pPr>
          </w:p>
          <w:p w:rsidR="00D07B15" w:rsidRPr="003B1F7E" w:rsidRDefault="00D07B15" w:rsidP="003B1F7E">
            <w:pPr>
              <w:jc w:val="both"/>
              <w:rPr>
                <w:rFonts w:ascii="Times New Roman" w:eastAsia="Times New Roman" w:hAnsi="Times New Roman" w:cs="Times New Roman"/>
                <w:lang w:val="en-US" w:eastAsia="id-ID"/>
              </w:rPr>
            </w:pPr>
          </w:p>
          <w:p w:rsidR="00D07B15" w:rsidRPr="003B1F7E" w:rsidRDefault="00D07B15" w:rsidP="003B1F7E">
            <w:pPr>
              <w:jc w:val="both"/>
              <w:rPr>
                <w:rFonts w:ascii="Times New Roman" w:eastAsia="Times New Roman" w:hAnsi="Times New Roman" w:cs="Times New Roman"/>
                <w:lang w:val="en-US" w:eastAsia="id-ID"/>
              </w:rPr>
            </w:pPr>
          </w:p>
          <w:p w:rsidR="00D07B15" w:rsidRPr="003B1F7E" w:rsidRDefault="00D07B15" w:rsidP="003B1F7E">
            <w:pPr>
              <w:jc w:val="both"/>
              <w:rPr>
                <w:rFonts w:ascii="Times New Roman" w:eastAsia="Times New Roman" w:hAnsi="Times New Roman" w:cs="Times New Roman"/>
                <w:lang w:val="en-US" w:eastAsia="id-ID"/>
              </w:rPr>
            </w:pPr>
          </w:p>
          <w:p w:rsidR="00D07B15" w:rsidRPr="003B1F7E" w:rsidRDefault="00D07B15"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Pasien baru</w:t>
            </w:r>
          </w:p>
          <w:p w:rsidR="00D07B15" w:rsidRPr="003B1F7E" w:rsidRDefault="00D07B15"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Dengan</w:t>
            </w:r>
          </w:p>
          <w:p w:rsidR="00D07B15" w:rsidRPr="003B1F7E" w:rsidRDefault="00D07B15"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Pengobatan</w:t>
            </w:r>
          </w:p>
          <w:p w:rsidR="00D07B15" w:rsidRPr="003B1F7E" w:rsidRDefault="00D07B15" w:rsidP="003B1F7E">
            <w:pPr>
              <w:jc w:val="both"/>
              <w:rPr>
                <w:rFonts w:ascii="Times New Roman" w:eastAsia="Times New Roman" w:hAnsi="Times New Roman" w:cs="Times New Roman"/>
                <w:lang w:val="en-US" w:eastAsia="id-ID"/>
              </w:rPr>
            </w:pPr>
            <w:proofErr w:type="gramStart"/>
            <w:r w:rsidRPr="003B1F7E">
              <w:rPr>
                <w:rFonts w:ascii="Times New Roman" w:eastAsia="Times New Roman" w:hAnsi="Times New Roman" w:cs="Times New Roman"/>
                <w:lang w:val="en-US" w:eastAsia="id-ID"/>
              </w:rPr>
              <w:t>Katagori  1</w:t>
            </w:r>
            <w:proofErr w:type="gramEnd"/>
          </w:p>
          <w:p w:rsidR="00D07B15" w:rsidRPr="003B1F7E" w:rsidRDefault="00D07B15" w:rsidP="003B1F7E">
            <w:pPr>
              <w:jc w:val="both"/>
              <w:rPr>
                <w:rFonts w:ascii="Times New Roman" w:eastAsia="Times New Roman" w:hAnsi="Times New Roman" w:cs="Times New Roman"/>
                <w:lang w:val="en-US" w:eastAsia="id-ID"/>
              </w:rPr>
            </w:pPr>
          </w:p>
          <w:p w:rsidR="00D07B15" w:rsidRPr="003B1F7E" w:rsidRDefault="00D07B15" w:rsidP="003B1F7E">
            <w:pPr>
              <w:jc w:val="both"/>
              <w:rPr>
                <w:rFonts w:ascii="Times New Roman" w:eastAsia="Times New Roman" w:hAnsi="Times New Roman" w:cs="Times New Roman"/>
                <w:lang w:val="en-US" w:eastAsia="id-ID"/>
              </w:rPr>
            </w:pPr>
          </w:p>
          <w:p w:rsidR="00D07B15" w:rsidRPr="003B1F7E" w:rsidRDefault="00D07B15" w:rsidP="003B1F7E">
            <w:pPr>
              <w:jc w:val="both"/>
              <w:rPr>
                <w:rFonts w:ascii="Times New Roman" w:eastAsia="Times New Roman" w:hAnsi="Times New Roman" w:cs="Times New Roman"/>
                <w:lang w:val="en-US" w:eastAsia="id-ID"/>
              </w:rPr>
            </w:pPr>
          </w:p>
          <w:p w:rsidR="00D07B15" w:rsidRPr="003B1F7E" w:rsidRDefault="00D07B15" w:rsidP="003B1F7E">
            <w:pPr>
              <w:jc w:val="both"/>
              <w:rPr>
                <w:rFonts w:ascii="Times New Roman" w:eastAsia="Times New Roman" w:hAnsi="Times New Roman" w:cs="Times New Roman"/>
                <w:lang w:val="en-US" w:eastAsia="id-ID"/>
              </w:rPr>
            </w:pPr>
          </w:p>
        </w:tc>
        <w:tc>
          <w:tcPr>
            <w:tcW w:w="1843" w:type="dxa"/>
            <w:vMerge w:val="restart"/>
          </w:tcPr>
          <w:p w:rsidR="00084304" w:rsidRPr="003B1F7E" w:rsidRDefault="00084304" w:rsidP="003B1F7E">
            <w:pPr>
              <w:jc w:val="both"/>
              <w:rPr>
                <w:rFonts w:ascii="Times New Roman" w:eastAsia="Times New Roman" w:hAnsi="Times New Roman" w:cs="Times New Roman"/>
                <w:lang w:val="en-US" w:eastAsia="id-ID"/>
              </w:rPr>
            </w:pPr>
          </w:p>
          <w:p w:rsidR="00084304" w:rsidRPr="003B1F7E" w:rsidRDefault="00084304" w:rsidP="003B1F7E">
            <w:pPr>
              <w:jc w:val="both"/>
              <w:rPr>
                <w:rFonts w:ascii="Times New Roman" w:eastAsia="Times New Roman" w:hAnsi="Times New Roman" w:cs="Times New Roman"/>
                <w:lang w:val="en-US" w:eastAsia="id-ID"/>
              </w:rPr>
            </w:pPr>
          </w:p>
          <w:p w:rsidR="00D07B15" w:rsidRPr="003B1F7E" w:rsidRDefault="00D07B15"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Akhir tahap</w:t>
            </w:r>
          </w:p>
          <w:p w:rsidR="00D07B15" w:rsidRPr="003B1F7E" w:rsidRDefault="00D07B15"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intensif</w:t>
            </w:r>
          </w:p>
        </w:tc>
        <w:tc>
          <w:tcPr>
            <w:tcW w:w="1944" w:type="dxa"/>
            <w:tcBorders>
              <w:bottom w:val="single" w:sz="4" w:space="0" w:color="auto"/>
            </w:tcBorders>
          </w:tcPr>
          <w:p w:rsidR="00D07B15" w:rsidRPr="003B1F7E" w:rsidRDefault="00D07B15"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Negatif</w:t>
            </w:r>
          </w:p>
        </w:tc>
        <w:tc>
          <w:tcPr>
            <w:tcW w:w="4089" w:type="dxa"/>
            <w:tcBorders>
              <w:bottom w:val="single" w:sz="4" w:space="0" w:color="auto"/>
            </w:tcBorders>
          </w:tcPr>
          <w:p w:rsidR="00D07B15" w:rsidRPr="003B1F7E" w:rsidRDefault="00D07B15"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Tahap lanjutan dimulai</w:t>
            </w:r>
          </w:p>
        </w:tc>
      </w:tr>
      <w:tr w:rsidR="00D07B15" w:rsidRPr="00D05CBA" w:rsidTr="00B94643">
        <w:trPr>
          <w:trHeight w:val="525"/>
        </w:trPr>
        <w:tc>
          <w:tcPr>
            <w:tcW w:w="1412" w:type="dxa"/>
            <w:vMerge/>
          </w:tcPr>
          <w:p w:rsidR="00D07B15" w:rsidRPr="003B1F7E" w:rsidRDefault="00D07B15" w:rsidP="003B1F7E">
            <w:pPr>
              <w:jc w:val="both"/>
              <w:rPr>
                <w:rFonts w:ascii="Times New Roman" w:eastAsia="Times New Roman" w:hAnsi="Times New Roman" w:cs="Times New Roman"/>
                <w:lang w:val="en-US" w:eastAsia="id-ID"/>
              </w:rPr>
            </w:pPr>
          </w:p>
        </w:tc>
        <w:tc>
          <w:tcPr>
            <w:tcW w:w="1843" w:type="dxa"/>
            <w:vMerge/>
            <w:tcBorders>
              <w:bottom w:val="single" w:sz="4" w:space="0" w:color="auto"/>
            </w:tcBorders>
          </w:tcPr>
          <w:p w:rsidR="00D07B15" w:rsidRPr="003B1F7E" w:rsidRDefault="00D07B15" w:rsidP="003B1F7E">
            <w:pPr>
              <w:jc w:val="both"/>
              <w:rPr>
                <w:rFonts w:ascii="Times New Roman" w:eastAsia="Times New Roman" w:hAnsi="Times New Roman" w:cs="Times New Roman"/>
                <w:lang w:val="en-US" w:eastAsia="id-ID"/>
              </w:rPr>
            </w:pPr>
          </w:p>
        </w:tc>
        <w:tc>
          <w:tcPr>
            <w:tcW w:w="1944" w:type="dxa"/>
            <w:tcBorders>
              <w:top w:val="single" w:sz="4" w:space="0" w:color="auto"/>
              <w:bottom w:val="single" w:sz="4" w:space="0" w:color="auto"/>
            </w:tcBorders>
          </w:tcPr>
          <w:p w:rsidR="00D07B15" w:rsidRPr="003B1F7E" w:rsidRDefault="00D07B15" w:rsidP="003B1F7E">
            <w:pPr>
              <w:jc w:val="both"/>
              <w:rPr>
                <w:rFonts w:ascii="Times New Roman" w:eastAsia="Times New Roman" w:hAnsi="Times New Roman" w:cs="Times New Roman"/>
                <w:lang w:val="en-US" w:eastAsia="id-ID"/>
              </w:rPr>
            </w:pPr>
          </w:p>
          <w:p w:rsidR="00D07B15" w:rsidRPr="003B1F7E" w:rsidRDefault="00D07B15"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Positif</w:t>
            </w:r>
          </w:p>
        </w:tc>
        <w:tc>
          <w:tcPr>
            <w:tcW w:w="4089" w:type="dxa"/>
            <w:tcBorders>
              <w:top w:val="single" w:sz="4" w:space="0" w:color="auto"/>
              <w:bottom w:val="single" w:sz="4" w:space="0" w:color="auto"/>
            </w:tcBorders>
          </w:tcPr>
          <w:p w:rsidR="00D07B15" w:rsidRPr="003B1F7E" w:rsidRDefault="00D07B15" w:rsidP="003B1F7E">
            <w:pPr>
              <w:pStyle w:val="ListParagraph"/>
              <w:numPr>
                <w:ilvl w:val="0"/>
                <w:numId w:val="47"/>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Tahap lanjutan masih tetap diberika</w:t>
            </w:r>
            <w:r w:rsidR="00B94643" w:rsidRPr="003B1F7E">
              <w:rPr>
                <w:rFonts w:ascii="Times New Roman" w:eastAsia="Times New Roman" w:hAnsi="Times New Roman" w:cs="Times New Roman"/>
                <w:lang w:val="en-US" w:eastAsia="id-ID"/>
              </w:rPr>
              <w:t>n</w:t>
            </w:r>
          </w:p>
          <w:p w:rsidR="00D07B15" w:rsidRPr="003B1F7E" w:rsidRDefault="001C380E" w:rsidP="003B1F7E">
            <w:pPr>
              <w:pStyle w:val="ListParagraph"/>
              <w:numPr>
                <w:ilvl w:val="0"/>
                <w:numId w:val="47"/>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Lakukan T</w:t>
            </w:r>
            <w:r w:rsidR="003B1F7E">
              <w:rPr>
                <w:rFonts w:ascii="Times New Roman" w:eastAsia="Times New Roman" w:hAnsi="Times New Roman" w:cs="Times New Roman"/>
                <w:lang w:val="en-US" w:eastAsia="id-ID"/>
              </w:rPr>
              <w:t>CM</w:t>
            </w:r>
          </w:p>
          <w:p w:rsidR="001C380E" w:rsidRDefault="001C380E" w:rsidP="003B1F7E">
            <w:pPr>
              <w:pStyle w:val="ListParagraph"/>
              <w:numPr>
                <w:ilvl w:val="0"/>
                <w:numId w:val="47"/>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Bila hasil TCM, Mtb terdeteksi dan Rifampicin sensiti</w:t>
            </w:r>
            <w:r w:rsidR="007F152F" w:rsidRPr="003B1F7E">
              <w:rPr>
                <w:rFonts w:ascii="Times New Roman" w:eastAsia="Times New Roman" w:hAnsi="Times New Roman" w:cs="Times New Roman"/>
                <w:lang w:val="en-US" w:eastAsia="id-ID"/>
              </w:rPr>
              <w:t>f</w:t>
            </w:r>
            <w:r w:rsidRPr="003B1F7E">
              <w:rPr>
                <w:rFonts w:ascii="Times New Roman" w:eastAsia="Times New Roman" w:hAnsi="Times New Roman" w:cs="Times New Roman"/>
                <w:lang w:val="en-US" w:eastAsia="id-ID"/>
              </w:rPr>
              <w:t xml:space="preserve">, lanjutkan </w:t>
            </w:r>
            <w:r w:rsidR="007F152F" w:rsidRPr="003B1F7E">
              <w:rPr>
                <w:rFonts w:ascii="Times New Roman" w:eastAsia="Times New Roman" w:hAnsi="Times New Roman" w:cs="Times New Roman"/>
                <w:lang w:val="en-US" w:eastAsia="id-ID"/>
              </w:rPr>
              <w:t>OAT</w:t>
            </w:r>
            <w:r w:rsidRPr="003B1F7E">
              <w:rPr>
                <w:rFonts w:ascii="Times New Roman" w:eastAsia="Times New Roman" w:hAnsi="Times New Roman" w:cs="Times New Roman"/>
                <w:lang w:val="en-US" w:eastAsia="id-ID"/>
              </w:rPr>
              <w:t xml:space="preserve"> </w:t>
            </w:r>
            <w:r w:rsidR="007F152F" w:rsidRPr="003B1F7E">
              <w:rPr>
                <w:rFonts w:ascii="Times New Roman" w:eastAsia="Times New Roman" w:hAnsi="Times New Roman" w:cs="Times New Roman"/>
                <w:lang w:val="en-US" w:eastAsia="id-ID"/>
              </w:rPr>
              <w:t xml:space="preserve">sampai akhir </w:t>
            </w:r>
            <w:r w:rsidRPr="003B1F7E">
              <w:rPr>
                <w:rFonts w:ascii="Times New Roman" w:eastAsia="Times New Roman" w:hAnsi="Times New Roman" w:cs="Times New Roman"/>
                <w:lang w:val="en-US" w:eastAsia="id-ID"/>
              </w:rPr>
              <w:t>pengobatan</w:t>
            </w:r>
          </w:p>
          <w:p w:rsidR="007F152F" w:rsidRPr="003B1F7E" w:rsidRDefault="007F152F" w:rsidP="003B1F7E">
            <w:pPr>
              <w:pStyle w:val="ListParagraph"/>
              <w:numPr>
                <w:ilvl w:val="0"/>
                <w:numId w:val="47"/>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 xml:space="preserve">Bila ditemukan rifampisin resisten, rujuk ke RSUD </w:t>
            </w:r>
            <w:proofErr w:type="gramStart"/>
            <w:r w:rsidRPr="003B1F7E">
              <w:rPr>
                <w:rFonts w:ascii="Times New Roman" w:eastAsia="Times New Roman" w:hAnsi="Times New Roman" w:cs="Times New Roman"/>
                <w:lang w:val="en-US" w:eastAsia="id-ID"/>
              </w:rPr>
              <w:t>dr .Doris</w:t>
            </w:r>
            <w:proofErr w:type="gramEnd"/>
            <w:r w:rsidRPr="003B1F7E">
              <w:rPr>
                <w:rFonts w:ascii="Times New Roman" w:eastAsia="Times New Roman" w:hAnsi="Times New Roman" w:cs="Times New Roman"/>
                <w:lang w:val="en-US" w:eastAsia="id-ID"/>
              </w:rPr>
              <w:t xml:space="preserve"> Sylvanus</w:t>
            </w:r>
          </w:p>
        </w:tc>
      </w:tr>
      <w:tr w:rsidR="00D07B15" w:rsidRPr="00D05CBA" w:rsidTr="00B94643">
        <w:trPr>
          <w:trHeight w:val="315"/>
        </w:trPr>
        <w:tc>
          <w:tcPr>
            <w:tcW w:w="1412" w:type="dxa"/>
            <w:vMerge/>
          </w:tcPr>
          <w:p w:rsidR="00D07B15" w:rsidRPr="003B1F7E" w:rsidRDefault="00D07B15" w:rsidP="003B1F7E">
            <w:pPr>
              <w:jc w:val="both"/>
              <w:rPr>
                <w:rFonts w:ascii="Times New Roman" w:eastAsia="Times New Roman" w:hAnsi="Times New Roman" w:cs="Times New Roman"/>
                <w:lang w:val="en-US" w:eastAsia="id-ID"/>
              </w:rPr>
            </w:pPr>
          </w:p>
        </w:tc>
        <w:tc>
          <w:tcPr>
            <w:tcW w:w="1843" w:type="dxa"/>
            <w:vMerge w:val="restart"/>
            <w:tcBorders>
              <w:top w:val="single" w:sz="4" w:space="0" w:color="auto"/>
            </w:tcBorders>
          </w:tcPr>
          <w:p w:rsidR="00084304" w:rsidRPr="003B1F7E" w:rsidRDefault="00084304" w:rsidP="003B1F7E">
            <w:pPr>
              <w:jc w:val="both"/>
              <w:rPr>
                <w:rFonts w:ascii="Times New Roman" w:eastAsia="Times New Roman" w:hAnsi="Times New Roman" w:cs="Times New Roman"/>
                <w:lang w:val="en-US" w:eastAsia="id-ID"/>
              </w:rPr>
            </w:pPr>
          </w:p>
          <w:p w:rsidR="00D07B15" w:rsidRPr="003B1F7E" w:rsidRDefault="00520B71"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Pada bulan ke 5</w:t>
            </w:r>
          </w:p>
          <w:p w:rsidR="00520B71" w:rsidRPr="003B1F7E" w:rsidRDefault="00520B71"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pengobatan</w:t>
            </w:r>
          </w:p>
        </w:tc>
        <w:tc>
          <w:tcPr>
            <w:tcW w:w="1944" w:type="dxa"/>
            <w:tcBorders>
              <w:top w:val="single" w:sz="4" w:space="0" w:color="auto"/>
              <w:bottom w:val="single" w:sz="4" w:space="0" w:color="auto"/>
            </w:tcBorders>
          </w:tcPr>
          <w:p w:rsidR="00D07B15" w:rsidRPr="003B1F7E" w:rsidRDefault="00520B71"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Negatif</w:t>
            </w:r>
          </w:p>
        </w:tc>
        <w:tc>
          <w:tcPr>
            <w:tcW w:w="4089" w:type="dxa"/>
            <w:tcBorders>
              <w:top w:val="single" w:sz="4" w:space="0" w:color="auto"/>
              <w:bottom w:val="single" w:sz="4" w:space="0" w:color="auto"/>
            </w:tcBorders>
          </w:tcPr>
          <w:p w:rsidR="00D07B15" w:rsidRPr="003B1F7E" w:rsidRDefault="00084304"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Pengobatan dilanjutkan</w:t>
            </w:r>
          </w:p>
        </w:tc>
      </w:tr>
      <w:tr w:rsidR="00D07B15" w:rsidRPr="00D05CBA" w:rsidTr="00B94643">
        <w:trPr>
          <w:trHeight w:val="570"/>
        </w:trPr>
        <w:tc>
          <w:tcPr>
            <w:tcW w:w="1412" w:type="dxa"/>
            <w:vMerge/>
          </w:tcPr>
          <w:p w:rsidR="00D07B15" w:rsidRPr="003B1F7E" w:rsidRDefault="00D07B15" w:rsidP="003B1F7E">
            <w:pPr>
              <w:jc w:val="both"/>
              <w:rPr>
                <w:rFonts w:ascii="Times New Roman" w:eastAsia="Times New Roman" w:hAnsi="Times New Roman" w:cs="Times New Roman"/>
                <w:lang w:val="en-US" w:eastAsia="id-ID"/>
              </w:rPr>
            </w:pPr>
          </w:p>
        </w:tc>
        <w:tc>
          <w:tcPr>
            <w:tcW w:w="1843" w:type="dxa"/>
            <w:vMerge/>
            <w:tcBorders>
              <w:bottom w:val="single" w:sz="4" w:space="0" w:color="auto"/>
            </w:tcBorders>
          </w:tcPr>
          <w:p w:rsidR="00D07B15" w:rsidRPr="003B1F7E" w:rsidRDefault="00D07B15" w:rsidP="003B1F7E">
            <w:pPr>
              <w:jc w:val="both"/>
              <w:rPr>
                <w:rFonts w:ascii="Times New Roman" w:eastAsia="Times New Roman" w:hAnsi="Times New Roman" w:cs="Times New Roman"/>
                <w:lang w:val="en-US" w:eastAsia="id-ID"/>
              </w:rPr>
            </w:pPr>
          </w:p>
        </w:tc>
        <w:tc>
          <w:tcPr>
            <w:tcW w:w="1944" w:type="dxa"/>
            <w:tcBorders>
              <w:top w:val="single" w:sz="4" w:space="0" w:color="auto"/>
              <w:bottom w:val="single" w:sz="4" w:space="0" w:color="auto"/>
            </w:tcBorders>
          </w:tcPr>
          <w:p w:rsidR="00D07B15" w:rsidRPr="003B1F7E" w:rsidRDefault="00520B71"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Positif</w:t>
            </w:r>
          </w:p>
        </w:tc>
        <w:tc>
          <w:tcPr>
            <w:tcW w:w="4089" w:type="dxa"/>
            <w:tcBorders>
              <w:top w:val="single" w:sz="4" w:space="0" w:color="auto"/>
              <w:bottom w:val="single" w:sz="4" w:space="0" w:color="auto"/>
            </w:tcBorders>
          </w:tcPr>
          <w:p w:rsidR="00860AFE" w:rsidRPr="003B1F7E" w:rsidRDefault="00860AFE" w:rsidP="003B1F7E">
            <w:pPr>
              <w:pStyle w:val="ListParagraph"/>
              <w:numPr>
                <w:ilvl w:val="0"/>
                <w:numId w:val="4"/>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Lakukan TCM</w:t>
            </w:r>
          </w:p>
          <w:p w:rsidR="00D07B15" w:rsidRPr="003B1F7E" w:rsidRDefault="00860AFE" w:rsidP="003B1F7E">
            <w:pPr>
              <w:pStyle w:val="ListParagraph"/>
              <w:numPr>
                <w:ilvl w:val="0"/>
                <w:numId w:val="4"/>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Bila hasil TCM Mtb terdeteksi, rifampisin sensitif, p</w:t>
            </w:r>
            <w:r w:rsidR="00084304" w:rsidRPr="003B1F7E">
              <w:rPr>
                <w:rFonts w:ascii="Times New Roman" w:eastAsia="Times New Roman" w:hAnsi="Times New Roman" w:cs="Times New Roman"/>
                <w:lang w:val="en-US" w:eastAsia="id-ID"/>
              </w:rPr>
              <w:t xml:space="preserve">engobatan </w:t>
            </w:r>
            <w:r w:rsidR="00084304" w:rsidRPr="003B1F7E">
              <w:rPr>
                <w:rFonts w:ascii="Times New Roman" w:eastAsia="Times New Roman" w:hAnsi="Times New Roman" w:cs="Times New Roman"/>
                <w:lang w:val="en-US" w:eastAsia="id-ID"/>
              </w:rPr>
              <w:lastRenderedPageBreak/>
              <w:t xml:space="preserve">diganti dengan </w:t>
            </w:r>
            <w:proofErr w:type="gramStart"/>
            <w:r w:rsidR="00084304" w:rsidRPr="003B1F7E">
              <w:rPr>
                <w:rFonts w:ascii="Times New Roman" w:eastAsia="Times New Roman" w:hAnsi="Times New Roman" w:cs="Times New Roman"/>
                <w:lang w:val="en-US" w:eastAsia="id-ID"/>
              </w:rPr>
              <w:t>OAT  katagori</w:t>
            </w:r>
            <w:proofErr w:type="gramEnd"/>
            <w:r w:rsidR="00084304" w:rsidRPr="003B1F7E">
              <w:rPr>
                <w:rFonts w:ascii="Times New Roman" w:eastAsia="Times New Roman" w:hAnsi="Times New Roman" w:cs="Times New Roman"/>
                <w:lang w:val="en-US" w:eastAsia="id-ID"/>
              </w:rPr>
              <w:t xml:space="preserve"> 2 mulai dari awal</w:t>
            </w:r>
            <w:r w:rsidRPr="003B1F7E">
              <w:rPr>
                <w:rFonts w:ascii="Times New Roman" w:eastAsia="Times New Roman" w:hAnsi="Times New Roman" w:cs="Times New Roman"/>
                <w:lang w:val="en-US" w:eastAsia="id-ID"/>
              </w:rPr>
              <w:t>.</w:t>
            </w:r>
          </w:p>
        </w:tc>
      </w:tr>
      <w:tr w:rsidR="00D07B15" w:rsidRPr="00D05CBA" w:rsidTr="00B94643">
        <w:trPr>
          <w:trHeight w:val="510"/>
        </w:trPr>
        <w:tc>
          <w:tcPr>
            <w:tcW w:w="1412" w:type="dxa"/>
            <w:vMerge/>
          </w:tcPr>
          <w:p w:rsidR="00D07B15" w:rsidRPr="003B1F7E" w:rsidRDefault="00D07B15" w:rsidP="003B1F7E">
            <w:pPr>
              <w:jc w:val="both"/>
              <w:rPr>
                <w:rFonts w:ascii="Times New Roman" w:eastAsia="Times New Roman" w:hAnsi="Times New Roman" w:cs="Times New Roman"/>
                <w:lang w:val="en-US" w:eastAsia="id-ID"/>
              </w:rPr>
            </w:pPr>
          </w:p>
        </w:tc>
        <w:tc>
          <w:tcPr>
            <w:tcW w:w="1843" w:type="dxa"/>
            <w:vMerge w:val="restart"/>
            <w:tcBorders>
              <w:top w:val="single" w:sz="4" w:space="0" w:color="auto"/>
            </w:tcBorders>
          </w:tcPr>
          <w:p w:rsidR="00520B71" w:rsidRPr="003B1F7E" w:rsidRDefault="00520B71"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Akhir pengobatan</w:t>
            </w:r>
          </w:p>
          <w:p w:rsidR="00D07B15" w:rsidRPr="003B1F7E" w:rsidRDefault="00520B71"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 xml:space="preserve"> </w:t>
            </w:r>
            <w:proofErr w:type="gramStart"/>
            <w:r w:rsidRPr="003B1F7E">
              <w:rPr>
                <w:rFonts w:ascii="Times New Roman" w:eastAsia="Times New Roman" w:hAnsi="Times New Roman" w:cs="Times New Roman"/>
                <w:lang w:val="en-US" w:eastAsia="id-ID"/>
              </w:rPr>
              <w:t>( AP</w:t>
            </w:r>
            <w:proofErr w:type="gramEnd"/>
            <w:r w:rsidRPr="003B1F7E">
              <w:rPr>
                <w:rFonts w:ascii="Times New Roman" w:eastAsia="Times New Roman" w:hAnsi="Times New Roman" w:cs="Times New Roman"/>
                <w:lang w:val="en-US" w:eastAsia="id-ID"/>
              </w:rPr>
              <w:t>)</w:t>
            </w:r>
          </w:p>
        </w:tc>
        <w:tc>
          <w:tcPr>
            <w:tcW w:w="1944" w:type="dxa"/>
            <w:tcBorders>
              <w:top w:val="single" w:sz="4" w:space="0" w:color="auto"/>
              <w:bottom w:val="single" w:sz="4" w:space="0" w:color="auto"/>
            </w:tcBorders>
          </w:tcPr>
          <w:p w:rsidR="00D07B15" w:rsidRPr="003B1F7E" w:rsidRDefault="00520B71"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Negatif</w:t>
            </w:r>
          </w:p>
        </w:tc>
        <w:tc>
          <w:tcPr>
            <w:tcW w:w="4089" w:type="dxa"/>
            <w:tcBorders>
              <w:top w:val="single" w:sz="4" w:space="0" w:color="auto"/>
              <w:bottom w:val="single" w:sz="4" w:space="0" w:color="auto"/>
            </w:tcBorders>
          </w:tcPr>
          <w:p w:rsidR="00D07B15" w:rsidRPr="003B1F7E" w:rsidRDefault="009F1E3F"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Pengobatan dilanjutkan</w:t>
            </w:r>
          </w:p>
        </w:tc>
      </w:tr>
      <w:tr w:rsidR="00D07B15" w:rsidRPr="00D05CBA" w:rsidTr="00B94643">
        <w:trPr>
          <w:trHeight w:val="810"/>
        </w:trPr>
        <w:tc>
          <w:tcPr>
            <w:tcW w:w="1412" w:type="dxa"/>
            <w:vMerge/>
          </w:tcPr>
          <w:p w:rsidR="00D07B15" w:rsidRPr="003B1F7E" w:rsidRDefault="00D07B15" w:rsidP="003B1F7E">
            <w:pPr>
              <w:jc w:val="both"/>
              <w:rPr>
                <w:rFonts w:ascii="Times New Roman" w:eastAsia="Times New Roman" w:hAnsi="Times New Roman" w:cs="Times New Roman"/>
                <w:lang w:val="en-US" w:eastAsia="id-ID"/>
              </w:rPr>
            </w:pPr>
          </w:p>
        </w:tc>
        <w:tc>
          <w:tcPr>
            <w:tcW w:w="1843" w:type="dxa"/>
            <w:vMerge/>
          </w:tcPr>
          <w:p w:rsidR="00D07B15" w:rsidRPr="003B1F7E" w:rsidRDefault="00D07B15" w:rsidP="003B1F7E">
            <w:pPr>
              <w:jc w:val="both"/>
              <w:rPr>
                <w:rFonts w:ascii="Times New Roman" w:eastAsia="Times New Roman" w:hAnsi="Times New Roman" w:cs="Times New Roman"/>
                <w:lang w:val="en-US" w:eastAsia="id-ID"/>
              </w:rPr>
            </w:pPr>
          </w:p>
        </w:tc>
        <w:tc>
          <w:tcPr>
            <w:tcW w:w="1944" w:type="dxa"/>
            <w:tcBorders>
              <w:top w:val="single" w:sz="4" w:space="0" w:color="auto"/>
            </w:tcBorders>
          </w:tcPr>
          <w:p w:rsidR="00D07B15" w:rsidRPr="003B1F7E" w:rsidRDefault="00520B71"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Positif</w:t>
            </w:r>
          </w:p>
        </w:tc>
        <w:tc>
          <w:tcPr>
            <w:tcW w:w="4089" w:type="dxa"/>
            <w:tcBorders>
              <w:top w:val="single" w:sz="4" w:space="0" w:color="auto"/>
            </w:tcBorders>
          </w:tcPr>
          <w:p w:rsidR="00D650FA" w:rsidRPr="003B1F7E" w:rsidRDefault="00D650FA" w:rsidP="003B1F7E">
            <w:pPr>
              <w:pStyle w:val="ListParagraph"/>
              <w:numPr>
                <w:ilvl w:val="0"/>
                <w:numId w:val="4"/>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Lakukan TCM</w:t>
            </w:r>
          </w:p>
          <w:p w:rsidR="00D07B15" w:rsidRPr="003B1F7E" w:rsidRDefault="00D650FA" w:rsidP="003B1F7E">
            <w:pPr>
              <w:pStyle w:val="ListParagraph"/>
              <w:numPr>
                <w:ilvl w:val="0"/>
                <w:numId w:val="4"/>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 xml:space="preserve">Bila hasil TCM Mtb terdeteksi, rifampisin sensitif, pengobatan diganti dengan </w:t>
            </w:r>
            <w:proofErr w:type="gramStart"/>
            <w:r w:rsidRPr="003B1F7E">
              <w:rPr>
                <w:rFonts w:ascii="Times New Roman" w:eastAsia="Times New Roman" w:hAnsi="Times New Roman" w:cs="Times New Roman"/>
                <w:lang w:val="en-US" w:eastAsia="id-ID"/>
              </w:rPr>
              <w:t>OAT  katagori</w:t>
            </w:r>
            <w:proofErr w:type="gramEnd"/>
            <w:r w:rsidRPr="003B1F7E">
              <w:rPr>
                <w:rFonts w:ascii="Times New Roman" w:eastAsia="Times New Roman" w:hAnsi="Times New Roman" w:cs="Times New Roman"/>
                <w:lang w:val="en-US" w:eastAsia="id-ID"/>
              </w:rPr>
              <w:t xml:space="preserve"> 2 mulai dari awal.</w:t>
            </w:r>
          </w:p>
        </w:tc>
      </w:tr>
      <w:tr w:rsidR="00B36AF3" w:rsidRPr="00D05CBA" w:rsidTr="00B94643">
        <w:trPr>
          <w:trHeight w:val="540"/>
        </w:trPr>
        <w:tc>
          <w:tcPr>
            <w:tcW w:w="1412" w:type="dxa"/>
            <w:vMerge w:val="restart"/>
          </w:tcPr>
          <w:p w:rsidR="00B36AF3" w:rsidRPr="003B1F7E" w:rsidRDefault="00B36AF3" w:rsidP="003B1F7E">
            <w:pPr>
              <w:jc w:val="both"/>
              <w:rPr>
                <w:rFonts w:ascii="Times New Roman" w:eastAsia="Times New Roman" w:hAnsi="Times New Roman" w:cs="Times New Roman"/>
                <w:lang w:val="en-US" w:eastAsia="id-ID"/>
              </w:rPr>
            </w:pPr>
          </w:p>
          <w:p w:rsidR="00B36AF3" w:rsidRPr="003B1F7E" w:rsidRDefault="00B36AF3"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Pasien baru BTA positif dengan pengobatan ulang katagori 2</w:t>
            </w:r>
          </w:p>
          <w:p w:rsidR="00B36AF3" w:rsidRPr="003B1F7E" w:rsidRDefault="00B36AF3" w:rsidP="003B1F7E">
            <w:pPr>
              <w:jc w:val="both"/>
              <w:rPr>
                <w:rFonts w:ascii="Times New Roman" w:eastAsia="Times New Roman" w:hAnsi="Times New Roman" w:cs="Times New Roman"/>
                <w:lang w:val="en-US" w:eastAsia="id-ID"/>
              </w:rPr>
            </w:pPr>
          </w:p>
          <w:p w:rsidR="00B36AF3" w:rsidRPr="003B1F7E" w:rsidRDefault="00B36AF3" w:rsidP="003B1F7E">
            <w:pPr>
              <w:jc w:val="both"/>
              <w:rPr>
                <w:rFonts w:ascii="Times New Roman" w:eastAsia="Times New Roman" w:hAnsi="Times New Roman" w:cs="Times New Roman"/>
                <w:lang w:val="en-US" w:eastAsia="id-ID"/>
              </w:rPr>
            </w:pPr>
          </w:p>
          <w:p w:rsidR="00B36AF3" w:rsidRPr="003B1F7E" w:rsidRDefault="00B36AF3" w:rsidP="003B1F7E">
            <w:pPr>
              <w:jc w:val="both"/>
              <w:rPr>
                <w:rFonts w:ascii="Times New Roman" w:eastAsia="Times New Roman" w:hAnsi="Times New Roman" w:cs="Times New Roman"/>
                <w:lang w:val="en-US" w:eastAsia="id-ID"/>
              </w:rPr>
            </w:pPr>
          </w:p>
          <w:p w:rsidR="00B36AF3" w:rsidRPr="003B1F7E" w:rsidRDefault="00B36AF3" w:rsidP="003B1F7E">
            <w:pPr>
              <w:jc w:val="both"/>
              <w:rPr>
                <w:rFonts w:ascii="Times New Roman" w:eastAsia="Times New Roman" w:hAnsi="Times New Roman" w:cs="Times New Roman"/>
                <w:lang w:val="en-US" w:eastAsia="id-ID"/>
              </w:rPr>
            </w:pPr>
          </w:p>
          <w:p w:rsidR="00B36AF3" w:rsidRPr="003B1F7E" w:rsidRDefault="00B36AF3" w:rsidP="003B1F7E">
            <w:pPr>
              <w:jc w:val="both"/>
              <w:rPr>
                <w:rFonts w:ascii="Times New Roman" w:eastAsia="Times New Roman" w:hAnsi="Times New Roman" w:cs="Times New Roman"/>
                <w:lang w:val="en-US" w:eastAsia="id-ID"/>
              </w:rPr>
            </w:pPr>
          </w:p>
          <w:p w:rsidR="00B36AF3" w:rsidRPr="003B1F7E" w:rsidRDefault="00B36AF3" w:rsidP="003B1F7E">
            <w:pPr>
              <w:jc w:val="both"/>
              <w:rPr>
                <w:rFonts w:ascii="Times New Roman" w:eastAsia="Times New Roman" w:hAnsi="Times New Roman" w:cs="Times New Roman"/>
                <w:lang w:val="en-US" w:eastAsia="id-ID"/>
              </w:rPr>
            </w:pPr>
          </w:p>
        </w:tc>
        <w:tc>
          <w:tcPr>
            <w:tcW w:w="1843" w:type="dxa"/>
            <w:vMerge w:val="restart"/>
          </w:tcPr>
          <w:p w:rsidR="00520B71" w:rsidRPr="003B1F7E" w:rsidRDefault="00520B71"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Akhir tahap</w:t>
            </w:r>
          </w:p>
          <w:p w:rsidR="00B36AF3" w:rsidRPr="003B1F7E" w:rsidRDefault="00520B71"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intensif</w:t>
            </w:r>
          </w:p>
        </w:tc>
        <w:tc>
          <w:tcPr>
            <w:tcW w:w="1944" w:type="dxa"/>
            <w:tcBorders>
              <w:bottom w:val="single" w:sz="4" w:space="0" w:color="auto"/>
            </w:tcBorders>
          </w:tcPr>
          <w:p w:rsidR="00B36AF3" w:rsidRPr="003B1F7E" w:rsidRDefault="00520B71"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Negatif</w:t>
            </w:r>
          </w:p>
        </w:tc>
        <w:tc>
          <w:tcPr>
            <w:tcW w:w="4089" w:type="dxa"/>
            <w:tcBorders>
              <w:bottom w:val="single" w:sz="4" w:space="0" w:color="auto"/>
            </w:tcBorders>
          </w:tcPr>
          <w:p w:rsidR="00B36AF3" w:rsidRPr="003B1F7E" w:rsidRDefault="00943A0C" w:rsidP="003B1F7E">
            <w:pPr>
              <w:jc w:val="both"/>
              <w:rPr>
                <w:rFonts w:ascii="Times New Roman" w:eastAsia="Times New Roman" w:hAnsi="Times New Roman" w:cs="Times New Roman"/>
                <w:lang w:eastAsia="id-ID"/>
              </w:rPr>
            </w:pPr>
            <w:r w:rsidRPr="003B1F7E">
              <w:rPr>
                <w:rFonts w:ascii="Times New Roman" w:eastAsia="Times New Roman" w:hAnsi="Times New Roman" w:cs="Times New Roman"/>
                <w:lang w:eastAsia="id-ID"/>
              </w:rPr>
              <w:t>Teruskan pengobatan dengan tahap lanjutan</w:t>
            </w:r>
          </w:p>
        </w:tc>
      </w:tr>
      <w:tr w:rsidR="00B94643" w:rsidRPr="00D05CBA" w:rsidTr="00B94643">
        <w:trPr>
          <w:trHeight w:val="750"/>
        </w:trPr>
        <w:tc>
          <w:tcPr>
            <w:tcW w:w="1412" w:type="dxa"/>
            <w:vMerge/>
          </w:tcPr>
          <w:p w:rsidR="00B94643" w:rsidRPr="003B1F7E" w:rsidRDefault="00B94643" w:rsidP="003B1F7E">
            <w:pPr>
              <w:jc w:val="both"/>
              <w:rPr>
                <w:rFonts w:ascii="Times New Roman" w:eastAsia="Times New Roman" w:hAnsi="Times New Roman" w:cs="Times New Roman"/>
                <w:lang w:val="en-US" w:eastAsia="id-ID"/>
              </w:rPr>
            </w:pPr>
          </w:p>
        </w:tc>
        <w:tc>
          <w:tcPr>
            <w:tcW w:w="1843" w:type="dxa"/>
            <w:vMerge/>
            <w:tcBorders>
              <w:bottom w:val="single" w:sz="4" w:space="0" w:color="auto"/>
            </w:tcBorders>
          </w:tcPr>
          <w:p w:rsidR="00B94643" w:rsidRPr="003B1F7E" w:rsidRDefault="00B94643" w:rsidP="003B1F7E">
            <w:pPr>
              <w:jc w:val="both"/>
              <w:rPr>
                <w:rFonts w:ascii="Times New Roman" w:eastAsia="Times New Roman" w:hAnsi="Times New Roman" w:cs="Times New Roman"/>
                <w:lang w:val="en-US" w:eastAsia="id-ID"/>
              </w:rPr>
            </w:pPr>
          </w:p>
        </w:tc>
        <w:tc>
          <w:tcPr>
            <w:tcW w:w="1944" w:type="dxa"/>
            <w:tcBorders>
              <w:top w:val="single" w:sz="4" w:space="0" w:color="auto"/>
              <w:bottom w:val="single" w:sz="4" w:space="0" w:color="auto"/>
            </w:tcBorders>
          </w:tcPr>
          <w:p w:rsidR="00B94643" w:rsidRPr="003B1F7E" w:rsidRDefault="00B94643"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Positif</w:t>
            </w:r>
          </w:p>
        </w:tc>
        <w:tc>
          <w:tcPr>
            <w:tcW w:w="4089" w:type="dxa"/>
            <w:tcBorders>
              <w:top w:val="single" w:sz="4" w:space="0" w:color="auto"/>
              <w:bottom w:val="single" w:sz="4" w:space="0" w:color="auto"/>
            </w:tcBorders>
          </w:tcPr>
          <w:p w:rsidR="00B94643" w:rsidRPr="003B1F7E" w:rsidRDefault="00B94643" w:rsidP="003B1F7E">
            <w:pPr>
              <w:pStyle w:val="ListParagraph"/>
              <w:numPr>
                <w:ilvl w:val="0"/>
                <w:numId w:val="47"/>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Tahap lanjutan masih tetap diberikan</w:t>
            </w:r>
          </w:p>
          <w:p w:rsidR="00B94643" w:rsidRPr="003B1F7E" w:rsidRDefault="00B94643" w:rsidP="003B1F7E">
            <w:pPr>
              <w:pStyle w:val="ListParagraph"/>
              <w:numPr>
                <w:ilvl w:val="0"/>
                <w:numId w:val="47"/>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Lakukan Tes Cepat Molekuler</w:t>
            </w:r>
          </w:p>
          <w:p w:rsidR="00B94643" w:rsidRPr="003B1F7E" w:rsidRDefault="00B94643" w:rsidP="003B1F7E">
            <w:pPr>
              <w:pStyle w:val="ListParagraph"/>
              <w:numPr>
                <w:ilvl w:val="0"/>
                <w:numId w:val="47"/>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Bila hasil TCM, Mtb terdeteksi dan Rifampicin sensitif, lanjutkan OAT sampai akhir pengobatan</w:t>
            </w:r>
          </w:p>
          <w:p w:rsidR="00B94643" w:rsidRPr="003B1F7E" w:rsidRDefault="00B94643" w:rsidP="003B1F7E">
            <w:pPr>
              <w:pStyle w:val="ListParagraph"/>
              <w:numPr>
                <w:ilvl w:val="0"/>
                <w:numId w:val="47"/>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 xml:space="preserve">Bila ditemukan rifampisin resisten, rujuk ke RSUD </w:t>
            </w:r>
            <w:proofErr w:type="gramStart"/>
            <w:r w:rsidRPr="003B1F7E">
              <w:rPr>
                <w:rFonts w:ascii="Times New Roman" w:eastAsia="Times New Roman" w:hAnsi="Times New Roman" w:cs="Times New Roman"/>
                <w:lang w:val="en-US" w:eastAsia="id-ID"/>
              </w:rPr>
              <w:t>dr .Doris</w:t>
            </w:r>
            <w:proofErr w:type="gramEnd"/>
            <w:r w:rsidRPr="003B1F7E">
              <w:rPr>
                <w:rFonts w:ascii="Times New Roman" w:eastAsia="Times New Roman" w:hAnsi="Times New Roman" w:cs="Times New Roman"/>
                <w:lang w:val="en-US" w:eastAsia="id-ID"/>
              </w:rPr>
              <w:t xml:space="preserve"> Sylvanus</w:t>
            </w:r>
          </w:p>
        </w:tc>
      </w:tr>
      <w:tr w:rsidR="00B94643" w:rsidRPr="00D05CBA" w:rsidTr="00B94643">
        <w:trPr>
          <w:trHeight w:val="750"/>
        </w:trPr>
        <w:tc>
          <w:tcPr>
            <w:tcW w:w="1412" w:type="dxa"/>
            <w:vMerge/>
          </w:tcPr>
          <w:p w:rsidR="00B94643" w:rsidRPr="00D05CBA" w:rsidRDefault="00B94643" w:rsidP="00B94643">
            <w:pPr>
              <w:spacing w:line="360" w:lineRule="auto"/>
              <w:jc w:val="both"/>
              <w:rPr>
                <w:rFonts w:ascii="Times New Roman" w:eastAsia="Times New Roman" w:hAnsi="Times New Roman" w:cs="Times New Roman"/>
                <w:sz w:val="24"/>
                <w:szCs w:val="24"/>
                <w:lang w:val="en-US" w:eastAsia="id-ID"/>
              </w:rPr>
            </w:pPr>
          </w:p>
        </w:tc>
        <w:tc>
          <w:tcPr>
            <w:tcW w:w="1843" w:type="dxa"/>
            <w:vMerge w:val="restart"/>
            <w:tcBorders>
              <w:top w:val="single" w:sz="4" w:space="0" w:color="auto"/>
            </w:tcBorders>
          </w:tcPr>
          <w:p w:rsidR="00B94643" w:rsidRPr="003B1F7E" w:rsidRDefault="00B94643"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Pada bulan ke 5</w:t>
            </w:r>
          </w:p>
          <w:p w:rsidR="00B94643" w:rsidRPr="003B1F7E" w:rsidRDefault="00B94643"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pengobatan</w:t>
            </w:r>
          </w:p>
        </w:tc>
        <w:tc>
          <w:tcPr>
            <w:tcW w:w="1944" w:type="dxa"/>
            <w:tcBorders>
              <w:top w:val="single" w:sz="4" w:space="0" w:color="auto"/>
              <w:bottom w:val="single" w:sz="4" w:space="0" w:color="auto"/>
            </w:tcBorders>
          </w:tcPr>
          <w:p w:rsidR="00B94643" w:rsidRPr="003B1F7E" w:rsidRDefault="00B94643"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Negatif</w:t>
            </w:r>
          </w:p>
        </w:tc>
        <w:tc>
          <w:tcPr>
            <w:tcW w:w="4089" w:type="dxa"/>
            <w:tcBorders>
              <w:top w:val="single" w:sz="4" w:space="0" w:color="auto"/>
              <w:bottom w:val="single" w:sz="4" w:space="0" w:color="auto"/>
            </w:tcBorders>
          </w:tcPr>
          <w:p w:rsidR="00B94643" w:rsidRPr="003B1F7E" w:rsidRDefault="00B94643" w:rsidP="003B1F7E">
            <w:pPr>
              <w:jc w:val="both"/>
              <w:rPr>
                <w:rFonts w:ascii="Times New Roman" w:eastAsia="Times New Roman" w:hAnsi="Times New Roman" w:cs="Times New Roman"/>
                <w:lang w:eastAsia="id-ID"/>
              </w:rPr>
            </w:pPr>
            <w:r w:rsidRPr="003B1F7E">
              <w:rPr>
                <w:rFonts w:ascii="Times New Roman" w:eastAsia="Times New Roman" w:hAnsi="Times New Roman" w:cs="Times New Roman"/>
                <w:lang w:eastAsia="id-ID"/>
              </w:rPr>
              <w:t>Pengobtan diselesaikan</w:t>
            </w:r>
          </w:p>
        </w:tc>
      </w:tr>
      <w:tr w:rsidR="00B94643" w:rsidRPr="00D05CBA" w:rsidTr="00B94643">
        <w:trPr>
          <w:trHeight w:val="465"/>
        </w:trPr>
        <w:tc>
          <w:tcPr>
            <w:tcW w:w="1412" w:type="dxa"/>
            <w:vMerge/>
          </w:tcPr>
          <w:p w:rsidR="00B94643" w:rsidRPr="00D05CBA" w:rsidRDefault="00B94643" w:rsidP="00B94643">
            <w:pPr>
              <w:spacing w:line="360" w:lineRule="auto"/>
              <w:jc w:val="both"/>
              <w:rPr>
                <w:rFonts w:ascii="Times New Roman" w:eastAsia="Times New Roman" w:hAnsi="Times New Roman" w:cs="Times New Roman"/>
                <w:sz w:val="24"/>
                <w:szCs w:val="24"/>
                <w:lang w:val="en-US" w:eastAsia="id-ID"/>
              </w:rPr>
            </w:pPr>
          </w:p>
        </w:tc>
        <w:tc>
          <w:tcPr>
            <w:tcW w:w="1843" w:type="dxa"/>
            <w:vMerge/>
            <w:tcBorders>
              <w:bottom w:val="single" w:sz="4" w:space="0" w:color="auto"/>
            </w:tcBorders>
          </w:tcPr>
          <w:p w:rsidR="00B94643" w:rsidRPr="003B1F7E" w:rsidRDefault="00B94643" w:rsidP="003B1F7E">
            <w:pPr>
              <w:jc w:val="both"/>
              <w:rPr>
                <w:rFonts w:ascii="Times New Roman" w:eastAsia="Times New Roman" w:hAnsi="Times New Roman" w:cs="Times New Roman"/>
                <w:lang w:val="en-US" w:eastAsia="id-ID"/>
              </w:rPr>
            </w:pPr>
          </w:p>
        </w:tc>
        <w:tc>
          <w:tcPr>
            <w:tcW w:w="1944" w:type="dxa"/>
            <w:tcBorders>
              <w:top w:val="single" w:sz="4" w:space="0" w:color="auto"/>
              <w:bottom w:val="single" w:sz="4" w:space="0" w:color="auto"/>
            </w:tcBorders>
          </w:tcPr>
          <w:p w:rsidR="00B94643" w:rsidRPr="003B1F7E" w:rsidRDefault="00B94643"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Positif</w:t>
            </w:r>
          </w:p>
        </w:tc>
        <w:tc>
          <w:tcPr>
            <w:tcW w:w="4089" w:type="dxa"/>
            <w:tcBorders>
              <w:top w:val="single" w:sz="4" w:space="0" w:color="auto"/>
              <w:bottom w:val="single" w:sz="4" w:space="0" w:color="auto"/>
            </w:tcBorders>
          </w:tcPr>
          <w:p w:rsidR="008B332B" w:rsidRPr="003B1F7E" w:rsidRDefault="008B332B" w:rsidP="003B1F7E">
            <w:pPr>
              <w:pStyle w:val="ListParagraph"/>
              <w:numPr>
                <w:ilvl w:val="0"/>
                <w:numId w:val="4"/>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Lakukan TCM</w:t>
            </w:r>
          </w:p>
          <w:p w:rsidR="00B94643" w:rsidRPr="003B1F7E" w:rsidRDefault="008B332B" w:rsidP="003B1F7E">
            <w:pPr>
              <w:pStyle w:val="ListParagraph"/>
              <w:numPr>
                <w:ilvl w:val="0"/>
                <w:numId w:val="4"/>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Bila hasil TCM Mtb terdeteksi, rifampisin sensitif, pengobatan diteruskan sampai akhir pengobatan</w:t>
            </w:r>
          </w:p>
          <w:p w:rsidR="008B332B" w:rsidRPr="003B1F7E" w:rsidRDefault="008B332B" w:rsidP="003B1F7E">
            <w:pPr>
              <w:pStyle w:val="ListParagraph"/>
              <w:numPr>
                <w:ilvl w:val="0"/>
                <w:numId w:val="4"/>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Bila hasil dtemukan rifampicin resisten, rujuk ke RSUD dr. Doris Sylvanus</w:t>
            </w:r>
          </w:p>
        </w:tc>
      </w:tr>
      <w:tr w:rsidR="00B94643" w:rsidRPr="00D05CBA" w:rsidTr="00B94643">
        <w:trPr>
          <w:trHeight w:val="600"/>
        </w:trPr>
        <w:tc>
          <w:tcPr>
            <w:tcW w:w="1412" w:type="dxa"/>
            <w:vMerge/>
          </w:tcPr>
          <w:p w:rsidR="00B94643" w:rsidRPr="00D05CBA" w:rsidRDefault="00B94643" w:rsidP="00B94643">
            <w:pPr>
              <w:spacing w:line="360" w:lineRule="auto"/>
              <w:jc w:val="both"/>
              <w:rPr>
                <w:rFonts w:ascii="Times New Roman" w:eastAsia="Times New Roman" w:hAnsi="Times New Roman" w:cs="Times New Roman"/>
                <w:sz w:val="24"/>
                <w:szCs w:val="24"/>
                <w:lang w:val="en-US" w:eastAsia="id-ID"/>
              </w:rPr>
            </w:pPr>
          </w:p>
        </w:tc>
        <w:tc>
          <w:tcPr>
            <w:tcW w:w="1843" w:type="dxa"/>
            <w:vMerge w:val="restart"/>
            <w:tcBorders>
              <w:top w:val="single" w:sz="4" w:space="0" w:color="auto"/>
            </w:tcBorders>
          </w:tcPr>
          <w:p w:rsidR="00B94643" w:rsidRPr="003B1F7E" w:rsidRDefault="00B94643"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Akhir pengobatan</w:t>
            </w:r>
          </w:p>
          <w:p w:rsidR="00B94643" w:rsidRPr="003B1F7E" w:rsidRDefault="00B94643"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 xml:space="preserve"> </w:t>
            </w:r>
            <w:proofErr w:type="gramStart"/>
            <w:r w:rsidRPr="003B1F7E">
              <w:rPr>
                <w:rFonts w:ascii="Times New Roman" w:eastAsia="Times New Roman" w:hAnsi="Times New Roman" w:cs="Times New Roman"/>
                <w:lang w:val="en-US" w:eastAsia="id-ID"/>
              </w:rPr>
              <w:t>( AP</w:t>
            </w:r>
            <w:proofErr w:type="gramEnd"/>
            <w:r w:rsidRPr="003B1F7E">
              <w:rPr>
                <w:rFonts w:ascii="Times New Roman" w:eastAsia="Times New Roman" w:hAnsi="Times New Roman" w:cs="Times New Roman"/>
                <w:lang w:val="en-US" w:eastAsia="id-ID"/>
              </w:rPr>
              <w:t>)</w:t>
            </w:r>
          </w:p>
        </w:tc>
        <w:tc>
          <w:tcPr>
            <w:tcW w:w="1944" w:type="dxa"/>
            <w:tcBorders>
              <w:top w:val="single" w:sz="4" w:space="0" w:color="auto"/>
              <w:bottom w:val="single" w:sz="4" w:space="0" w:color="auto"/>
            </w:tcBorders>
          </w:tcPr>
          <w:p w:rsidR="00B94643" w:rsidRPr="003B1F7E" w:rsidRDefault="00B94643"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Negatif</w:t>
            </w:r>
          </w:p>
        </w:tc>
        <w:tc>
          <w:tcPr>
            <w:tcW w:w="4089" w:type="dxa"/>
            <w:tcBorders>
              <w:top w:val="single" w:sz="4" w:space="0" w:color="auto"/>
              <w:bottom w:val="single" w:sz="4" w:space="0" w:color="auto"/>
            </w:tcBorders>
          </w:tcPr>
          <w:p w:rsidR="00B94643" w:rsidRPr="003B1F7E" w:rsidRDefault="00B94643" w:rsidP="003B1F7E">
            <w:pPr>
              <w:jc w:val="both"/>
              <w:rPr>
                <w:rFonts w:ascii="Times New Roman" w:eastAsia="Times New Roman" w:hAnsi="Times New Roman" w:cs="Times New Roman"/>
                <w:lang w:eastAsia="id-ID"/>
              </w:rPr>
            </w:pPr>
            <w:r w:rsidRPr="003B1F7E">
              <w:rPr>
                <w:rFonts w:ascii="Times New Roman" w:eastAsia="Times New Roman" w:hAnsi="Times New Roman" w:cs="Times New Roman"/>
                <w:lang w:eastAsia="id-ID"/>
              </w:rPr>
              <w:t>Pengobatan diselesaikan</w:t>
            </w:r>
          </w:p>
        </w:tc>
      </w:tr>
      <w:tr w:rsidR="00B94643" w:rsidRPr="00D05CBA" w:rsidTr="00B94643">
        <w:trPr>
          <w:trHeight w:val="675"/>
        </w:trPr>
        <w:tc>
          <w:tcPr>
            <w:tcW w:w="1412" w:type="dxa"/>
            <w:vMerge/>
          </w:tcPr>
          <w:p w:rsidR="00B94643" w:rsidRPr="00D05CBA" w:rsidRDefault="00B94643" w:rsidP="00B94643">
            <w:pPr>
              <w:spacing w:line="360" w:lineRule="auto"/>
              <w:jc w:val="both"/>
              <w:rPr>
                <w:rFonts w:ascii="Times New Roman" w:eastAsia="Times New Roman" w:hAnsi="Times New Roman" w:cs="Times New Roman"/>
                <w:sz w:val="24"/>
                <w:szCs w:val="24"/>
                <w:lang w:val="en-US" w:eastAsia="id-ID"/>
              </w:rPr>
            </w:pPr>
          </w:p>
        </w:tc>
        <w:tc>
          <w:tcPr>
            <w:tcW w:w="1843" w:type="dxa"/>
            <w:vMerge/>
          </w:tcPr>
          <w:p w:rsidR="00B94643" w:rsidRPr="003B1F7E" w:rsidRDefault="00B94643" w:rsidP="003B1F7E">
            <w:pPr>
              <w:jc w:val="both"/>
              <w:rPr>
                <w:rFonts w:ascii="Times New Roman" w:eastAsia="Times New Roman" w:hAnsi="Times New Roman" w:cs="Times New Roman"/>
                <w:lang w:val="en-US" w:eastAsia="id-ID"/>
              </w:rPr>
            </w:pPr>
          </w:p>
        </w:tc>
        <w:tc>
          <w:tcPr>
            <w:tcW w:w="1944" w:type="dxa"/>
            <w:tcBorders>
              <w:top w:val="single" w:sz="4" w:space="0" w:color="auto"/>
            </w:tcBorders>
          </w:tcPr>
          <w:p w:rsidR="00B94643" w:rsidRPr="003B1F7E" w:rsidRDefault="00B94643" w:rsidP="003B1F7E">
            <w:p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Positif</w:t>
            </w:r>
          </w:p>
        </w:tc>
        <w:tc>
          <w:tcPr>
            <w:tcW w:w="4089" w:type="dxa"/>
            <w:tcBorders>
              <w:top w:val="single" w:sz="4" w:space="0" w:color="auto"/>
            </w:tcBorders>
          </w:tcPr>
          <w:p w:rsidR="00B94643" w:rsidRPr="003B1F7E" w:rsidRDefault="00ED6D8D" w:rsidP="003B1F7E">
            <w:pPr>
              <w:pStyle w:val="ListParagraph"/>
              <w:numPr>
                <w:ilvl w:val="0"/>
                <w:numId w:val="48"/>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Lakukan TCM</w:t>
            </w:r>
          </w:p>
          <w:p w:rsidR="003307FB" w:rsidRPr="003B1F7E" w:rsidRDefault="003307FB" w:rsidP="003B1F7E">
            <w:pPr>
              <w:pStyle w:val="ListParagraph"/>
              <w:numPr>
                <w:ilvl w:val="0"/>
                <w:numId w:val="48"/>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Bila hasil TCM Mtb terdeteksi, rifampisin sensitif, pengobatan diteruskan sampai akhir pengobatan</w:t>
            </w:r>
          </w:p>
          <w:p w:rsidR="00ED6D8D" w:rsidRPr="003B1F7E" w:rsidRDefault="003307FB" w:rsidP="003B1F7E">
            <w:pPr>
              <w:pStyle w:val="ListParagraph"/>
              <w:numPr>
                <w:ilvl w:val="0"/>
                <w:numId w:val="48"/>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Bila hasil dtemukan rifampicin resisten, rujuk ke RSUD dr. Doris Sylvanus</w:t>
            </w:r>
          </w:p>
        </w:tc>
      </w:tr>
    </w:tbl>
    <w:p w:rsidR="001A1233" w:rsidRDefault="001A1233" w:rsidP="005F6629">
      <w:pPr>
        <w:spacing w:after="0" w:line="360" w:lineRule="auto"/>
        <w:jc w:val="both"/>
        <w:rPr>
          <w:rFonts w:ascii="Times New Roman" w:eastAsia="Times New Roman" w:hAnsi="Times New Roman" w:cs="Times New Roman"/>
          <w:sz w:val="24"/>
          <w:szCs w:val="24"/>
          <w:lang w:val="en-US" w:eastAsia="id-ID"/>
        </w:rPr>
      </w:pPr>
    </w:p>
    <w:p w:rsidR="004F38CC" w:rsidRDefault="004F38CC" w:rsidP="005F6629">
      <w:pPr>
        <w:spacing w:after="0" w:line="360" w:lineRule="auto"/>
        <w:jc w:val="both"/>
        <w:rPr>
          <w:rFonts w:ascii="Times New Roman" w:eastAsia="Times New Roman" w:hAnsi="Times New Roman" w:cs="Times New Roman"/>
          <w:sz w:val="24"/>
          <w:szCs w:val="24"/>
          <w:lang w:val="en-US" w:eastAsia="id-ID"/>
        </w:rPr>
      </w:pPr>
    </w:p>
    <w:p w:rsidR="004F38CC" w:rsidRDefault="004F38CC" w:rsidP="005F6629">
      <w:pPr>
        <w:spacing w:after="0" w:line="360" w:lineRule="auto"/>
        <w:jc w:val="both"/>
        <w:rPr>
          <w:rFonts w:ascii="Times New Roman" w:eastAsia="Times New Roman" w:hAnsi="Times New Roman" w:cs="Times New Roman"/>
          <w:sz w:val="24"/>
          <w:szCs w:val="24"/>
          <w:lang w:val="en-US" w:eastAsia="id-ID"/>
        </w:rPr>
      </w:pPr>
    </w:p>
    <w:p w:rsidR="004F38CC" w:rsidRPr="00D05CBA" w:rsidRDefault="004F38CC" w:rsidP="005F6629">
      <w:pPr>
        <w:spacing w:after="0" w:line="360" w:lineRule="auto"/>
        <w:jc w:val="both"/>
        <w:rPr>
          <w:rFonts w:ascii="Times New Roman" w:eastAsia="Times New Roman" w:hAnsi="Times New Roman" w:cs="Times New Roman"/>
          <w:sz w:val="24"/>
          <w:szCs w:val="24"/>
          <w:lang w:val="en-US" w:eastAsia="id-ID"/>
        </w:rPr>
      </w:pPr>
    </w:p>
    <w:p w:rsidR="007D571C" w:rsidRPr="004E4C0A" w:rsidRDefault="00C0294A" w:rsidP="006D4696">
      <w:pPr>
        <w:pStyle w:val="ListParagraph"/>
        <w:numPr>
          <w:ilvl w:val="1"/>
          <w:numId w:val="39"/>
        </w:numPr>
        <w:spacing w:before="240" w:after="0" w:line="360" w:lineRule="auto"/>
        <w:jc w:val="both"/>
        <w:rPr>
          <w:rFonts w:ascii="Times New Roman" w:eastAsia="Times New Roman" w:hAnsi="Times New Roman" w:cs="Times New Roman"/>
          <w:b/>
          <w:bCs/>
          <w:sz w:val="24"/>
          <w:szCs w:val="24"/>
          <w:lang w:eastAsia="id-ID"/>
        </w:rPr>
      </w:pPr>
      <w:r w:rsidRPr="004E4C0A">
        <w:rPr>
          <w:rFonts w:ascii="Times New Roman" w:eastAsia="Times New Roman" w:hAnsi="Times New Roman" w:cs="Times New Roman"/>
          <w:b/>
          <w:bCs/>
          <w:sz w:val="24"/>
          <w:szCs w:val="24"/>
          <w:lang w:eastAsia="id-ID"/>
        </w:rPr>
        <w:lastRenderedPageBreak/>
        <w:t xml:space="preserve">Tatalaksana Pasien yang berobat tidak teratur </w:t>
      </w:r>
    </w:p>
    <w:p w:rsidR="007D571C" w:rsidRPr="00D05CBA" w:rsidRDefault="00777C20" w:rsidP="004F38CC">
      <w:pPr>
        <w:spacing w:after="0" w:line="360" w:lineRule="auto"/>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 xml:space="preserve">Tabel </w:t>
      </w:r>
      <w:r>
        <w:rPr>
          <w:rFonts w:ascii="Times New Roman" w:eastAsia="Times New Roman" w:hAnsi="Times New Roman" w:cs="Times New Roman"/>
          <w:b/>
          <w:bCs/>
          <w:sz w:val="24"/>
          <w:szCs w:val="24"/>
          <w:lang w:val="en-US" w:eastAsia="id-ID"/>
        </w:rPr>
        <w:t>4.6.</w:t>
      </w:r>
      <w:r w:rsidR="00C0294A" w:rsidRPr="00D05CBA">
        <w:rPr>
          <w:rFonts w:ascii="Times New Roman" w:eastAsia="Times New Roman" w:hAnsi="Times New Roman" w:cs="Times New Roman"/>
          <w:b/>
          <w:bCs/>
          <w:sz w:val="24"/>
          <w:szCs w:val="24"/>
          <w:lang w:eastAsia="id-ID"/>
        </w:rPr>
        <w:t xml:space="preserve"> Tatalaksana pasien yang berobat tidak teratur </w:t>
      </w:r>
    </w:p>
    <w:tbl>
      <w:tblPr>
        <w:tblStyle w:val="TableGrid"/>
        <w:tblW w:w="0" w:type="auto"/>
        <w:tblLook w:val="04A0" w:firstRow="1" w:lastRow="0" w:firstColumn="1" w:lastColumn="0" w:noHBand="0" w:noVBand="1"/>
      </w:tblPr>
      <w:tblGrid>
        <w:gridCol w:w="2453"/>
        <w:gridCol w:w="2028"/>
        <w:gridCol w:w="2236"/>
        <w:gridCol w:w="2571"/>
      </w:tblGrid>
      <w:tr w:rsidR="007D571C" w:rsidRPr="00D05CBA" w:rsidTr="005941D3">
        <w:tc>
          <w:tcPr>
            <w:tcW w:w="9288" w:type="dxa"/>
            <w:gridSpan w:val="4"/>
          </w:tcPr>
          <w:p w:rsidR="007D571C" w:rsidRPr="003B1F7E" w:rsidRDefault="007D571C" w:rsidP="005F6629">
            <w:pPr>
              <w:spacing w:line="360" w:lineRule="auto"/>
              <w:jc w:val="both"/>
              <w:rPr>
                <w:rFonts w:ascii="Times New Roman" w:eastAsia="Times New Roman" w:hAnsi="Times New Roman" w:cs="Times New Roman"/>
                <w:b/>
                <w:bCs/>
                <w:lang w:eastAsia="id-ID"/>
              </w:rPr>
            </w:pPr>
            <w:r w:rsidRPr="003B1F7E">
              <w:rPr>
                <w:rFonts w:ascii="Times New Roman" w:eastAsia="Times New Roman" w:hAnsi="Times New Roman" w:cs="Times New Roman"/>
                <w:b/>
                <w:bCs/>
                <w:lang w:eastAsia="id-ID"/>
              </w:rPr>
              <w:t>Tindakan pada pasien yang putus berobat kurang dari 1 bulan</w:t>
            </w:r>
          </w:p>
        </w:tc>
      </w:tr>
      <w:tr w:rsidR="007D571C" w:rsidRPr="00D05CBA" w:rsidTr="005941D3">
        <w:tc>
          <w:tcPr>
            <w:tcW w:w="9288" w:type="dxa"/>
            <w:gridSpan w:val="4"/>
          </w:tcPr>
          <w:p w:rsidR="007D571C" w:rsidRPr="003B1F7E" w:rsidRDefault="00BF664B" w:rsidP="003B1F7E">
            <w:pPr>
              <w:pStyle w:val="ListParagraph"/>
              <w:numPr>
                <w:ilvl w:val="0"/>
                <w:numId w:val="4"/>
              </w:numPr>
              <w:jc w:val="both"/>
              <w:rPr>
                <w:rFonts w:ascii="Times New Roman" w:eastAsia="Times New Roman" w:hAnsi="Times New Roman" w:cs="Times New Roman"/>
                <w:bCs/>
                <w:lang w:eastAsia="id-ID"/>
              </w:rPr>
            </w:pPr>
            <w:r w:rsidRPr="003B1F7E">
              <w:rPr>
                <w:rFonts w:ascii="Times New Roman" w:eastAsia="Times New Roman" w:hAnsi="Times New Roman" w:cs="Times New Roman"/>
                <w:bCs/>
                <w:lang w:eastAsia="id-ID"/>
              </w:rPr>
              <w:t>Lacak pasien</w:t>
            </w:r>
          </w:p>
          <w:p w:rsidR="00BF664B" w:rsidRPr="003B1F7E" w:rsidRDefault="00BF664B" w:rsidP="003B1F7E">
            <w:pPr>
              <w:pStyle w:val="ListParagraph"/>
              <w:numPr>
                <w:ilvl w:val="0"/>
                <w:numId w:val="4"/>
              </w:numPr>
              <w:jc w:val="both"/>
              <w:rPr>
                <w:rFonts w:ascii="Times New Roman" w:eastAsia="Times New Roman" w:hAnsi="Times New Roman" w:cs="Times New Roman"/>
                <w:bCs/>
                <w:lang w:eastAsia="id-ID"/>
              </w:rPr>
            </w:pPr>
            <w:r w:rsidRPr="003B1F7E">
              <w:rPr>
                <w:rFonts w:ascii="Times New Roman" w:eastAsia="Times New Roman" w:hAnsi="Times New Roman" w:cs="Times New Roman"/>
                <w:bCs/>
                <w:lang w:eastAsia="id-ID"/>
              </w:rPr>
              <w:t>Diskusi dengan pasien untuk  mencari penyebab berobat tidak teratur</w:t>
            </w:r>
          </w:p>
          <w:p w:rsidR="00BF664B" w:rsidRPr="00A72E62" w:rsidRDefault="00BF664B" w:rsidP="003B1F7E">
            <w:pPr>
              <w:pStyle w:val="ListParagraph"/>
              <w:numPr>
                <w:ilvl w:val="0"/>
                <w:numId w:val="4"/>
              </w:numPr>
              <w:jc w:val="both"/>
              <w:rPr>
                <w:rFonts w:ascii="Times New Roman" w:eastAsia="Times New Roman" w:hAnsi="Times New Roman" w:cs="Times New Roman"/>
                <w:bCs/>
                <w:sz w:val="24"/>
                <w:szCs w:val="24"/>
                <w:lang w:eastAsia="id-ID"/>
              </w:rPr>
            </w:pPr>
            <w:r w:rsidRPr="003B1F7E">
              <w:rPr>
                <w:rFonts w:ascii="Times New Roman" w:eastAsia="Times New Roman" w:hAnsi="Times New Roman" w:cs="Times New Roman"/>
                <w:bCs/>
                <w:lang w:eastAsia="id-ID"/>
              </w:rPr>
              <w:t>Lanjutkan pengobatan sampai seluruh dosis selesai</w:t>
            </w:r>
            <w:r w:rsidR="003307FB" w:rsidRPr="003B1F7E">
              <w:rPr>
                <w:rFonts w:ascii="Times New Roman" w:eastAsia="Times New Roman" w:hAnsi="Times New Roman" w:cs="Times New Roman"/>
                <w:bCs/>
                <w:lang w:val="en-US" w:eastAsia="id-ID"/>
              </w:rPr>
              <w:t>*</w:t>
            </w:r>
          </w:p>
        </w:tc>
      </w:tr>
      <w:tr w:rsidR="007D571C" w:rsidRPr="00D05CBA" w:rsidTr="005941D3">
        <w:tc>
          <w:tcPr>
            <w:tcW w:w="9288" w:type="dxa"/>
            <w:gridSpan w:val="4"/>
          </w:tcPr>
          <w:p w:rsidR="007D571C" w:rsidRPr="003B1F7E" w:rsidRDefault="00BF664B" w:rsidP="005F6629">
            <w:pPr>
              <w:spacing w:line="360" w:lineRule="auto"/>
              <w:jc w:val="both"/>
              <w:rPr>
                <w:rFonts w:ascii="Times New Roman" w:eastAsia="Times New Roman" w:hAnsi="Times New Roman" w:cs="Times New Roman"/>
                <w:b/>
                <w:bCs/>
                <w:lang w:eastAsia="id-ID"/>
              </w:rPr>
            </w:pPr>
            <w:r w:rsidRPr="003B1F7E">
              <w:rPr>
                <w:rFonts w:ascii="Times New Roman" w:eastAsia="Times New Roman" w:hAnsi="Times New Roman" w:cs="Times New Roman"/>
                <w:b/>
                <w:bCs/>
                <w:lang w:eastAsia="id-ID"/>
              </w:rPr>
              <w:t>Tindakan pada pasien yang putus berobat antara  1-2 bulan</w:t>
            </w:r>
          </w:p>
        </w:tc>
      </w:tr>
      <w:tr w:rsidR="007D571C" w:rsidRPr="00D05CBA" w:rsidTr="005941D3">
        <w:tc>
          <w:tcPr>
            <w:tcW w:w="4481" w:type="dxa"/>
            <w:gridSpan w:val="2"/>
          </w:tcPr>
          <w:p w:rsidR="007D571C" w:rsidRPr="003B1F7E" w:rsidRDefault="00BF664B" w:rsidP="005F6629">
            <w:pPr>
              <w:spacing w:line="360" w:lineRule="auto"/>
              <w:jc w:val="both"/>
              <w:rPr>
                <w:rFonts w:ascii="Times New Roman" w:eastAsia="Times New Roman" w:hAnsi="Times New Roman" w:cs="Times New Roman"/>
                <w:bCs/>
                <w:lang w:eastAsia="id-ID"/>
              </w:rPr>
            </w:pPr>
            <w:r w:rsidRPr="003B1F7E">
              <w:rPr>
                <w:rFonts w:ascii="Times New Roman" w:eastAsia="Times New Roman" w:hAnsi="Times New Roman" w:cs="Times New Roman"/>
                <w:bCs/>
                <w:lang w:eastAsia="id-ID"/>
              </w:rPr>
              <w:t>Tindakan 1</w:t>
            </w:r>
          </w:p>
        </w:tc>
        <w:tc>
          <w:tcPr>
            <w:tcW w:w="4807" w:type="dxa"/>
            <w:gridSpan w:val="2"/>
          </w:tcPr>
          <w:p w:rsidR="007D571C" w:rsidRPr="003B1F7E" w:rsidRDefault="00BF664B" w:rsidP="005F6629">
            <w:pPr>
              <w:spacing w:line="360" w:lineRule="auto"/>
              <w:jc w:val="both"/>
              <w:rPr>
                <w:rFonts w:ascii="Times New Roman" w:eastAsia="Times New Roman" w:hAnsi="Times New Roman" w:cs="Times New Roman"/>
                <w:bCs/>
                <w:lang w:eastAsia="id-ID"/>
              </w:rPr>
            </w:pPr>
            <w:r w:rsidRPr="003B1F7E">
              <w:rPr>
                <w:rFonts w:ascii="Times New Roman" w:eastAsia="Times New Roman" w:hAnsi="Times New Roman" w:cs="Times New Roman"/>
                <w:bCs/>
                <w:lang w:eastAsia="id-ID"/>
              </w:rPr>
              <w:t>Tindakan 2</w:t>
            </w:r>
          </w:p>
        </w:tc>
      </w:tr>
      <w:tr w:rsidR="0070271F" w:rsidRPr="00D05CBA" w:rsidTr="005941D3">
        <w:trPr>
          <w:trHeight w:val="1125"/>
        </w:trPr>
        <w:tc>
          <w:tcPr>
            <w:tcW w:w="2453" w:type="dxa"/>
            <w:vMerge w:val="restart"/>
          </w:tcPr>
          <w:p w:rsidR="00BF664B" w:rsidRPr="003B1F7E" w:rsidRDefault="00BF664B" w:rsidP="003B1F7E">
            <w:pPr>
              <w:pStyle w:val="ListParagraph"/>
              <w:numPr>
                <w:ilvl w:val="0"/>
                <w:numId w:val="4"/>
              </w:numPr>
              <w:ind w:left="284" w:hanging="142"/>
              <w:jc w:val="both"/>
              <w:rPr>
                <w:rFonts w:ascii="Times New Roman" w:eastAsia="Times New Roman" w:hAnsi="Times New Roman" w:cs="Times New Roman"/>
                <w:bCs/>
                <w:lang w:eastAsia="id-ID"/>
              </w:rPr>
            </w:pPr>
            <w:r w:rsidRPr="003B1F7E">
              <w:rPr>
                <w:rFonts w:ascii="Times New Roman" w:eastAsia="Times New Roman" w:hAnsi="Times New Roman" w:cs="Times New Roman"/>
                <w:bCs/>
                <w:lang w:eastAsia="id-ID"/>
              </w:rPr>
              <w:t>Lacak pasien</w:t>
            </w:r>
          </w:p>
          <w:p w:rsidR="00BF664B" w:rsidRPr="003B1F7E" w:rsidRDefault="00BF664B" w:rsidP="003B1F7E">
            <w:pPr>
              <w:pStyle w:val="ListParagraph"/>
              <w:numPr>
                <w:ilvl w:val="0"/>
                <w:numId w:val="4"/>
              </w:numPr>
              <w:ind w:left="284" w:hanging="142"/>
              <w:jc w:val="both"/>
              <w:rPr>
                <w:rFonts w:ascii="Times New Roman" w:eastAsia="Times New Roman" w:hAnsi="Times New Roman" w:cs="Times New Roman"/>
                <w:bCs/>
                <w:lang w:eastAsia="id-ID"/>
              </w:rPr>
            </w:pPr>
            <w:r w:rsidRPr="003B1F7E">
              <w:rPr>
                <w:rFonts w:ascii="Times New Roman" w:eastAsia="Times New Roman" w:hAnsi="Times New Roman" w:cs="Times New Roman"/>
                <w:bCs/>
                <w:lang w:eastAsia="id-ID"/>
              </w:rPr>
              <w:t>Diskusi dan cari masalah</w:t>
            </w:r>
          </w:p>
          <w:p w:rsidR="00BF664B" w:rsidRPr="00A72E62" w:rsidRDefault="00BF664B" w:rsidP="003B1F7E">
            <w:pPr>
              <w:pStyle w:val="ListParagraph"/>
              <w:numPr>
                <w:ilvl w:val="0"/>
                <w:numId w:val="4"/>
              </w:numPr>
              <w:ind w:left="284" w:hanging="142"/>
              <w:jc w:val="both"/>
              <w:rPr>
                <w:rFonts w:ascii="Times New Roman" w:eastAsia="Times New Roman" w:hAnsi="Times New Roman" w:cs="Times New Roman"/>
                <w:bCs/>
                <w:sz w:val="24"/>
                <w:szCs w:val="24"/>
                <w:lang w:eastAsia="id-ID"/>
              </w:rPr>
            </w:pPr>
            <w:r w:rsidRPr="003B1F7E">
              <w:rPr>
                <w:rFonts w:ascii="Times New Roman" w:eastAsia="Times New Roman" w:hAnsi="Times New Roman" w:cs="Times New Roman"/>
                <w:bCs/>
                <w:lang w:eastAsia="id-ID"/>
              </w:rPr>
              <w:t>Periksa dahak (SP</w:t>
            </w:r>
            <w:r w:rsidR="003307FB" w:rsidRPr="003B1F7E">
              <w:rPr>
                <w:rFonts w:ascii="Times New Roman" w:eastAsia="Times New Roman" w:hAnsi="Times New Roman" w:cs="Times New Roman"/>
                <w:bCs/>
                <w:lang w:val="en-US" w:eastAsia="id-ID"/>
              </w:rPr>
              <w:t>) atau (P</w:t>
            </w:r>
            <w:r w:rsidRPr="003B1F7E">
              <w:rPr>
                <w:rFonts w:ascii="Times New Roman" w:eastAsia="Times New Roman" w:hAnsi="Times New Roman" w:cs="Times New Roman"/>
                <w:bCs/>
                <w:lang w:eastAsia="id-ID"/>
              </w:rPr>
              <w:t>S) dan lanjutkan pengobatan sementara menunggu hasilnya</w:t>
            </w:r>
          </w:p>
        </w:tc>
        <w:tc>
          <w:tcPr>
            <w:tcW w:w="2028" w:type="dxa"/>
            <w:tcBorders>
              <w:bottom w:val="single" w:sz="4" w:space="0" w:color="auto"/>
            </w:tcBorders>
          </w:tcPr>
          <w:p w:rsidR="00BF664B" w:rsidRPr="003B1F7E" w:rsidRDefault="00BF664B" w:rsidP="003B1F7E">
            <w:pPr>
              <w:jc w:val="both"/>
              <w:rPr>
                <w:rFonts w:ascii="Times New Roman" w:eastAsia="Times New Roman" w:hAnsi="Times New Roman" w:cs="Times New Roman"/>
                <w:bCs/>
                <w:lang w:eastAsia="id-ID"/>
              </w:rPr>
            </w:pPr>
            <w:r w:rsidRPr="003B1F7E">
              <w:rPr>
                <w:rFonts w:ascii="Times New Roman" w:eastAsia="Times New Roman" w:hAnsi="Times New Roman" w:cs="Times New Roman"/>
                <w:bCs/>
                <w:lang w:eastAsia="id-ID"/>
              </w:rPr>
              <w:t>Bila hasil BTA negatif atau TB extra paru</w:t>
            </w:r>
          </w:p>
        </w:tc>
        <w:tc>
          <w:tcPr>
            <w:tcW w:w="4807" w:type="dxa"/>
            <w:gridSpan w:val="2"/>
            <w:tcBorders>
              <w:bottom w:val="single" w:sz="4" w:space="0" w:color="auto"/>
            </w:tcBorders>
          </w:tcPr>
          <w:p w:rsidR="00BF664B" w:rsidRPr="003B1F7E" w:rsidRDefault="00BF664B" w:rsidP="003B1F7E">
            <w:pPr>
              <w:jc w:val="both"/>
              <w:rPr>
                <w:rFonts w:ascii="Times New Roman" w:eastAsia="Times New Roman" w:hAnsi="Times New Roman" w:cs="Times New Roman"/>
                <w:bCs/>
                <w:lang w:val="en-US" w:eastAsia="id-ID"/>
              </w:rPr>
            </w:pPr>
            <w:r w:rsidRPr="003B1F7E">
              <w:rPr>
                <w:rFonts w:ascii="Times New Roman" w:eastAsia="Times New Roman" w:hAnsi="Times New Roman" w:cs="Times New Roman"/>
                <w:bCs/>
                <w:lang w:eastAsia="id-ID"/>
              </w:rPr>
              <w:t>Lanjutkan pengobatan sam</w:t>
            </w:r>
            <w:r w:rsidR="00313773" w:rsidRPr="003B1F7E">
              <w:rPr>
                <w:rFonts w:ascii="Times New Roman" w:eastAsia="Times New Roman" w:hAnsi="Times New Roman" w:cs="Times New Roman"/>
                <w:bCs/>
                <w:lang w:val="en-US" w:eastAsia="id-ID"/>
              </w:rPr>
              <w:t>pai</w:t>
            </w:r>
            <w:r w:rsidRPr="003B1F7E">
              <w:rPr>
                <w:rFonts w:ascii="Times New Roman" w:eastAsia="Times New Roman" w:hAnsi="Times New Roman" w:cs="Times New Roman"/>
                <w:bCs/>
                <w:lang w:eastAsia="id-ID"/>
              </w:rPr>
              <w:t xml:space="preserve"> seluruh dosis </w:t>
            </w:r>
            <w:r w:rsidR="00313773" w:rsidRPr="003B1F7E">
              <w:rPr>
                <w:rFonts w:ascii="Times New Roman" w:eastAsia="Times New Roman" w:hAnsi="Times New Roman" w:cs="Times New Roman"/>
                <w:bCs/>
                <w:lang w:val="en-US" w:eastAsia="id-ID"/>
              </w:rPr>
              <w:t>pengobatan terpenuhi*</w:t>
            </w:r>
          </w:p>
        </w:tc>
      </w:tr>
      <w:tr w:rsidR="00313773" w:rsidRPr="00A72E62" w:rsidTr="005941D3">
        <w:trPr>
          <w:trHeight w:val="1320"/>
        </w:trPr>
        <w:tc>
          <w:tcPr>
            <w:tcW w:w="2453" w:type="dxa"/>
            <w:vMerge/>
          </w:tcPr>
          <w:p w:rsidR="00BF664B" w:rsidRPr="00A72E62" w:rsidRDefault="00BF664B" w:rsidP="005F6629">
            <w:pPr>
              <w:spacing w:line="360" w:lineRule="auto"/>
              <w:jc w:val="both"/>
              <w:rPr>
                <w:rFonts w:ascii="Times New Roman" w:eastAsia="Times New Roman" w:hAnsi="Times New Roman" w:cs="Times New Roman"/>
                <w:bCs/>
                <w:sz w:val="24"/>
                <w:szCs w:val="24"/>
                <w:lang w:eastAsia="id-ID"/>
              </w:rPr>
            </w:pPr>
          </w:p>
        </w:tc>
        <w:tc>
          <w:tcPr>
            <w:tcW w:w="2028" w:type="dxa"/>
            <w:vMerge w:val="restart"/>
            <w:tcBorders>
              <w:top w:val="single" w:sz="4" w:space="0" w:color="auto"/>
            </w:tcBorders>
          </w:tcPr>
          <w:p w:rsidR="00BF664B" w:rsidRPr="003B1F7E" w:rsidRDefault="00BF664B" w:rsidP="003B1F7E">
            <w:pPr>
              <w:jc w:val="both"/>
              <w:rPr>
                <w:rFonts w:ascii="Times New Roman" w:eastAsia="Times New Roman" w:hAnsi="Times New Roman" w:cs="Times New Roman"/>
                <w:bCs/>
                <w:lang w:eastAsia="id-ID"/>
              </w:rPr>
            </w:pPr>
            <w:r w:rsidRPr="003B1F7E">
              <w:rPr>
                <w:rFonts w:ascii="Times New Roman" w:eastAsia="Times New Roman" w:hAnsi="Times New Roman" w:cs="Times New Roman"/>
                <w:bCs/>
                <w:lang w:eastAsia="id-ID"/>
              </w:rPr>
              <w:t>Bila satu atau lebih hasil BTA positif</w:t>
            </w:r>
          </w:p>
        </w:tc>
        <w:tc>
          <w:tcPr>
            <w:tcW w:w="2236" w:type="dxa"/>
            <w:tcBorders>
              <w:top w:val="single" w:sz="4" w:space="0" w:color="auto"/>
              <w:bottom w:val="single" w:sz="4" w:space="0" w:color="auto"/>
            </w:tcBorders>
          </w:tcPr>
          <w:p w:rsidR="00BF664B" w:rsidRPr="003B1F7E" w:rsidRDefault="00313773" w:rsidP="003B1F7E">
            <w:pPr>
              <w:rPr>
                <w:rFonts w:ascii="Times New Roman" w:eastAsia="Times New Roman" w:hAnsi="Times New Roman" w:cs="Times New Roman"/>
                <w:bCs/>
                <w:lang w:eastAsia="id-ID"/>
              </w:rPr>
            </w:pPr>
            <w:r w:rsidRPr="003B1F7E">
              <w:rPr>
                <w:rFonts w:ascii="Times New Roman" w:eastAsia="Times New Roman" w:hAnsi="Times New Roman" w:cs="Times New Roman"/>
                <w:bCs/>
                <w:lang w:val="en-US" w:eastAsia="id-ID"/>
              </w:rPr>
              <w:t>Total dosis</w:t>
            </w:r>
            <w:r w:rsidR="00BF664B" w:rsidRPr="003B1F7E">
              <w:rPr>
                <w:rFonts w:ascii="Times New Roman" w:eastAsia="Times New Roman" w:hAnsi="Times New Roman" w:cs="Times New Roman"/>
                <w:bCs/>
                <w:lang w:eastAsia="id-ID"/>
              </w:rPr>
              <w:t xml:space="preserve"> pengobatan sebelum</w:t>
            </w:r>
            <w:r w:rsidRPr="003B1F7E">
              <w:rPr>
                <w:rFonts w:ascii="Times New Roman" w:eastAsia="Times New Roman" w:hAnsi="Times New Roman" w:cs="Times New Roman"/>
                <w:bCs/>
                <w:lang w:val="en-US" w:eastAsia="id-ID"/>
              </w:rPr>
              <w:t xml:space="preserve">nya ≤ </w:t>
            </w:r>
            <w:r w:rsidR="00BF664B" w:rsidRPr="003B1F7E">
              <w:rPr>
                <w:rFonts w:ascii="Times New Roman" w:eastAsia="Times New Roman" w:hAnsi="Times New Roman" w:cs="Times New Roman"/>
                <w:bCs/>
                <w:lang w:eastAsia="id-ID"/>
              </w:rPr>
              <w:t>5 bulan</w:t>
            </w:r>
          </w:p>
        </w:tc>
        <w:tc>
          <w:tcPr>
            <w:tcW w:w="2571" w:type="dxa"/>
            <w:tcBorders>
              <w:top w:val="single" w:sz="4" w:space="0" w:color="auto"/>
              <w:bottom w:val="single" w:sz="4" w:space="0" w:color="auto"/>
            </w:tcBorders>
          </w:tcPr>
          <w:p w:rsidR="00BF664B" w:rsidRPr="003B1F7E" w:rsidRDefault="00BF664B" w:rsidP="003B1F7E">
            <w:pPr>
              <w:jc w:val="both"/>
              <w:rPr>
                <w:rFonts w:ascii="Times New Roman" w:eastAsia="Times New Roman" w:hAnsi="Times New Roman" w:cs="Times New Roman"/>
                <w:bCs/>
                <w:lang w:val="en-US" w:eastAsia="id-ID"/>
              </w:rPr>
            </w:pPr>
            <w:r w:rsidRPr="003B1F7E">
              <w:rPr>
                <w:rFonts w:ascii="Times New Roman" w:eastAsia="Times New Roman" w:hAnsi="Times New Roman" w:cs="Times New Roman"/>
                <w:bCs/>
                <w:lang w:eastAsia="id-ID"/>
              </w:rPr>
              <w:t xml:space="preserve">Lanjutkan pengobatan sampai seluruh dosis </w:t>
            </w:r>
            <w:r w:rsidR="00313773" w:rsidRPr="003B1F7E">
              <w:rPr>
                <w:rFonts w:ascii="Times New Roman" w:eastAsia="Times New Roman" w:hAnsi="Times New Roman" w:cs="Times New Roman"/>
                <w:bCs/>
                <w:lang w:val="en-US" w:eastAsia="id-ID"/>
              </w:rPr>
              <w:t>pengobatan terpenuhi*</w:t>
            </w:r>
          </w:p>
        </w:tc>
      </w:tr>
      <w:tr w:rsidR="00313773" w:rsidRPr="00A72E62" w:rsidTr="005941D3">
        <w:trPr>
          <w:trHeight w:val="1665"/>
        </w:trPr>
        <w:tc>
          <w:tcPr>
            <w:tcW w:w="2453" w:type="dxa"/>
            <w:vMerge/>
            <w:tcBorders>
              <w:bottom w:val="single" w:sz="4" w:space="0" w:color="000000" w:themeColor="text1"/>
            </w:tcBorders>
          </w:tcPr>
          <w:p w:rsidR="00BF664B" w:rsidRPr="00A72E62" w:rsidRDefault="00BF664B" w:rsidP="005F6629">
            <w:pPr>
              <w:spacing w:line="360" w:lineRule="auto"/>
              <w:jc w:val="both"/>
              <w:rPr>
                <w:rFonts w:ascii="Times New Roman" w:eastAsia="Times New Roman" w:hAnsi="Times New Roman" w:cs="Times New Roman"/>
                <w:bCs/>
                <w:sz w:val="24"/>
                <w:szCs w:val="24"/>
                <w:lang w:eastAsia="id-ID"/>
              </w:rPr>
            </w:pPr>
          </w:p>
        </w:tc>
        <w:tc>
          <w:tcPr>
            <w:tcW w:w="2028" w:type="dxa"/>
            <w:vMerge/>
            <w:tcBorders>
              <w:bottom w:val="single" w:sz="4" w:space="0" w:color="000000" w:themeColor="text1"/>
            </w:tcBorders>
          </w:tcPr>
          <w:p w:rsidR="00BF664B" w:rsidRPr="003B1F7E" w:rsidRDefault="00BF664B" w:rsidP="003B1F7E">
            <w:pPr>
              <w:jc w:val="both"/>
              <w:rPr>
                <w:rFonts w:ascii="Times New Roman" w:eastAsia="Times New Roman" w:hAnsi="Times New Roman" w:cs="Times New Roman"/>
                <w:bCs/>
                <w:lang w:eastAsia="id-ID"/>
              </w:rPr>
            </w:pPr>
          </w:p>
        </w:tc>
        <w:tc>
          <w:tcPr>
            <w:tcW w:w="2236" w:type="dxa"/>
            <w:tcBorders>
              <w:top w:val="single" w:sz="4" w:space="0" w:color="auto"/>
              <w:bottom w:val="single" w:sz="4" w:space="0" w:color="000000" w:themeColor="text1"/>
            </w:tcBorders>
          </w:tcPr>
          <w:p w:rsidR="00BF664B" w:rsidRPr="003B1F7E" w:rsidRDefault="00313773" w:rsidP="003B1F7E">
            <w:pPr>
              <w:rPr>
                <w:rFonts w:ascii="Times New Roman" w:eastAsia="Times New Roman" w:hAnsi="Times New Roman" w:cs="Times New Roman"/>
                <w:bCs/>
                <w:lang w:eastAsia="id-ID"/>
              </w:rPr>
            </w:pPr>
            <w:r w:rsidRPr="003B1F7E">
              <w:rPr>
                <w:rFonts w:ascii="Times New Roman" w:eastAsia="Times New Roman" w:hAnsi="Times New Roman" w:cs="Times New Roman"/>
                <w:bCs/>
                <w:lang w:val="en-US" w:eastAsia="id-ID"/>
              </w:rPr>
              <w:t xml:space="preserve">Total </w:t>
            </w:r>
            <w:proofErr w:type="gramStart"/>
            <w:r w:rsidRPr="003B1F7E">
              <w:rPr>
                <w:rFonts w:ascii="Times New Roman" w:eastAsia="Times New Roman" w:hAnsi="Times New Roman" w:cs="Times New Roman"/>
                <w:bCs/>
                <w:lang w:val="en-US" w:eastAsia="id-ID"/>
              </w:rPr>
              <w:t xml:space="preserve">dosis </w:t>
            </w:r>
            <w:r w:rsidR="00BF664B" w:rsidRPr="003B1F7E">
              <w:rPr>
                <w:rFonts w:ascii="Times New Roman" w:eastAsia="Times New Roman" w:hAnsi="Times New Roman" w:cs="Times New Roman"/>
                <w:bCs/>
                <w:lang w:eastAsia="id-ID"/>
              </w:rPr>
              <w:t xml:space="preserve"> pengobatan</w:t>
            </w:r>
            <w:proofErr w:type="gramEnd"/>
            <w:r w:rsidR="00BF664B" w:rsidRPr="003B1F7E">
              <w:rPr>
                <w:rFonts w:ascii="Times New Roman" w:eastAsia="Times New Roman" w:hAnsi="Times New Roman" w:cs="Times New Roman"/>
                <w:bCs/>
                <w:lang w:eastAsia="id-ID"/>
              </w:rPr>
              <w:t xml:space="preserve"> sebelum</w:t>
            </w:r>
            <w:r w:rsidRPr="003B1F7E">
              <w:rPr>
                <w:rFonts w:ascii="Times New Roman" w:eastAsia="Times New Roman" w:hAnsi="Times New Roman" w:cs="Times New Roman"/>
                <w:bCs/>
                <w:lang w:val="en-US" w:eastAsia="id-ID"/>
              </w:rPr>
              <w:t xml:space="preserve">nya </w:t>
            </w:r>
            <w:r w:rsidRPr="003B1F7E">
              <w:rPr>
                <w:rFonts w:ascii="Times New Roman" w:eastAsia="Times New Roman" w:hAnsi="Times New Roman" w:cs="Times New Roman"/>
                <w:bCs/>
                <w:lang w:eastAsia="id-ID"/>
              </w:rPr>
              <w:t>≤</w:t>
            </w:r>
            <w:r w:rsidR="00BF664B" w:rsidRPr="003B1F7E">
              <w:rPr>
                <w:rFonts w:ascii="Times New Roman" w:eastAsia="Times New Roman" w:hAnsi="Times New Roman" w:cs="Times New Roman"/>
                <w:bCs/>
                <w:lang w:eastAsia="id-ID"/>
              </w:rPr>
              <w:t xml:space="preserve"> 5 bulan</w:t>
            </w:r>
          </w:p>
        </w:tc>
        <w:tc>
          <w:tcPr>
            <w:tcW w:w="2571" w:type="dxa"/>
            <w:tcBorders>
              <w:top w:val="single" w:sz="4" w:space="0" w:color="auto"/>
              <w:bottom w:val="single" w:sz="4" w:space="0" w:color="000000" w:themeColor="text1"/>
            </w:tcBorders>
          </w:tcPr>
          <w:p w:rsidR="00313773" w:rsidRPr="003B1F7E" w:rsidRDefault="00BF664B" w:rsidP="003B1F7E">
            <w:pPr>
              <w:rPr>
                <w:rFonts w:ascii="Times New Roman" w:eastAsia="Times New Roman" w:hAnsi="Times New Roman" w:cs="Times New Roman"/>
                <w:bCs/>
                <w:lang w:eastAsia="id-ID"/>
              </w:rPr>
            </w:pPr>
            <w:r w:rsidRPr="003B1F7E">
              <w:rPr>
                <w:rFonts w:ascii="Times New Roman" w:eastAsia="Times New Roman" w:hAnsi="Times New Roman" w:cs="Times New Roman"/>
                <w:bCs/>
                <w:lang w:eastAsia="id-ID"/>
              </w:rPr>
              <w:t xml:space="preserve">Katagori 1 </w:t>
            </w:r>
          </w:p>
          <w:p w:rsidR="00313773" w:rsidRPr="003B1F7E" w:rsidRDefault="00313773" w:rsidP="003B1F7E">
            <w:pPr>
              <w:pStyle w:val="ListParagraph"/>
              <w:numPr>
                <w:ilvl w:val="0"/>
                <w:numId w:val="50"/>
              </w:numPr>
              <w:rPr>
                <w:rFonts w:ascii="Times New Roman" w:eastAsia="Times New Roman" w:hAnsi="Times New Roman" w:cs="Times New Roman"/>
                <w:bCs/>
                <w:lang w:val="en-US" w:eastAsia="id-ID"/>
              </w:rPr>
            </w:pPr>
            <w:r w:rsidRPr="003B1F7E">
              <w:rPr>
                <w:rFonts w:ascii="Times New Roman" w:eastAsia="Times New Roman" w:hAnsi="Times New Roman" w:cs="Times New Roman"/>
                <w:bCs/>
                <w:lang w:val="en-US" w:eastAsia="id-ID"/>
              </w:rPr>
              <w:t>Lakukan TCM</w:t>
            </w:r>
          </w:p>
          <w:p w:rsidR="0070271F" w:rsidRPr="003B1F7E" w:rsidRDefault="0070271F" w:rsidP="003B1F7E">
            <w:pPr>
              <w:pStyle w:val="ListParagraph"/>
              <w:numPr>
                <w:ilvl w:val="0"/>
                <w:numId w:val="50"/>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Bila hasil TCM Mtb terdeteksi, rifampisin sensitif, berikan Ketegori 2 mulai dari awal</w:t>
            </w:r>
          </w:p>
          <w:p w:rsidR="00BF664B" w:rsidRPr="003B1F7E" w:rsidRDefault="0070271F" w:rsidP="003B1F7E">
            <w:pPr>
              <w:pStyle w:val="ListParagraph"/>
              <w:numPr>
                <w:ilvl w:val="0"/>
                <w:numId w:val="50"/>
              </w:numPr>
              <w:rPr>
                <w:rFonts w:ascii="Times New Roman" w:eastAsia="Times New Roman" w:hAnsi="Times New Roman" w:cs="Times New Roman"/>
                <w:bCs/>
                <w:lang w:val="en-US" w:eastAsia="id-ID"/>
              </w:rPr>
            </w:pPr>
            <w:r w:rsidRPr="003B1F7E">
              <w:rPr>
                <w:rFonts w:ascii="Times New Roman" w:eastAsia="Times New Roman" w:hAnsi="Times New Roman" w:cs="Times New Roman"/>
                <w:lang w:val="en-US" w:eastAsia="id-ID"/>
              </w:rPr>
              <w:t>Bila hasil dtemukan rifampicin resisten, rujuk ke RSUD dr. Doris Sylvanus</w:t>
            </w:r>
          </w:p>
          <w:p w:rsidR="00BF664B" w:rsidRPr="003B1F7E" w:rsidRDefault="00BF664B" w:rsidP="003B1F7E">
            <w:pPr>
              <w:rPr>
                <w:rFonts w:ascii="Times New Roman" w:eastAsia="Times New Roman" w:hAnsi="Times New Roman" w:cs="Times New Roman"/>
                <w:bCs/>
                <w:lang w:eastAsia="id-ID"/>
              </w:rPr>
            </w:pPr>
            <w:r w:rsidRPr="003B1F7E">
              <w:rPr>
                <w:rFonts w:ascii="Times New Roman" w:eastAsia="Times New Roman" w:hAnsi="Times New Roman" w:cs="Times New Roman"/>
                <w:bCs/>
                <w:lang w:eastAsia="id-ID"/>
              </w:rPr>
              <w:t xml:space="preserve">Katagori 2 </w:t>
            </w:r>
          </w:p>
          <w:p w:rsidR="0070271F" w:rsidRPr="003B1F7E" w:rsidRDefault="0070271F" w:rsidP="003B1F7E">
            <w:pPr>
              <w:pStyle w:val="ListParagraph"/>
              <w:numPr>
                <w:ilvl w:val="0"/>
                <w:numId w:val="51"/>
              </w:numPr>
              <w:rPr>
                <w:rFonts w:ascii="Times New Roman" w:eastAsia="Times New Roman" w:hAnsi="Times New Roman" w:cs="Times New Roman"/>
                <w:bCs/>
                <w:lang w:val="en-US" w:eastAsia="id-ID"/>
              </w:rPr>
            </w:pPr>
            <w:r w:rsidRPr="003B1F7E">
              <w:rPr>
                <w:rFonts w:ascii="Times New Roman" w:eastAsia="Times New Roman" w:hAnsi="Times New Roman" w:cs="Times New Roman"/>
                <w:bCs/>
                <w:lang w:val="en-US" w:eastAsia="id-ID"/>
              </w:rPr>
              <w:t>Lakukan TCM</w:t>
            </w:r>
          </w:p>
          <w:p w:rsidR="0070271F" w:rsidRPr="003B1F7E" w:rsidRDefault="0070271F" w:rsidP="003B1F7E">
            <w:pPr>
              <w:pStyle w:val="ListParagraph"/>
              <w:numPr>
                <w:ilvl w:val="0"/>
                <w:numId w:val="51"/>
              </w:numPr>
              <w:jc w:val="both"/>
              <w:rPr>
                <w:rFonts w:ascii="Times New Roman" w:eastAsia="Times New Roman" w:hAnsi="Times New Roman" w:cs="Times New Roman"/>
                <w:lang w:val="en-US" w:eastAsia="id-ID"/>
              </w:rPr>
            </w:pPr>
            <w:r w:rsidRPr="003B1F7E">
              <w:rPr>
                <w:rFonts w:ascii="Times New Roman" w:eastAsia="Times New Roman" w:hAnsi="Times New Roman" w:cs="Times New Roman"/>
                <w:lang w:val="en-US" w:eastAsia="id-ID"/>
              </w:rPr>
              <w:t>Bila hasil TCM Mtb terdeteksi, rifampisin sensitif, lanjutkan pengobatan sapampai AP</w:t>
            </w:r>
          </w:p>
          <w:p w:rsidR="0070271F" w:rsidRPr="003B1F7E" w:rsidRDefault="0070271F" w:rsidP="003B1F7E">
            <w:pPr>
              <w:pStyle w:val="ListParagraph"/>
              <w:numPr>
                <w:ilvl w:val="0"/>
                <w:numId w:val="51"/>
              </w:numPr>
              <w:rPr>
                <w:rFonts w:ascii="Times New Roman" w:eastAsia="Times New Roman" w:hAnsi="Times New Roman" w:cs="Times New Roman"/>
                <w:bCs/>
                <w:lang w:val="en-US" w:eastAsia="id-ID"/>
              </w:rPr>
            </w:pPr>
            <w:r w:rsidRPr="003B1F7E">
              <w:rPr>
                <w:rFonts w:ascii="Times New Roman" w:eastAsia="Times New Roman" w:hAnsi="Times New Roman" w:cs="Times New Roman"/>
                <w:lang w:val="en-US" w:eastAsia="id-ID"/>
              </w:rPr>
              <w:t>Bila hasil dtemukan rifampicin resisten, rujuk ke RSUD dr. Doris Sylvanus</w:t>
            </w:r>
          </w:p>
          <w:p w:rsidR="0070271F" w:rsidRPr="003B1F7E" w:rsidRDefault="0070271F" w:rsidP="003B1F7E">
            <w:pPr>
              <w:rPr>
                <w:rFonts w:ascii="Times New Roman" w:eastAsia="Times New Roman" w:hAnsi="Times New Roman" w:cs="Times New Roman"/>
                <w:bCs/>
                <w:lang w:val="en-US" w:eastAsia="id-ID"/>
              </w:rPr>
            </w:pPr>
          </w:p>
          <w:p w:rsidR="00313773" w:rsidRPr="003B1F7E" w:rsidRDefault="00313773" w:rsidP="003B1F7E">
            <w:pPr>
              <w:rPr>
                <w:rFonts w:ascii="Times New Roman" w:eastAsia="Times New Roman" w:hAnsi="Times New Roman" w:cs="Times New Roman"/>
                <w:bCs/>
                <w:lang w:eastAsia="id-ID"/>
              </w:rPr>
            </w:pPr>
          </w:p>
        </w:tc>
      </w:tr>
    </w:tbl>
    <w:p w:rsidR="004F38CC" w:rsidRDefault="004F38CC" w:rsidP="005941D3">
      <w:pPr>
        <w:spacing w:before="240" w:after="0" w:line="360" w:lineRule="auto"/>
        <w:jc w:val="both"/>
        <w:rPr>
          <w:rFonts w:ascii="Times New Roman" w:hAnsi="Times New Roman" w:cs="Times New Roman"/>
          <w:sz w:val="24"/>
          <w:szCs w:val="24"/>
          <w:lang w:val="en-US"/>
        </w:rPr>
      </w:pPr>
    </w:p>
    <w:p w:rsidR="005941D3" w:rsidRDefault="005941D3" w:rsidP="005941D3">
      <w:pPr>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Tindakan pada pasien yang putus berobat 2 bulan atau lebih (</w:t>
      </w:r>
      <w:r>
        <w:rPr>
          <w:rFonts w:ascii="Times New Roman" w:hAnsi="Times New Roman" w:cs="Times New Roman"/>
          <w:i/>
          <w:sz w:val="24"/>
          <w:szCs w:val="24"/>
          <w:lang w:val="en-US"/>
        </w:rPr>
        <w:t>loss to follow up</w:t>
      </w:r>
      <w:r>
        <w:rPr>
          <w:rFonts w:ascii="Times New Roman" w:hAnsi="Times New Roman" w:cs="Times New Roman"/>
          <w:sz w:val="24"/>
          <w:szCs w:val="24"/>
          <w:lang w:val="en-US"/>
        </w:rPr>
        <w:t>)</w:t>
      </w:r>
    </w:p>
    <w:tbl>
      <w:tblPr>
        <w:tblStyle w:val="TableGrid"/>
        <w:tblW w:w="0" w:type="auto"/>
        <w:tblLayout w:type="fixed"/>
        <w:tblLook w:val="04A0" w:firstRow="1" w:lastRow="0" w:firstColumn="1" w:lastColumn="0" w:noHBand="0" w:noVBand="1"/>
      </w:tblPr>
      <w:tblGrid>
        <w:gridCol w:w="2088"/>
        <w:gridCol w:w="2160"/>
        <w:gridCol w:w="5040"/>
      </w:tblGrid>
      <w:tr w:rsidR="005941D3" w:rsidTr="00891EDD">
        <w:tc>
          <w:tcPr>
            <w:tcW w:w="2088" w:type="dxa"/>
            <w:tcBorders>
              <w:bottom w:val="nil"/>
            </w:tcBorders>
          </w:tcPr>
          <w:p w:rsidR="005941D3" w:rsidRPr="003B1F7E" w:rsidRDefault="005941D3" w:rsidP="00891EDD">
            <w:pPr>
              <w:pStyle w:val="ListParagraph"/>
              <w:numPr>
                <w:ilvl w:val="0"/>
                <w:numId w:val="52"/>
              </w:numPr>
              <w:jc w:val="both"/>
              <w:rPr>
                <w:rFonts w:ascii="Times New Roman" w:hAnsi="Times New Roman" w:cs="Times New Roman"/>
                <w:lang w:val="en-US"/>
              </w:rPr>
            </w:pPr>
            <w:r w:rsidRPr="003B1F7E">
              <w:rPr>
                <w:rFonts w:ascii="Times New Roman" w:hAnsi="Times New Roman" w:cs="Times New Roman"/>
                <w:lang w:val="en-US"/>
              </w:rPr>
              <w:t>Lacak pasien</w:t>
            </w:r>
          </w:p>
          <w:p w:rsidR="005941D3" w:rsidRPr="003B1F7E" w:rsidRDefault="005941D3" w:rsidP="00E91E8C">
            <w:pPr>
              <w:pStyle w:val="ListParagraph"/>
              <w:numPr>
                <w:ilvl w:val="0"/>
                <w:numId w:val="52"/>
              </w:numPr>
              <w:spacing w:before="240"/>
              <w:jc w:val="both"/>
              <w:rPr>
                <w:rFonts w:ascii="Times New Roman" w:hAnsi="Times New Roman" w:cs="Times New Roman"/>
                <w:lang w:val="en-US"/>
              </w:rPr>
            </w:pPr>
            <w:r w:rsidRPr="003B1F7E">
              <w:rPr>
                <w:rFonts w:ascii="Times New Roman" w:hAnsi="Times New Roman" w:cs="Times New Roman"/>
                <w:lang w:val="en-US"/>
              </w:rPr>
              <w:t>Diskusikan dengan pasien untuk mencari fa</w:t>
            </w:r>
            <w:r w:rsidR="00E91E8C" w:rsidRPr="003B1F7E">
              <w:rPr>
                <w:rFonts w:ascii="Times New Roman" w:hAnsi="Times New Roman" w:cs="Times New Roman"/>
                <w:lang w:val="en-US"/>
              </w:rPr>
              <w:t>k</w:t>
            </w:r>
            <w:r w:rsidRPr="003B1F7E">
              <w:rPr>
                <w:rFonts w:ascii="Times New Roman" w:hAnsi="Times New Roman" w:cs="Times New Roman"/>
                <w:lang w:val="en-US"/>
              </w:rPr>
              <w:t>tor penyebab putus berobat</w:t>
            </w:r>
          </w:p>
          <w:p w:rsidR="005941D3" w:rsidRPr="003B1F7E" w:rsidRDefault="005941D3" w:rsidP="00E91E8C">
            <w:pPr>
              <w:pStyle w:val="ListParagraph"/>
              <w:numPr>
                <w:ilvl w:val="0"/>
                <w:numId w:val="52"/>
              </w:numPr>
              <w:spacing w:before="240"/>
              <w:jc w:val="both"/>
              <w:rPr>
                <w:rFonts w:ascii="Times New Roman" w:hAnsi="Times New Roman" w:cs="Times New Roman"/>
                <w:lang w:val="en-US"/>
              </w:rPr>
            </w:pPr>
            <w:r w:rsidRPr="003B1F7E">
              <w:rPr>
                <w:rFonts w:ascii="Times New Roman" w:hAnsi="Times New Roman" w:cs="Times New Roman"/>
                <w:lang w:val="en-US"/>
              </w:rPr>
              <w:t>Periksa TCM</w:t>
            </w:r>
          </w:p>
          <w:p w:rsidR="005941D3" w:rsidRPr="005941D3" w:rsidRDefault="005941D3" w:rsidP="00E91E8C">
            <w:pPr>
              <w:pStyle w:val="ListParagraph"/>
              <w:numPr>
                <w:ilvl w:val="0"/>
                <w:numId w:val="52"/>
              </w:numPr>
              <w:spacing w:before="240"/>
              <w:jc w:val="both"/>
              <w:rPr>
                <w:rFonts w:ascii="Times New Roman" w:hAnsi="Times New Roman" w:cs="Times New Roman"/>
                <w:sz w:val="24"/>
                <w:szCs w:val="24"/>
                <w:lang w:val="en-US"/>
              </w:rPr>
            </w:pPr>
            <w:r w:rsidRPr="003B1F7E">
              <w:rPr>
                <w:rFonts w:ascii="Times New Roman" w:hAnsi="Times New Roman" w:cs="Times New Roman"/>
                <w:lang w:val="en-US"/>
              </w:rPr>
              <w:t>Hentikan pengobatan s</w:t>
            </w:r>
            <w:r w:rsidR="006D4696" w:rsidRPr="003B1F7E">
              <w:rPr>
                <w:rFonts w:ascii="Times New Roman" w:hAnsi="Times New Roman" w:cs="Times New Roman"/>
                <w:lang w:val="en-US"/>
              </w:rPr>
              <w:t>ementara tunggu hasil</w:t>
            </w:r>
          </w:p>
        </w:tc>
        <w:tc>
          <w:tcPr>
            <w:tcW w:w="2160" w:type="dxa"/>
          </w:tcPr>
          <w:p w:rsidR="005941D3" w:rsidRPr="003B1F7E" w:rsidRDefault="00E91E8C" w:rsidP="00891EDD">
            <w:pPr>
              <w:jc w:val="both"/>
              <w:rPr>
                <w:rFonts w:ascii="Times New Roman" w:hAnsi="Times New Roman" w:cs="Times New Roman"/>
                <w:lang w:val="en-US"/>
              </w:rPr>
            </w:pPr>
            <w:r w:rsidRPr="003B1F7E">
              <w:rPr>
                <w:rFonts w:ascii="Times New Roman" w:hAnsi="Times New Roman" w:cs="Times New Roman"/>
                <w:lang w:val="en-US"/>
              </w:rPr>
              <w:t>Apabila hasil Mtb tidak terdeteksi atau pada awal pengobatan adalah TBC ekstra paru</w:t>
            </w:r>
          </w:p>
        </w:tc>
        <w:tc>
          <w:tcPr>
            <w:tcW w:w="5040" w:type="dxa"/>
          </w:tcPr>
          <w:p w:rsidR="005941D3" w:rsidRDefault="00E91E8C" w:rsidP="00E91E8C">
            <w:pPr>
              <w:pStyle w:val="ListParagraph"/>
              <w:numPr>
                <w:ilvl w:val="0"/>
                <w:numId w:val="53"/>
              </w:numPr>
              <w:spacing w:before="240"/>
              <w:jc w:val="both"/>
              <w:rPr>
                <w:rFonts w:ascii="Times New Roman" w:hAnsi="Times New Roman" w:cs="Times New Roman"/>
                <w:lang w:val="en-US"/>
              </w:rPr>
            </w:pPr>
            <w:r w:rsidRPr="003B1F7E">
              <w:rPr>
                <w:rFonts w:ascii="Times New Roman" w:hAnsi="Times New Roman" w:cs="Times New Roman"/>
                <w:lang w:val="en-US"/>
              </w:rPr>
              <w:t>Sudah ada perbaikan nyata, hentikan pengobatan dan pasien tetap diobservasi</w:t>
            </w:r>
            <w:r w:rsidR="003B1F7E">
              <w:rPr>
                <w:rFonts w:ascii="Times New Roman" w:hAnsi="Times New Roman" w:cs="Times New Roman"/>
                <w:lang w:val="en-US"/>
              </w:rPr>
              <w:t>, apabila kemudian terjadi perburukan kondisi klinis, lakukan pemeriksaan ulang</w:t>
            </w:r>
          </w:p>
          <w:p w:rsidR="003B1F7E" w:rsidRDefault="003B1F7E" w:rsidP="003B1F7E">
            <w:pPr>
              <w:pStyle w:val="ListParagraph"/>
              <w:spacing w:before="240"/>
              <w:jc w:val="both"/>
              <w:rPr>
                <w:rFonts w:ascii="Times New Roman" w:hAnsi="Times New Roman" w:cs="Times New Roman"/>
                <w:lang w:val="en-US"/>
              </w:rPr>
            </w:pPr>
            <w:r>
              <w:rPr>
                <w:rFonts w:ascii="Times New Roman" w:hAnsi="Times New Roman" w:cs="Times New Roman"/>
                <w:lang w:val="en-US"/>
              </w:rPr>
              <w:t>ATAU</w:t>
            </w:r>
          </w:p>
          <w:p w:rsidR="003B1F7E" w:rsidRPr="003B1F7E" w:rsidRDefault="003B1F7E" w:rsidP="003B1F7E">
            <w:pPr>
              <w:pStyle w:val="ListParagraph"/>
              <w:numPr>
                <w:ilvl w:val="0"/>
                <w:numId w:val="53"/>
              </w:numPr>
              <w:spacing w:before="240"/>
              <w:jc w:val="both"/>
              <w:rPr>
                <w:rFonts w:ascii="Times New Roman" w:hAnsi="Times New Roman" w:cs="Times New Roman"/>
                <w:lang w:val="en-US"/>
              </w:rPr>
            </w:pPr>
            <w:r>
              <w:rPr>
                <w:rFonts w:ascii="Times New Roman" w:hAnsi="Times New Roman" w:cs="Times New Roman"/>
                <w:lang w:val="en-US"/>
              </w:rPr>
              <w:t>Belum ada perbaikan nyata, lanjutkan pengobatan dosis yang tersisa sampai seluruh dosis pengobatan terpenuhi</w:t>
            </w:r>
          </w:p>
        </w:tc>
      </w:tr>
      <w:tr w:rsidR="00891EDD" w:rsidTr="00B26257">
        <w:tc>
          <w:tcPr>
            <w:tcW w:w="2088" w:type="dxa"/>
            <w:tcBorders>
              <w:top w:val="nil"/>
              <w:bottom w:val="nil"/>
            </w:tcBorders>
          </w:tcPr>
          <w:p w:rsidR="00891EDD" w:rsidRPr="003B1F7E" w:rsidRDefault="00891EDD" w:rsidP="00891EDD">
            <w:pPr>
              <w:pStyle w:val="ListParagraph"/>
              <w:spacing w:before="240"/>
              <w:jc w:val="both"/>
              <w:rPr>
                <w:rFonts w:ascii="Times New Roman" w:hAnsi="Times New Roman" w:cs="Times New Roman"/>
                <w:lang w:val="en-US"/>
              </w:rPr>
            </w:pPr>
          </w:p>
        </w:tc>
        <w:tc>
          <w:tcPr>
            <w:tcW w:w="2160" w:type="dxa"/>
          </w:tcPr>
          <w:p w:rsidR="00891EDD" w:rsidRPr="003B1F7E" w:rsidRDefault="00891EDD" w:rsidP="00891EDD">
            <w:pPr>
              <w:jc w:val="both"/>
              <w:rPr>
                <w:rFonts w:ascii="Times New Roman" w:hAnsi="Times New Roman" w:cs="Times New Roman"/>
                <w:lang w:val="en-US"/>
              </w:rPr>
            </w:pPr>
            <w:r>
              <w:rPr>
                <w:rFonts w:ascii="Times New Roman" w:hAnsi="Times New Roman" w:cs="Times New Roman"/>
                <w:lang w:val="en-US"/>
              </w:rPr>
              <w:t>Apabila hasil TCM Mtb terdeteksi, Rifampisin sensitif</w:t>
            </w:r>
          </w:p>
        </w:tc>
        <w:tc>
          <w:tcPr>
            <w:tcW w:w="5040" w:type="dxa"/>
          </w:tcPr>
          <w:p w:rsidR="00891EDD" w:rsidRPr="00EB7F05" w:rsidRDefault="00891EDD" w:rsidP="00891EDD">
            <w:pPr>
              <w:jc w:val="both"/>
              <w:rPr>
                <w:rFonts w:ascii="Times New Roman" w:hAnsi="Times New Roman" w:cs="Times New Roman"/>
                <w:b/>
                <w:lang w:val="en-US"/>
              </w:rPr>
            </w:pPr>
            <w:r w:rsidRPr="00EB7F05">
              <w:rPr>
                <w:rFonts w:ascii="Times New Roman" w:hAnsi="Times New Roman" w:cs="Times New Roman"/>
                <w:b/>
                <w:lang w:val="en-US"/>
              </w:rPr>
              <w:t>Kategori 1</w:t>
            </w:r>
          </w:p>
          <w:p w:rsidR="00891EDD" w:rsidRDefault="00EB7F05" w:rsidP="00EB7F05">
            <w:pPr>
              <w:jc w:val="both"/>
              <w:rPr>
                <w:rFonts w:ascii="Times New Roman" w:hAnsi="Times New Roman" w:cs="Times New Roman"/>
                <w:lang w:val="en-US"/>
              </w:rPr>
            </w:pPr>
            <w:r>
              <w:rPr>
                <w:rFonts w:ascii="Times New Roman" w:hAnsi="Times New Roman" w:cs="Times New Roman"/>
                <w:lang w:val="en-US"/>
              </w:rPr>
              <w:t>D</w:t>
            </w:r>
            <w:r w:rsidR="00891EDD" w:rsidRPr="00EB7F05">
              <w:rPr>
                <w:rFonts w:ascii="Times New Roman" w:hAnsi="Times New Roman" w:cs="Times New Roman"/>
                <w:lang w:val="en-US"/>
              </w:rPr>
              <w:t>osis pengobatan sebelumnya &lt;1 bulan</w:t>
            </w:r>
            <w:r>
              <w:rPr>
                <w:rFonts w:ascii="Times New Roman" w:hAnsi="Times New Roman" w:cs="Times New Roman"/>
                <w:lang w:val="en-US"/>
              </w:rPr>
              <w:t xml:space="preserve"> </w:t>
            </w:r>
            <w:r w:rsidRPr="00EB7F05">
              <w:rPr>
                <w:rFonts w:ascii="Times New Roman" w:hAnsi="Times New Roman" w:cs="Times New Roman"/>
                <w:lang w:val="en-US"/>
              </w:rPr>
              <w:t>→</w:t>
            </w:r>
            <w:r>
              <w:rPr>
                <w:rFonts w:ascii="Times New Roman" w:hAnsi="Times New Roman" w:cs="Times New Roman"/>
                <w:lang w:val="en-US"/>
              </w:rPr>
              <w:t xml:space="preserve"> berikan Kat,1 mulai dari awal</w:t>
            </w:r>
          </w:p>
          <w:p w:rsidR="00EB7F05" w:rsidRDefault="00EB7F05" w:rsidP="00EB7F05">
            <w:pPr>
              <w:jc w:val="both"/>
              <w:rPr>
                <w:rFonts w:ascii="Times New Roman" w:hAnsi="Times New Roman" w:cs="Times New Roman"/>
                <w:lang w:val="en-US"/>
              </w:rPr>
            </w:pPr>
            <w:r>
              <w:rPr>
                <w:rFonts w:ascii="Times New Roman" w:hAnsi="Times New Roman" w:cs="Times New Roman"/>
                <w:lang w:val="en-US"/>
              </w:rPr>
              <w:t>Dosis pengobatan sebelumnya &gt;1 bulan → berikan Kat. 2 mulai dari awal</w:t>
            </w:r>
          </w:p>
          <w:p w:rsidR="00EB7F05" w:rsidRPr="00EB7F05" w:rsidRDefault="00EB7F05" w:rsidP="00EB7F05">
            <w:pPr>
              <w:jc w:val="both"/>
              <w:rPr>
                <w:rFonts w:ascii="Times New Roman" w:hAnsi="Times New Roman" w:cs="Times New Roman"/>
                <w:b/>
                <w:lang w:val="en-US"/>
              </w:rPr>
            </w:pPr>
            <w:r w:rsidRPr="00EB7F05">
              <w:rPr>
                <w:rFonts w:ascii="Times New Roman" w:hAnsi="Times New Roman" w:cs="Times New Roman"/>
                <w:b/>
                <w:lang w:val="en-US"/>
              </w:rPr>
              <w:t>Kategori 2</w:t>
            </w:r>
          </w:p>
          <w:p w:rsidR="00891EDD" w:rsidRDefault="00EB7F05" w:rsidP="00EB7F05">
            <w:pPr>
              <w:jc w:val="both"/>
              <w:rPr>
                <w:rFonts w:ascii="Times New Roman" w:hAnsi="Times New Roman" w:cs="Times New Roman"/>
                <w:lang w:val="en-US"/>
              </w:rPr>
            </w:pPr>
            <w:r>
              <w:rPr>
                <w:rFonts w:ascii="Times New Roman" w:hAnsi="Times New Roman" w:cs="Times New Roman"/>
                <w:lang w:val="en-US"/>
              </w:rPr>
              <w:t xml:space="preserve">Dosis pengobatan sebelumnya &lt; 1 bulan → berikan Kat. 2 mulai dari awal </w:t>
            </w:r>
          </w:p>
          <w:p w:rsidR="00EB7F05" w:rsidRDefault="00EB7F05" w:rsidP="00EB7F05">
            <w:pPr>
              <w:jc w:val="both"/>
              <w:rPr>
                <w:rFonts w:ascii="Times New Roman" w:hAnsi="Times New Roman" w:cs="Times New Roman"/>
                <w:lang w:val="en-US"/>
              </w:rPr>
            </w:pPr>
            <w:r>
              <w:rPr>
                <w:rFonts w:ascii="Times New Roman" w:hAnsi="Times New Roman" w:cs="Times New Roman"/>
                <w:lang w:val="en-US"/>
              </w:rPr>
              <w:t xml:space="preserve">Dosis pengobatan sebelumnya &gt; 1 bulan → lanjutkan pengobatan sampai </w:t>
            </w:r>
            <w:r w:rsidR="00B26257">
              <w:rPr>
                <w:rFonts w:ascii="Times New Roman" w:hAnsi="Times New Roman" w:cs="Times New Roman"/>
                <w:lang w:val="en-US"/>
              </w:rPr>
              <w:t>seluruh dosis terpenuhi</w:t>
            </w:r>
          </w:p>
          <w:p w:rsidR="00B26257" w:rsidRDefault="00B26257" w:rsidP="00EB7F05">
            <w:pPr>
              <w:jc w:val="both"/>
              <w:rPr>
                <w:rFonts w:ascii="Times New Roman" w:hAnsi="Times New Roman" w:cs="Times New Roman"/>
                <w:lang w:val="en-US"/>
              </w:rPr>
            </w:pPr>
          </w:p>
          <w:p w:rsidR="00B26257" w:rsidRPr="00EB7F05" w:rsidRDefault="00B26257" w:rsidP="00EB7F05">
            <w:pPr>
              <w:jc w:val="both"/>
              <w:rPr>
                <w:rFonts w:ascii="Times New Roman" w:hAnsi="Times New Roman" w:cs="Times New Roman"/>
                <w:lang w:val="en-US"/>
              </w:rPr>
            </w:pPr>
          </w:p>
        </w:tc>
      </w:tr>
      <w:tr w:rsidR="00B26257" w:rsidTr="00891EDD">
        <w:tc>
          <w:tcPr>
            <w:tcW w:w="2088" w:type="dxa"/>
            <w:tcBorders>
              <w:top w:val="nil"/>
            </w:tcBorders>
          </w:tcPr>
          <w:p w:rsidR="00B26257" w:rsidRPr="003B1F7E" w:rsidRDefault="00B26257" w:rsidP="00891EDD">
            <w:pPr>
              <w:pStyle w:val="ListParagraph"/>
              <w:spacing w:before="240"/>
              <w:jc w:val="both"/>
              <w:rPr>
                <w:rFonts w:ascii="Times New Roman" w:hAnsi="Times New Roman" w:cs="Times New Roman"/>
                <w:lang w:val="en-US"/>
              </w:rPr>
            </w:pPr>
          </w:p>
        </w:tc>
        <w:tc>
          <w:tcPr>
            <w:tcW w:w="2160" w:type="dxa"/>
          </w:tcPr>
          <w:p w:rsidR="00B26257" w:rsidRDefault="00B26257" w:rsidP="00891EDD">
            <w:pPr>
              <w:jc w:val="both"/>
              <w:rPr>
                <w:rFonts w:ascii="Times New Roman" w:hAnsi="Times New Roman" w:cs="Times New Roman"/>
                <w:lang w:val="en-US"/>
              </w:rPr>
            </w:pPr>
            <w:r>
              <w:rPr>
                <w:rFonts w:ascii="Times New Roman" w:hAnsi="Times New Roman" w:cs="Times New Roman"/>
                <w:lang w:val="en-US"/>
              </w:rPr>
              <w:t>Apabila hasil TCM Mtb terdeteksi dan rifampisin resisten</w:t>
            </w:r>
          </w:p>
        </w:tc>
        <w:tc>
          <w:tcPr>
            <w:tcW w:w="5040" w:type="dxa"/>
          </w:tcPr>
          <w:p w:rsidR="00B26257" w:rsidRPr="00B26257" w:rsidRDefault="00B26257" w:rsidP="00891EDD">
            <w:pPr>
              <w:jc w:val="both"/>
              <w:rPr>
                <w:rFonts w:ascii="Times New Roman" w:hAnsi="Times New Roman" w:cs="Times New Roman"/>
                <w:lang w:val="en-US"/>
              </w:rPr>
            </w:pPr>
            <w:r>
              <w:rPr>
                <w:rFonts w:ascii="Times New Roman" w:hAnsi="Times New Roman" w:cs="Times New Roman"/>
                <w:lang w:val="en-US"/>
              </w:rPr>
              <w:t>Rujuk ke RSUD dr. Doris Sylvanus</w:t>
            </w:r>
          </w:p>
        </w:tc>
      </w:tr>
    </w:tbl>
    <w:p w:rsidR="004F38CC" w:rsidRDefault="004F38CC" w:rsidP="004F38CC">
      <w:pPr>
        <w:spacing w:before="240" w:after="0" w:line="360" w:lineRule="auto"/>
        <w:jc w:val="both"/>
        <w:rPr>
          <w:rFonts w:ascii="Times New Roman" w:hAnsi="Times New Roman" w:cs="Times New Roman"/>
          <w:sz w:val="24"/>
          <w:szCs w:val="24"/>
          <w:lang w:val="en-US"/>
        </w:rPr>
      </w:pPr>
    </w:p>
    <w:p w:rsidR="00F74A25" w:rsidRDefault="004F38CC" w:rsidP="004F38CC">
      <w:pPr>
        <w:pStyle w:val="NoSpacing"/>
        <w:rPr>
          <w:rFonts w:ascii="Times New Roman" w:hAnsi="Times New Roman" w:cs="Times New Roman"/>
          <w:sz w:val="24"/>
          <w:szCs w:val="24"/>
          <w:lang w:val="en-US"/>
        </w:rPr>
      </w:pPr>
      <w:r w:rsidRPr="004F38CC">
        <w:rPr>
          <w:rFonts w:ascii="Times New Roman" w:hAnsi="Times New Roman" w:cs="Times New Roman"/>
          <w:b/>
          <w:sz w:val="24"/>
          <w:szCs w:val="24"/>
          <w:lang w:val="en-US"/>
        </w:rPr>
        <w:t>Hasil pengobatan TBC pasien dewasa</w:t>
      </w:r>
      <w:r w:rsidR="00C0294A" w:rsidRPr="004F38CC">
        <w:rPr>
          <w:rFonts w:ascii="Times New Roman" w:hAnsi="Times New Roman" w:cs="Times New Roman"/>
          <w:sz w:val="24"/>
          <w:szCs w:val="24"/>
        </w:rPr>
        <w:br/>
      </w:r>
      <w:r w:rsidR="00C0294A" w:rsidRPr="004F38CC">
        <w:rPr>
          <w:rFonts w:ascii="Times New Roman" w:hAnsi="Times New Roman" w:cs="Times New Roman"/>
          <w:b/>
          <w:sz w:val="24"/>
          <w:szCs w:val="24"/>
        </w:rPr>
        <w:t xml:space="preserve">Sembuh </w:t>
      </w:r>
      <w:r w:rsidR="00C0294A" w:rsidRPr="004F38CC">
        <w:rPr>
          <w:rFonts w:ascii="Times New Roman" w:hAnsi="Times New Roman" w:cs="Times New Roman"/>
          <w:b/>
          <w:sz w:val="24"/>
          <w:szCs w:val="24"/>
        </w:rPr>
        <w:br/>
      </w:r>
      <w:r w:rsidR="00F74A25">
        <w:rPr>
          <w:rFonts w:ascii="Times New Roman" w:hAnsi="Times New Roman" w:cs="Times New Roman"/>
          <w:sz w:val="24"/>
          <w:szCs w:val="24"/>
          <w:lang w:val="en-US"/>
        </w:rPr>
        <w:t xml:space="preserve">Pasien TBC paru dengan hasil pemeriksaan bakteriologis positif pada awal pengobatan yang hasil pemeriksaan bakteriologis pada akhir pengobatan menjadi negatif. </w:t>
      </w:r>
    </w:p>
    <w:p w:rsidR="00F74A25" w:rsidRPr="00F74A25" w:rsidRDefault="00C0294A" w:rsidP="004F38CC">
      <w:pPr>
        <w:pStyle w:val="NoSpacing"/>
        <w:rPr>
          <w:rFonts w:ascii="Times New Roman" w:hAnsi="Times New Roman" w:cs="Times New Roman"/>
          <w:b/>
          <w:sz w:val="24"/>
          <w:szCs w:val="24"/>
        </w:rPr>
      </w:pPr>
      <w:r w:rsidRPr="00F74A25">
        <w:rPr>
          <w:rFonts w:ascii="Times New Roman" w:hAnsi="Times New Roman" w:cs="Times New Roman"/>
          <w:b/>
          <w:sz w:val="24"/>
          <w:szCs w:val="24"/>
        </w:rPr>
        <w:t>Pengobatan</w:t>
      </w:r>
      <w:r w:rsidR="00466189">
        <w:rPr>
          <w:rFonts w:ascii="Times New Roman" w:hAnsi="Times New Roman" w:cs="Times New Roman"/>
          <w:b/>
          <w:sz w:val="24"/>
          <w:szCs w:val="24"/>
          <w:lang w:val="en-US"/>
        </w:rPr>
        <w:t xml:space="preserve"> </w:t>
      </w:r>
      <w:r w:rsidRPr="00F74A25">
        <w:rPr>
          <w:rFonts w:ascii="Times New Roman" w:hAnsi="Times New Roman" w:cs="Times New Roman"/>
          <w:b/>
          <w:sz w:val="24"/>
          <w:szCs w:val="24"/>
        </w:rPr>
        <w:t xml:space="preserve">Lengkap </w:t>
      </w:r>
      <w:r w:rsidR="0059713D" w:rsidRPr="00F74A25">
        <w:rPr>
          <w:rFonts w:ascii="Times New Roman" w:hAnsi="Times New Roman" w:cs="Times New Roman"/>
          <w:b/>
          <w:sz w:val="24"/>
          <w:szCs w:val="24"/>
        </w:rPr>
        <w:t xml:space="preserve"> </w:t>
      </w:r>
    </w:p>
    <w:p w:rsidR="00BA4C44" w:rsidRDefault="00466189" w:rsidP="004F38CC">
      <w:pPr>
        <w:pStyle w:val="NoSpacing"/>
        <w:rPr>
          <w:rFonts w:ascii="Times New Roman" w:hAnsi="Times New Roman" w:cs="Times New Roman"/>
          <w:sz w:val="24"/>
          <w:szCs w:val="24"/>
          <w:lang w:val="en-US"/>
        </w:rPr>
      </w:pPr>
      <w:r>
        <w:rPr>
          <w:rFonts w:ascii="Times New Roman" w:hAnsi="Times New Roman" w:cs="Times New Roman"/>
          <w:sz w:val="24"/>
          <w:szCs w:val="24"/>
          <w:lang w:val="en-US"/>
        </w:rPr>
        <w:t>P</w:t>
      </w:r>
      <w:r w:rsidR="00C0294A" w:rsidRPr="004F38CC">
        <w:rPr>
          <w:rFonts w:ascii="Times New Roman" w:hAnsi="Times New Roman" w:cs="Times New Roman"/>
          <w:sz w:val="24"/>
          <w:szCs w:val="24"/>
        </w:rPr>
        <w:t xml:space="preserve">asien </w:t>
      </w:r>
      <w:r>
        <w:rPr>
          <w:rFonts w:ascii="Times New Roman" w:hAnsi="Times New Roman" w:cs="Times New Roman"/>
          <w:sz w:val="24"/>
          <w:szCs w:val="24"/>
          <w:lang w:val="en-US"/>
        </w:rPr>
        <w:t xml:space="preserve">TBC </w:t>
      </w:r>
      <w:r w:rsidR="00C0294A" w:rsidRPr="004F38CC">
        <w:rPr>
          <w:rFonts w:ascii="Times New Roman" w:hAnsi="Times New Roman" w:cs="Times New Roman"/>
          <w:sz w:val="24"/>
          <w:szCs w:val="24"/>
        </w:rPr>
        <w:t xml:space="preserve">yang telah menyelesaikan pengobatan secara lengkap </w:t>
      </w:r>
      <w:r>
        <w:rPr>
          <w:rFonts w:ascii="Times New Roman" w:hAnsi="Times New Roman" w:cs="Times New Roman"/>
          <w:sz w:val="24"/>
          <w:szCs w:val="24"/>
          <w:lang w:val="en-US"/>
        </w:rPr>
        <w:t>dimana pada salah satu pemeriksaan sebelum akhir pengobatan hasilnya negatif namun tanpa ada bukti hasil pemeriksaan bakteriologis pada akhir pengobatan.</w:t>
      </w:r>
    </w:p>
    <w:p w:rsidR="00466189" w:rsidRDefault="00466189" w:rsidP="004F38CC">
      <w:pPr>
        <w:pStyle w:val="No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Gagal </w:t>
      </w:r>
    </w:p>
    <w:p w:rsidR="00466189" w:rsidRPr="00466189" w:rsidRDefault="00466189" w:rsidP="004F38CC">
      <w:pPr>
        <w:pStyle w:val="No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Pasien TBC yang hasil pemeriksaan dahaknya tetap positif atau kembali menjadi positif pada bulan ke lima atau lebih selama pengobatan </w:t>
      </w:r>
      <w:r w:rsidR="00505CE8">
        <w:rPr>
          <w:rFonts w:ascii="Times New Roman" w:hAnsi="Times New Roman" w:cs="Times New Roman"/>
          <w:sz w:val="24"/>
          <w:szCs w:val="24"/>
          <w:lang w:val="en-US"/>
        </w:rPr>
        <w:t>atau kapan saja apabila selama dalam pengobatan diperoleh hasil laboratorium yang menunjukkan adanya resisten OAT.</w:t>
      </w:r>
    </w:p>
    <w:p w:rsidR="00BA4C44" w:rsidRPr="004F38CC" w:rsidRDefault="00C0294A" w:rsidP="004F38CC">
      <w:pPr>
        <w:pStyle w:val="NoSpacing"/>
        <w:rPr>
          <w:rFonts w:ascii="Times New Roman" w:hAnsi="Times New Roman" w:cs="Times New Roman"/>
          <w:b/>
          <w:bCs/>
          <w:sz w:val="24"/>
          <w:szCs w:val="24"/>
          <w:lang w:val="en-US"/>
        </w:rPr>
      </w:pPr>
      <w:r w:rsidRPr="004F38CC">
        <w:rPr>
          <w:rFonts w:ascii="Times New Roman" w:hAnsi="Times New Roman" w:cs="Times New Roman"/>
          <w:b/>
          <w:bCs/>
          <w:sz w:val="24"/>
          <w:szCs w:val="24"/>
        </w:rPr>
        <w:t xml:space="preserve">Meninggal </w:t>
      </w:r>
      <w:r w:rsidRPr="004F38CC">
        <w:rPr>
          <w:rFonts w:ascii="Times New Roman" w:hAnsi="Times New Roman" w:cs="Times New Roman"/>
          <w:b/>
          <w:bCs/>
          <w:sz w:val="24"/>
          <w:szCs w:val="24"/>
        </w:rPr>
        <w:br/>
      </w:r>
      <w:r w:rsidR="00505CE8">
        <w:rPr>
          <w:rFonts w:ascii="Times New Roman" w:hAnsi="Times New Roman" w:cs="Times New Roman"/>
          <w:sz w:val="24"/>
          <w:szCs w:val="24"/>
          <w:lang w:val="en-US"/>
        </w:rPr>
        <w:t xml:space="preserve">Pasien TBC </w:t>
      </w:r>
      <w:r w:rsidRPr="004F38CC">
        <w:rPr>
          <w:rFonts w:ascii="Times New Roman" w:hAnsi="Times New Roman" w:cs="Times New Roman"/>
          <w:sz w:val="24"/>
          <w:szCs w:val="24"/>
        </w:rPr>
        <w:t>yang me</w:t>
      </w:r>
      <w:r w:rsidR="00505CE8">
        <w:rPr>
          <w:rFonts w:ascii="Times New Roman" w:hAnsi="Times New Roman" w:cs="Times New Roman"/>
          <w:sz w:val="24"/>
          <w:szCs w:val="24"/>
          <w:lang w:val="en-US"/>
        </w:rPr>
        <w:t>n</w:t>
      </w:r>
      <w:r w:rsidRPr="004F38CC">
        <w:rPr>
          <w:rFonts w:ascii="Times New Roman" w:hAnsi="Times New Roman" w:cs="Times New Roman"/>
          <w:sz w:val="24"/>
          <w:szCs w:val="24"/>
        </w:rPr>
        <w:t xml:space="preserve">inggal </w:t>
      </w:r>
      <w:r w:rsidR="00505CE8">
        <w:rPr>
          <w:rFonts w:ascii="Times New Roman" w:hAnsi="Times New Roman" w:cs="Times New Roman"/>
          <w:sz w:val="24"/>
          <w:szCs w:val="24"/>
          <w:lang w:val="en-US"/>
        </w:rPr>
        <w:t>oleh sebab apapun</w:t>
      </w:r>
      <w:r w:rsidR="00FE65AF">
        <w:rPr>
          <w:rFonts w:ascii="Times New Roman" w:hAnsi="Times New Roman" w:cs="Times New Roman"/>
          <w:sz w:val="24"/>
          <w:szCs w:val="24"/>
          <w:lang w:val="en-US"/>
        </w:rPr>
        <w:t xml:space="preserve"> sebelum memulai atau sedang dalam </w:t>
      </w:r>
      <w:r w:rsidRPr="004F38CC">
        <w:rPr>
          <w:rFonts w:ascii="Times New Roman" w:hAnsi="Times New Roman" w:cs="Times New Roman"/>
          <w:sz w:val="24"/>
          <w:szCs w:val="24"/>
        </w:rPr>
        <w:t xml:space="preserve">pengobatan. </w:t>
      </w:r>
      <w:r w:rsidRPr="004F38CC">
        <w:rPr>
          <w:rFonts w:ascii="Times New Roman" w:hAnsi="Times New Roman" w:cs="Times New Roman"/>
          <w:sz w:val="24"/>
          <w:szCs w:val="24"/>
        </w:rPr>
        <w:br/>
      </w:r>
      <w:r w:rsidRPr="004F38CC">
        <w:rPr>
          <w:rFonts w:ascii="Times New Roman" w:hAnsi="Times New Roman" w:cs="Times New Roman"/>
          <w:b/>
          <w:bCs/>
          <w:sz w:val="24"/>
          <w:szCs w:val="24"/>
        </w:rPr>
        <w:t>Putus berobat (</w:t>
      </w:r>
      <w:r w:rsidR="00EA7362">
        <w:rPr>
          <w:rFonts w:ascii="Times New Roman" w:hAnsi="Times New Roman" w:cs="Times New Roman"/>
          <w:b/>
          <w:bCs/>
          <w:i/>
          <w:sz w:val="24"/>
          <w:szCs w:val="24"/>
          <w:lang w:val="en-US"/>
        </w:rPr>
        <w:t>loss to follow-up</w:t>
      </w:r>
      <w:r w:rsidRPr="004F38CC">
        <w:rPr>
          <w:rFonts w:ascii="Times New Roman" w:hAnsi="Times New Roman" w:cs="Times New Roman"/>
          <w:b/>
          <w:bCs/>
          <w:sz w:val="24"/>
          <w:szCs w:val="24"/>
        </w:rPr>
        <w:t xml:space="preserve">) </w:t>
      </w:r>
    </w:p>
    <w:p w:rsidR="00F552ED" w:rsidRDefault="00EA7362" w:rsidP="004F38CC">
      <w:pPr>
        <w:pStyle w:val="NoSpacing"/>
        <w:rPr>
          <w:rFonts w:ascii="Times New Roman" w:hAnsi="Times New Roman" w:cs="Times New Roman"/>
          <w:sz w:val="24"/>
          <w:szCs w:val="24"/>
        </w:rPr>
      </w:pPr>
      <w:r>
        <w:rPr>
          <w:rFonts w:ascii="Times New Roman" w:hAnsi="Times New Roman" w:cs="Times New Roman"/>
          <w:sz w:val="24"/>
          <w:szCs w:val="24"/>
          <w:lang w:val="en-US"/>
        </w:rPr>
        <w:t>Pasien TBC yang tidak memulai pengobatannya atau yang pengobatannya terputus selama 2 bulan terus menerus atau lebih.</w:t>
      </w:r>
    </w:p>
    <w:p w:rsidR="00F552ED" w:rsidRPr="00F552ED" w:rsidRDefault="00F552ED" w:rsidP="004F38CC">
      <w:pPr>
        <w:pStyle w:val="NoSpacing"/>
        <w:rPr>
          <w:rFonts w:ascii="Times New Roman" w:hAnsi="Times New Roman" w:cs="Times New Roman"/>
          <w:b/>
          <w:sz w:val="24"/>
          <w:szCs w:val="24"/>
          <w:lang w:val="en-US"/>
        </w:rPr>
      </w:pPr>
      <w:r w:rsidRPr="00F552ED">
        <w:rPr>
          <w:rFonts w:ascii="Times New Roman" w:hAnsi="Times New Roman" w:cs="Times New Roman"/>
          <w:b/>
          <w:sz w:val="24"/>
          <w:szCs w:val="24"/>
          <w:lang w:val="en-US"/>
        </w:rPr>
        <w:t>Tidak dievaluasi</w:t>
      </w:r>
    </w:p>
    <w:p w:rsidR="00375289" w:rsidRPr="004F38CC" w:rsidRDefault="00F552ED" w:rsidP="00F552ED">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Pasien TBC yang tidak diketahui hasil akhir pengobatannya. Termasuk dalam kriteria ini adalah pasien pindah ke kabupaten/kota lain dimana hasil akhir pengobatannya tidak diketahui oleh kabupaten/kota yang ditinggalkan. </w:t>
      </w:r>
    </w:p>
    <w:p w:rsidR="004F38CC" w:rsidRPr="00A72E62" w:rsidRDefault="004F38CC" w:rsidP="004F38CC">
      <w:pPr>
        <w:pStyle w:val="NoSpacing"/>
        <w:rPr>
          <w:bCs/>
          <w:lang w:val="en-US"/>
        </w:rPr>
      </w:pPr>
    </w:p>
    <w:p w:rsidR="00A72E62" w:rsidRDefault="00C0294A" w:rsidP="006D4696">
      <w:pPr>
        <w:pStyle w:val="NormalWeb"/>
        <w:numPr>
          <w:ilvl w:val="1"/>
          <w:numId w:val="39"/>
        </w:numPr>
        <w:spacing w:before="0" w:beforeAutospacing="0" w:after="0" w:afterAutospacing="0" w:line="360" w:lineRule="auto"/>
        <w:jc w:val="both"/>
        <w:rPr>
          <w:b/>
          <w:bCs/>
          <w:lang w:val="en-US"/>
        </w:rPr>
      </w:pPr>
      <w:r w:rsidRPr="00D05CBA">
        <w:rPr>
          <w:b/>
          <w:bCs/>
        </w:rPr>
        <w:t>EFEK SAMP</w:t>
      </w:r>
      <w:r w:rsidR="00A72E62">
        <w:rPr>
          <w:b/>
          <w:bCs/>
        </w:rPr>
        <w:t xml:space="preserve">ING OAT DAN PENATALAKSANAANNYA </w:t>
      </w:r>
    </w:p>
    <w:p w:rsidR="005103A9" w:rsidRDefault="00C0294A" w:rsidP="000436CD">
      <w:pPr>
        <w:pStyle w:val="NormalWeb"/>
        <w:spacing w:before="0" w:beforeAutospacing="0" w:after="0" w:afterAutospacing="0" w:line="360" w:lineRule="auto"/>
        <w:jc w:val="both"/>
        <w:rPr>
          <w:b/>
          <w:bCs/>
          <w:lang w:val="en-US"/>
        </w:rPr>
      </w:pPr>
      <w:r w:rsidRPr="00A72E62">
        <w:rPr>
          <w:bCs/>
        </w:rPr>
        <w:t>Tabel berikut</w:t>
      </w:r>
      <w:r w:rsidR="00C01F1B" w:rsidRPr="00A72E62">
        <w:rPr>
          <w:bCs/>
        </w:rPr>
        <w:t>, menjelaskan efek samping ri</w:t>
      </w:r>
      <w:r w:rsidRPr="00A72E62">
        <w:rPr>
          <w:bCs/>
        </w:rPr>
        <w:t>ngan maupun berat dengan pendekatan gejala</w:t>
      </w:r>
      <w:r w:rsidRPr="00D05CBA">
        <w:rPr>
          <w:b/>
          <w:bCs/>
        </w:rPr>
        <w:t xml:space="preserve">. </w:t>
      </w:r>
    </w:p>
    <w:p w:rsidR="00C0294A" w:rsidRPr="00D05CBA" w:rsidRDefault="00777C20" w:rsidP="005F6629">
      <w:pPr>
        <w:pStyle w:val="NormalWeb"/>
        <w:spacing w:before="240" w:beforeAutospacing="0" w:after="0" w:afterAutospacing="0" w:line="360" w:lineRule="auto"/>
        <w:jc w:val="both"/>
        <w:rPr>
          <w:b/>
          <w:bCs/>
        </w:rPr>
      </w:pPr>
      <w:r>
        <w:rPr>
          <w:b/>
          <w:bCs/>
        </w:rPr>
        <w:t xml:space="preserve">Tabel </w:t>
      </w:r>
      <w:r>
        <w:rPr>
          <w:b/>
          <w:bCs/>
          <w:lang w:val="en-US"/>
        </w:rPr>
        <w:t xml:space="preserve">4.7. </w:t>
      </w:r>
      <w:r w:rsidR="00C0294A" w:rsidRPr="00D05CBA">
        <w:rPr>
          <w:b/>
          <w:bCs/>
        </w:rPr>
        <w:t>Efek samping ringan OAT</w:t>
      </w:r>
    </w:p>
    <w:tbl>
      <w:tblPr>
        <w:tblStyle w:val="TableGrid"/>
        <w:tblW w:w="0" w:type="auto"/>
        <w:tblLook w:val="04A0" w:firstRow="1" w:lastRow="0" w:firstColumn="1" w:lastColumn="0" w:noHBand="0" w:noVBand="1"/>
      </w:tblPr>
      <w:tblGrid>
        <w:gridCol w:w="3033"/>
        <w:gridCol w:w="3056"/>
        <w:gridCol w:w="3199"/>
      </w:tblGrid>
      <w:tr w:rsidR="00C01F1B" w:rsidRPr="00A72E62" w:rsidTr="00C01F1B">
        <w:tc>
          <w:tcPr>
            <w:tcW w:w="3868" w:type="dxa"/>
          </w:tcPr>
          <w:p w:rsidR="00C01F1B" w:rsidRPr="00A72E62" w:rsidRDefault="00C01F1B" w:rsidP="005F6629">
            <w:pPr>
              <w:pStyle w:val="NormalWeb"/>
              <w:spacing w:before="0" w:beforeAutospacing="0" w:after="0" w:afterAutospacing="0" w:line="360" w:lineRule="auto"/>
              <w:jc w:val="both"/>
              <w:rPr>
                <w:bCs/>
              </w:rPr>
            </w:pPr>
            <w:r w:rsidRPr="00A72E62">
              <w:rPr>
                <w:bCs/>
              </w:rPr>
              <w:t>Epek samping</w:t>
            </w:r>
          </w:p>
        </w:tc>
        <w:tc>
          <w:tcPr>
            <w:tcW w:w="3868" w:type="dxa"/>
          </w:tcPr>
          <w:p w:rsidR="00C01F1B" w:rsidRPr="00A72E62" w:rsidRDefault="00C01F1B" w:rsidP="005F6629">
            <w:pPr>
              <w:pStyle w:val="NormalWeb"/>
              <w:spacing w:before="0" w:beforeAutospacing="0" w:after="0" w:afterAutospacing="0" w:line="360" w:lineRule="auto"/>
              <w:jc w:val="both"/>
              <w:rPr>
                <w:bCs/>
                <w:lang w:val="en-US"/>
              </w:rPr>
            </w:pPr>
            <w:r w:rsidRPr="00A72E62">
              <w:rPr>
                <w:bCs/>
              </w:rPr>
              <w:t>Penyebab</w:t>
            </w:r>
          </w:p>
          <w:p w:rsidR="00A72E62" w:rsidRPr="00A72E62" w:rsidRDefault="00A72E62" w:rsidP="005F6629">
            <w:pPr>
              <w:pStyle w:val="NormalWeb"/>
              <w:spacing w:before="0" w:beforeAutospacing="0" w:after="0" w:afterAutospacing="0" w:line="360" w:lineRule="auto"/>
              <w:jc w:val="both"/>
              <w:rPr>
                <w:bCs/>
                <w:lang w:val="en-US"/>
              </w:rPr>
            </w:pPr>
          </w:p>
        </w:tc>
        <w:tc>
          <w:tcPr>
            <w:tcW w:w="3869" w:type="dxa"/>
          </w:tcPr>
          <w:p w:rsidR="00C01F1B" w:rsidRPr="00A72E62" w:rsidRDefault="00C01F1B" w:rsidP="005F6629">
            <w:pPr>
              <w:pStyle w:val="NormalWeb"/>
              <w:spacing w:before="0" w:beforeAutospacing="0" w:after="0" w:afterAutospacing="0" w:line="360" w:lineRule="auto"/>
              <w:jc w:val="both"/>
              <w:rPr>
                <w:bCs/>
              </w:rPr>
            </w:pPr>
            <w:r w:rsidRPr="00A72E62">
              <w:rPr>
                <w:bCs/>
              </w:rPr>
              <w:t>Penatalaksanaan</w:t>
            </w:r>
          </w:p>
        </w:tc>
      </w:tr>
      <w:tr w:rsidR="00C01F1B" w:rsidRPr="00A72E62" w:rsidTr="00C01F1B">
        <w:tc>
          <w:tcPr>
            <w:tcW w:w="3868" w:type="dxa"/>
          </w:tcPr>
          <w:p w:rsidR="00C01F1B" w:rsidRPr="00A72E62" w:rsidRDefault="00C01F1B" w:rsidP="005F6629">
            <w:pPr>
              <w:pStyle w:val="NormalWeb"/>
              <w:spacing w:before="0" w:beforeAutospacing="0" w:after="0" w:afterAutospacing="0" w:line="360" w:lineRule="auto"/>
              <w:jc w:val="both"/>
              <w:rPr>
                <w:bCs/>
              </w:rPr>
            </w:pPr>
            <w:r w:rsidRPr="00A72E62">
              <w:rPr>
                <w:bCs/>
              </w:rPr>
              <w:t>Tidak ada nafsu makan mual sak perut</w:t>
            </w:r>
          </w:p>
        </w:tc>
        <w:tc>
          <w:tcPr>
            <w:tcW w:w="3868" w:type="dxa"/>
          </w:tcPr>
          <w:p w:rsidR="00C01F1B" w:rsidRPr="00A72E62" w:rsidRDefault="00C01F1B" w:rsidP="005F6629">
            <w:pPr>
              <w:pStyle w:val="NormalWeb"/>
              <w:spacing w:before="0" w:beforeAutospacing="0" w:after="0" w:afterAutospacing="0" w:line="360" w:lineRule="auto"/>
              <w:jc w:val="both"/>
              <w:rPr>
                <w:bCs/>
              </w:rPr>
            </w:pPr>
            <w:r w:rsidRPr="00A72E62">
              <w:rPr>
                <w:bCs/>
              </w:rPr>
              <w:t>Rifampisin</w:t>
            </w:r>
          </w:p>
        </w:tc>
        <w:tc>
          <w:tcPr>
            <w:tcW w:w="3869" w:type="dxa"/>
          </w:tcPr>
          <w:p w:rsidR="00C01F1B" w:rsidRPr="00A72E62" w:rsidRDefault="00C01F1B" w:rsidP="005F6629">
            <w:pPr>
              <w:pStyle w:val="NormalWeb"/>
              <w:spacing w:before="0" w:beforeAutospacing="0" w:after="0" w:afterAutospacing="0" w:line="360" w:lineRule="auto"/>
              <w:jc w:val="both"/>
              <w:rPr>
                <w:bCs/>
              </w:rPr>
            </w:pPr>
            <w:r w:rsidRPr="00A72E62">
              <w:rPr>
                <w:bCs/>
              </w:rPr>
              <w:t>Semua OAT diminum malam sebelum tidur</w:t>
            </w:r>
          </w:p>
        </w:tc>
      </w:tr>
      <w:tr w:rsidR="00C01F1B" w:rsidRPr="00A72E62" w:rsidTr="00C01F1B">
        <w:tc>
          <w:tcPr>
            <w:tcW w:w="3868" w:type="dxa"/>
          </w:tcPr>
          <w:p w:rsidR="00C01F1B" w:rsidRPr="00A72E62" w:rsidRDefault="00C01F1B" w:rsidP="005F6629">
            <w:pPr>
              <w:pStyle w:val="NormalWeb"/>
              <w:spacing w:before="0" w:beforeAutospacing="0" w:after="0" w:afterAutospacing="0" w:line="360" w:lineRule="auto"/>
              <w:jc w:val="both"/>
              <w:rPr>
                <w:bCs/>
              </w:rPr>
            </w:pPr>
            <w:r w:rsidRPr="00A72E62">
              <w:rPr>
                <w:bCs/>
              </w:rPr>
              <w:t>Nyeri sendi</w:t>
            </w:r>
          </w:p>
        </w:tc>
        <w:tc>
          <w:tcPr>
            <w:tcW w:w="3868" w:type="dxa"/>
          </w:tcPr>
          <w:p w:rsidR="00C01F1B" w:rsidRPr="00A72E62" w:rsidRDefault="00C01F1B" w:rsidP="005F6629">
            <w:pPr>
              <w:pStyle w:val="NormalWeb"/>
              <w:spacing w:before="0" w:beforeAutospacing="0" w:after="0" w:afterAutospacing="0" w:line="360" w:lineRule="auto"/>
              <w:jc w:val="both"/>
              <w:rPr>
                <w:bCs/>
              </w:rPr>
            </w:pPr>
            <w:r w:rsidRPr="00A72E62">
              <w:rPr>
                <w:bCs/>
              </w:rPr>
              <w:t>Pirasinamid</w:t>
            </w:r>
          </w:p>
        </w:tc>
        <w:tc>
          <w:tcPr>
            <w:tcW w:w="3869" w:type="dxa"/>
          </w:tcPr>
          <w:p w:rsidR="00C01F1B" w:rsidRPr="00A72E62" w:rsidRDefault="00C01F1B" w:rsidP="005F6629">
            <w:pPr>
              <w:pStyle w:val="NormalWeb"/>
              <w:spacing w:before="0" w:beforeAutospacing="0" w:after="0" w:afterAutospacing="0" w:line="360" w:lineRule="auto"/>
              <w:jc w:val="both"/>
              <w:rPr>
                <w:bCs/>
              </w:rPr>
            </w:pPr>
            <w:r w:rsidRPr="00A72E62">
              <w:rPr>
                <w:bCs/>
              </w:rPr>
              <w:t>Beri aspirin</w:t>
            </w:r>
          </w:p>
        </w:tc>
      </w:tr>
      <w:tr w:rsidR="00C01F1B" w:rsidRPr="00A72E62" w:rsidTr="00C01F1B">
        <w:tc>
          <w:tcPr>
            <w:tcW w:w="3868" w:type="dxa"/>
          </w:tcPr>
          <w:p w:rsidR="00C01F1B" w:rsidRPr="00A72E62" w:rsidRDefault="00C01F1B" w:rsidP="005F6629">
            <w:pPr>
              <w:pStyle w:val="NormalWeb"/>
              <w:spacing w:before="0" w:beforeAutospacing="0" w:after="0" w:afterAutospacing="0" w:line="360" w:lineRule="auto"/>
              <w:jc w:val="both"/>
              <w:rPr>
                <w:bCs/>
              </w:rPr>
            </w:pPr>
            <w:r w:rsidRPr="00A72E62">
              <w:rPr>
                <w:bCs/>
              </w:rPr>
              <w:t>Kesemutan s/d rasa terbakar di kaki</w:t>
            </w:r>
          </w:p>
        </w:tc>
        <w:tc>
          <w:tcPr>
            <w:tcW w:w="3868" w:type="dxa"/>
          </w:tcPr>
          <w:p w:rsidR="00C01F1B" w:rsidRPr="00A72E62" w:rsidRDefault="00C01F1B" w:rsidP="005F6629">
            <w:pPr>
              <w:pStyle w:val="NormalWeb"/>
              <w:spacing w:before="0" w:beforeAutospacing="0" w:after="0" w:afterAutospacing="0" w:line="360" w:lineRule="auto"/>
              <w:jc w:val="both"/>
              <w:rPr>
                <w:bCs/>
              </w:rPr>
            </w:pPr>
            <w:r w:rsidRPr="00A72E62">
              <w:rPr>
                <w:bCs/>
              </w:rPr>
              <w:t>INH</w:t>
            </w:r>
          </w:p>
        </w:tc>
        <w:tc>
          <w:tcPr>
            <w:tcW w:w="3869" w:type="dxa"/>
          </w:tcPr>
          <w:p w:rsidR="00C01F1B" w:rsidRPr="00A72E62" w:rsidRDefault="00C01F1B" w:rsidP="005F6629">
            <w:pPr>
              <w:pStyle w:val="NormalWeb"/>
              <w:spacing w:before="0" w:beforeAutospacing="0" w:after="0" w:afterAutospacing="0" w:line="360" w:lineRule="auto"/>
              <w:jc w:val="both"/>
              <w:rPr>
                <w:bCs/>
              </w:rPr>
            </w:pPr>
            <w:r w:rsidRPr="00A72E62">
              <w:rPr>
                <w:bCs/>
              </w:rPr>
              <w:t>Beri Vitamin B6 (piridoxin) 100 mg per hari</w:t>
            </w:r>
          </w:p>
        </w:tc>
      </w:tr>
      <w:tr w:rsidR="00C01F1B" w:rsidRPr="00A72E62" w:rsidTr="00C01F1B">
        <w:tc>
          <w:tcPr>
            <w:tcW w:w="3868" w:type="dxa"/>
          </w:tcPr>
          <w:p w:rsidR="00C01F1B" w:rsidRPr="00A72E62" w:rsidRDefault="00C01F1B" w:rsidP="005F6629">
            <w:pPr>
              <w:pStyle w:val="NormalWeb"/>
              <w:spacing w:before="0" w:beforeAutospacing="0" w:after="0" w:afterAutospacing="0" w:line="360" w:lineRule="auto"/>
              <w:jc w:val="both"/>
              <w:rPr>
                <w:bCs/>
              </w:rPr>
            </w:pPr>
            <w:r w:rsidRPr="00A72E62">
              <w:rPr>
                <w:bCs/>
              </w:rPr>
              <w:t>Warna kemerahan pada air seni (urine)</w:t>
            </w:r>
          </w:p>
        </w:tc>
        <w:tc>
          <w:tcPr>
            <w:tcW w:w="3868" w:type="dxa"/>
          </w:tcPr>
          <w:p w:rsidR="00C01F1B" w:rsidRPr="00A72E62" w:rsidRDefault="00C01F1B" w:rsidP="005F6629">
            <w:pPr>
              <w:pStyle w:val="NormalWeb"/>
              <w:spacing w:before="0" w:beforeAutospacing="0" w:after="0" w:afterAutospacing="0" w:line="360" w:lineRule="auto"/>
              <w:jc w:val="both"/>
              <w:rPr>
                <w:bCs/>
              </w:rPr>
            </w:pPr>
            <w:r w:rsidRPr="00A72E62">
              <w:rPr>
                <w:bCs/>
              </w:rPr>
              <w:t>Rifampicin</w:t>
            </w:r>
          </w:p>
        </w:tc>
        <w:tc>
          <w:tcPr>
            <w:tcW w:w="3869" w:type="dxa"/>
          </w:tcPr>
          <w:p w:rsidR="00C01F1B" w:rsidRPr="00A72E62" w:rsidRDefault="00C01F1B" w:rsidP="005F6629">
            <w:pPr>
              <w:pStyle w:val="NormalWeb"/>
              <w:spacing w:before="0" w:beforeAutospacing="0" w:after="0" w:afterAutospacing="0" w:line="360" w:lineRule="auto"/>
              <w:jc w:val="both"/>
              <w:rPr>
                <w:bCs/>
              </w:rPr>
            </w:pPr>
            <w:r w:rsidRPr="00A72E62">
              <w:rPr>
                <w:bCs/>
              </w:rPr>
              <w:t>Tidak perlu diberi apa apa tapi perlu penjelasan kepada pasien</w:t>
            </w:r>
          </w:p>
        </w:tc>
      </w:tr>
    </w:tbl>
    <w:p w:rsidR="009F581A" w:rsidRPr="00A72E62" w:rsidRDefault="009F581A" w:rsidP="005F6629">
      <w:pPr>
        <w:pStyle w:val="NormalWeb"/>
        <w:spacing w:before="0" w:beforeAutospacing="0" w:after="0" w:afterAutospacing="0" w:line="360" w:lineRule="auto"/>
        <w:jc w:val="both"/>
        <w:rPr>
          <w:bCs/>
          <w:lang w:val="en-US"/>
        </w:rPr>
      </w:pPr>
    </w:p>
    <w:p w:rsidR="00C01F1B" w:rsidRPr="00777C20" w:rsidRDefault="00777C20" w:rsidP="005F6629">
      <w:pPr>
        <w:pStyle w:val="NormalWeb"/>
        <w:spacing w:before="240" w:beforeAutospacing="0" w:after="0" w:afterAutospacing="0" w:line="360" w:lineRule="auto"/>
        <w:jc w:val="both"/>
        <w:rPr>
          <w:b/>
          <w:bCs/>
        </w:rPr>
      </w:pPr>
      <w:r>
        <w:rPr>
          <w:b/>
          <w:bCs/>
        </w:rPr>
        <w:t>Tabel</w:t>
      </w:r>
      <w:r>
        <w:rPr>
          <w:b/>
          <w:bCs/>
          <w:lang w:val="en-US"/>
        </w:rPr>
        <w:t xml:space="preserve"> 4.8</w:t>
      </w:r>
      <w:r w:rsidR="00C01F1B" w:rsidRPr="00777C20">
        <w:rPr>
          <w:b/>
          <w:bCs/>
        </w:rPr>
        <w:t>. Efek sampilig berat OAT</w:t>
      </w:r>
    </w:p>
    <w:tbl>
      <w:tblPr>
        <w:tblStyle w:val="TableGrid"/>
        <w:tblpPr w:leftFromText="180" w:rightFromText="180" w:vertAnchor="text" w:horzAnchor="margin" w:tblpY="148"/>
        <w:tblW w:w="0" w:type="auto"/>
        <w:tblLook w:val="04A0" w:firstRow="1" w:lastRow="0" w:firstColumn="1" w:lastColumn="0" w:noHBand="0" w:noVBand="1"/>
      </w:tblPr>
      <w:tblGrid>
        <w:gridCol w:w="3084"/>
        <w:gridCol w:w="3020"/>
        <w:gridCol w:w="3184"/>
      </w:tblGrid>
      <w:tr w:rsidR="005B1A6E" w:rsidRPr="00D05CBA" w:rsidTr="005B1A6E">
        <w:tc>
          <w:tcPr>
            <w:tcW w:w="3182" w:type="dxa"/>
          </w:tcPr>
          <w:p w:rsidR="005B1A6E" w:rsidRPr="00D05CBA" w:rsidRDefault="005B1A6E" w:rsidP="005F6629">
            <w:pPr>
              <w:pStyle w:val="NormalWeb"/>
              <w:spacing w:before="0" w:beforeAutospacing="0" w:after="0" w:afterAutospacing="0" w:line="360" w:lineRule="auto"/>
              <w:jc w:val="both"/>
              <w:rPr>
                <w:b/>
              </w:rPr>
            </w:pPr>
            <w:r w:rsidRPr="00D05CBA">
              <w:rPr>
                <w:b/>
              </w:rPr>
              <w:t>Epek samping</w:t>
            </w:r>
          </w:p>
        </w:tc>
        <w:tc>
          <w:tcPr>
            <w:tcW w:w="3127" w:type="dxa"/>
          </w:tcPr>
          <w:p w:rsidR="005B1A6E" w:rsidRPr="00D05CBA" w:rsidRDefault="005B1A6E" w:rsidP="005F6629">
            <w:pPr>
              <w:pStyle w:val="NormalWeb"/>
              <w:spacing w:before="0" w:beforeAutospacing="0" w:after="0" w:afterAutospacing="0" w:line="360" w:lineRule="auto"/>
              <w:jc w:val="both"/>
              <w:rPr>
                <w:b/>
              </w:rPr>
            </w:pPr>
            <w:r w:rsidRPr="00D05CBA">
              <w:rPr>
                <w:b/>
              </w:rPr>
              <w:t>Penyebab</w:t>
            </w:r>
          </w:p>
        </w:tc>
        <w:tc>
          <w:tcPr>
            <w:tcW w:w="3267" w:type="dxa"/>
          </w:tcPr>
          <w:p w:rsidR="005B1A6E" w:rsidRPr="00D05CBA" w:rsidRDefault="005B1A6E" w:rsidP="005F6629">
            <w:pPr>
              <w:pStyle w:val="NormalWeb"/>
              <w:spacing w:before="0" w:beforeAutospacing="0" w:after="0" w:afterAutospacing="0" w:line="360" w:lineRule="auto"/>
              <w:jc w:val="both"/>
              <w:rPr>
                <w:b/>
              </w:rPr>
            </w:pPr>
            <w:r w:rsidRPr="00D05CBA">
              <w:rPr>
                <w:b/>
              </w:rPr>
              <w:t>Penatalaksanaan</w:t>
            </w:r>
          </w:p>
        </w:tc>
      </w:tr>
      <w:tr w:rsidR="005B1A6E" w:rsidRPr="00D05CBA" w:rsidTr="005B1A6E">
        <w:tc>
          <w:tcPr>
            <w:tcW w:w="3182" w:type="dxa"/>
          </w:tcPr>
          <w:p w:rsidR="005B1A6E" w:rsidRPr="00D05CBA" w:rsidRDefault="005B1A6E" w:rsidP="005F6629">
            <w:pPr>
              <w:pStyle w:val="NormalWeb"/>
              <w:spacing w:before="0" w:beforeAutospacing="0" w:after="0" w:afterAutospacing="0" w:line="360" w:lineRule="auto"/>
              <w:jc w:val="both"/>
            </w:pPr>
            <w:r w:rsidRPr="00D05CBA">
              <w:t>Gatal dan kemerahan kulit</w:t>
            </w:r>
          </w:p>
        </w:tc>
        <w:tc>
          <w:tcPr>
            <w:tcW w:w="3127" w:type="dxa"/>
          </w:tcPr>
          <w:p w:rsidR="005B1A6E" w:rsidRPr="00D05CBA" w:rsidRDefault="005B1A6E" w:rsidP="005F6629">
            <w:pPr>
              <w:pStyle w:val="NormalWeb"/>
              <w:spacing w:before="0" w:beforeAutospacing="0" w:after="0" w:afterAutospacing="0" w:line="360" w:lineRule="auto"/>
              <w:jc w:val="both"/>
            </w:pPr>
            <w:r w:rsidRPr="00D05CBA">
              <w:t>Semua jenis obat</w:t>
            </w:r>
          </w:p>
        </w:tc>
        <w:tc>
          <w:tcPr>
            <w:tcW w:w="3267" w:type="dxa"/>
          </w:tcPr>
          <w:p w:rsidR="005B1A6E" w:rsidRPr="00D05CBA" w:rsidRDefault="005B1A6E" w:rsidP="005F6629">
            <w:pPr>
              <w:pStyle w:val="NormalWeb"/>
              <w:spacing w:before="0" w:beforeAutospacing="0" w:after="0" w:afterAutospacing="0" w:line="360" w:lineRule="auto"/>
              <w:jc w:val="both"/>
            </w:pPr>
            <w:r w:rsidRPr="00D05CBA">
              <w:t>Ikuti petunjuk penatasanaan dibawah</w:t>
            </w:r>
          </w:p>
        </w:tc>
      </w:tr>
      <w:tr w:rsidR="005B1A6E" w:rsidRPr="00D05CBA" w:rsidTr="005B1A6E">
        <w:tc>
          <w:tcPr>
            <w:tcW w:w="3182" w:type="dxa"/>
          </w:tcPr>
          <w:p w:rsidR="005B1A6E" w:rsidRPr="00D05CBA" w:rsidRDefault="005B1A6E" w:rsidP="005F6629">
            <w:pPr>
              <w:pStyle w:val="NormalWeb"/>
              <w:spacing w:before="0" w:beforeAutospacing="0" w:after="0" w:afterAutospacing="0" w:line="360" w:lineRule="auto"/>
              <w:jc w:val="both"/>
            </w:pPr>
            <w:r w:rsidRPr="00D05CBA">
              <w:t>Tuli</w:t>
            </w:r>
          </w:p>
        </w:tc>
        <w:tc>
          <w:tcPr>
            <w:tcW w:w="3127" w:type="dxa"/>
          </w:tcPr>
          <w:p w:rsidR="005B1A6E" w:rsidRPr="00D05CBA" w:rsidRDefault="005B1A6E" w:rsidP="005F6629">
            <w:pPr>
              <w:pStyle w:val="NormalWeb"/>
              <w:spacing w:before="0" w:beforeAutospacing="0" w:after="0" w:afterAutospacing="0" w:line="360" w:lineRule="auto"/>
              <w:jc w:val="both"/>
            </w:pPr>
            <w:r w:rsidRPr="00D05CBA">
              <w:t>Streptomisin</w:t>
            </w:r>
          </w:p>
        </w:tc>
        <w:tc>
          <w:tcPr>
            <w:tcW w:w="3267" w:type="dxa"/>
          </w:tcPr>
          <w:p w:rsidR="005B1A6E" w:rsidRPr="00D05CBA" w:rsidRDefault="005B1A6E" w:rsidP="005F6629">
            <w:pPr>
              <w:pStyle w:val="NormalWeb"/>
              <w:spacing w:before="0" w:beforeAutospacing="0" w:after="0" w:afterAutospacing="0" w:line="360" w:lineRule="auto"/>
              <w:jc w:val="both"/>
            </w:pPr>
            <w:r w:rsidRPr="00D05CBA">
              <w:t xml:space="preserve">Streptomicin dihentikan ganti </w:t>
            </w:r>
            <w:r w:rsidRPr="00D05CBA">
              <w:lastRenderedPageBreak/>
              <w:t>etambutol</w:t>
            </w:r>
          </w:p>
        </w:tc>
      </w:tr>
      <w:tr w:rsidR="005B1A6E" w:rsidRPr="00D05CBA" w:rsidTr="005B1A6E">
        <w:tc>
          <w:tcPr>
            <w:tcW w:w="3182" w:type="dxa"/>
          </w:tcPr>
          <w:p w:rsidR="005B1A6E" w:rsidRPr="00D05CBA" w:rsidRDefault="005B1A6E" w:rsidP="005F6629">
            <w:pPr>
              <w:pStyle w:val="NormalWeb"/>
              <w:spacing w:before="0" w:beforeAutospacing="0" w:after="0" w:afterAutospacing="0" w:line="360" w:lineRule="auto"/>
              <w:jc w:val="both"/>
            </w:pPr>
            <w:r w:rsidRPr="00D05CBA">
              <w:lastRenderedPageBreak/>
              <w:t>Gangguan Keseimbangan</w:t>
            </w:r>
          </w:p>
        </w:tc>
        <w:tc>
          <w:tcPr>
            <w:tcW w:w="3127" w:type="dxa"/>
          </w:tcPr>
          <w:p w:rsidR="005B1A6E" w:rsidRPr="00D05CBA" w:rsidRDefault="005B1A6E" w:rsidP="005F6629">
            <w:pPr>
              <w:pStyle w:val="NormalWeb"/>
              <w:spacing w:before="0" w:beforeAutospacing="0" w:after="0" w:afterAutospacing="0" w:line="360" w:lineRule="auto"/>
              <w:jc w:val="both"/>
            </w:pPr>
            <w:r w:rsidRPr="00D05CBA">
              <w:t>Streptomisin</w:t>
            </w:r>
          </w:p>
        </w:tc>
        <w:tc>
          <w:tcPr>
            <w:tcW w:w="3267" w:type="dxa"/>
          </w:tcPr>
          <w:p w:rsidR="005B1A6E" w:rsidRPr="00D05CBA" w:rsidRDefault="005B1A6E" w:rsidP="005F6629">
            <w:pPr>
              <w:pStyle w:val="NormalWeb"/>
              <w:spacing w:before="0" w:beforeAutospacing="0" w:after="0" w:afterAutospacing="0" w:line="360" w:lineRule="auto"/>
              <w:jc w:val="both"/>
            </w:pPr>
            <w:r w:rsidRPr="00D05CBA">
              <w:t>Streptomicin dihentikan ganti etambutol</w:t>
            </w:r>
          </w:p>
        </w:tc>
      </w:tr>
      <w:tr w:rsidR="005B1A6E" w:rsidRPr="00D05CBA" w:rsidTr="005B1A6E">
        <w:tc>
          <w:tcPr>
            <w:tcW w:w="3182" w:type="dxa"/>
          </w:tcPr>
          <w:p w:rsidR="005B1A6E" w:rsidRPr="00D05CBA" w:rsidRDefault="005B1A6E" w:rsidP="005F6629">
            <w:pPr>
              <w:pStyle w:val="NormalWeb"/>
              <w:spacing w:before="0" w:beforeAutospacing="0" w:after="0" w:afterAutospacing="0" w:line="360" w:lineRule="auto"/>
              <w:jc w:val="both"/>
            </w:pPr>
            <w:r w:rsidRPr="00D05CBA">
              <w:t>Iktes tanpa penyebab lain</w:t>
            </w:r>
          </w:p>
        </w:tc>
        <w:tc>
          <w:tcPr>
            <w:tcW w:w="3127" w:type="dxa"/>
          </w:tcPr>
          <w:p w:rsidR="005B1A6E" w:rsidRPr="00D05CBA" w:rsidRDefault="005B1A6E" w:rsidP="005F6629">
            <w:pPr>
              <w:pStyle w:val="NormalWeb"/>
              <w:spacing w:before="0" w:beforeAutospacing="0" w:after="0" w:afterAutospacing="0" w:line="360" w:lineRule="auto"/>
              <w:jc w:val="both"/>
            </w:pPr>
            <w:r w:rsidRPr="00D05CBA">
              <w:t>Hampir semua OAT</w:t>
            </w:r>
          </w:p>
        </w:tc>
        <w:tc>
          <w:tcPr>
            <w:tcW w:w="3267" w:type="dxa"/>
          </w:tcPr>
          <w:p w:rsidR="005B1A6E" w:rsidRPr="00D05CBA" w:rsidRDefault="005B1A6E" w:rsidP="005F6629">
            <w:pPr>
              <w:pStyle w:val="NormalWeb"/>
              <w:spacing w:before="0" w:beforeAutospacing="0" w:after="0" w:afterAutospacing="0" w:line="360" w:lineRule="auto"/>
              <w:jc w:val="both"/>
            </w:pPr>
            <w:r w:rsidRPr="00D05CBA">
              <w:t>Hentikan semua OAT sampai ikterus menghilang</w:t>
            </w:r>
          </w:p>
        </w:tc>
      </w:tr>
      <w:tr w:rsidR="005B1A6E" w:rsidRPr="00D05CBA" w:rsidTr="005B1A6E">
        <w:tc>
          <w:tcPr>
            <w:tcW w:w="3182" w:type="dxa"/>
          </w:tcPr>
          <w:p w:rsidR="005B1A6E" w:rsidRPr="00D05CBA" w:rsidRDefault="005B1A6E" w:rsidP="005F6629">
            <w:pPr>
              <w:pStyle w:val="NormalWeb"/>
              <w:spacing w:before="0" w:beforeAutospacing="0" w:after="0" w:afterAutospacing="0" w:line="360" w:lineRule="auto"/>
              <w:jc w:val="both"/>
            </w:pPr>
            <w:r w:rsidRPr="00D05CBA">
              <w:t>Bingung dan muntah muntah( permulaan ikterus karena obat)</w:t>
            </w:r>
          </w:p>
        </w:tc>
        <w:tc>
          <w:tcPr>
            <w:tcW w:w="3127" w:type="dxa"/>
          </w:tcPr>
          <w:p w:rsidR="005B1A6E" w:rsidRPr="00D05CBA" w:rsidRDefault="005B1A6E" w:rsidP="005F6629">
            <w:pPr>
              <w:pStyle w:val="NormalWeb"/>
              <w:spacing w:before="0" w:beforeAutospacing="0" w:after="0" w:afterAutospacing="0" w:line="360" w:lineRule="auto"/>
              <w:jc w:val="both"/>
            </w:pPr>
            <w:r w:rsidRPr="00D05CBA">
              <w:t>Hampir semua OAT</w:t>
            </w:r>
          </w:p>
        </w:tc>
        <w:tc>
          <w:tcPr>
            <w:tcW w:w="3267" w:type="dxa"/>
          </w:tcPr>
          <w:p w:rsidR="005B1A6E" w:rsidRPr="00D05CBA" w:rsidRDefault="005B1A6E" w:rsidP="005F6629">
            <w:pPr>
              <w:pStyle w:val="NormalWeb"/>
              <w:spacing w:before="0" w:beforeAutospacing="0" w:after="0" w:afterAutospacing="0" w:line="360" w:lineRule="auto"/>
              <w:jc w:val="both"/>
            </w:pPr>
            <w:r w:rsidRPr="00D05CBA">
              <w:t>Hentikan semua OAT segera lakukan tes fungsi hati</w:t>
            </w:r>
          </w:p>
        </w:tc>
      </w:tr>
      <w:tr w:rsidR="005B1A6E" w:rsidRPr="00D05CBA" w:rsidTr="005B1A6E">
        <w:tc>
          <w:tcPr>
            <w:tcW w:w="3182" w:type="dxa"/>
          </w:tcPr>
          <w:p w:rsidR="005B1A6E" w:rsidRPr="00D05CBA" w:rsidRDefault="005B1A6E" w:rsidP="005F6629">
            <w:pPr>
              <w:pStyle w:val="NormalWeb"/>
              <w:spacing w:before="0" w:beforeAutospacing="0" w:after="0" w:afterAutospacing="0" w:line="360" w:lineRule="auto"/>
              <w:jc w:val="both"/>
            </w:pPr>
            <w:r w:rsidRPr="00D05CBA">
              <w:t>Gangguan penglihan</w:t>
            </w:r>
          </w:p>
        </w:tc>
        <w:tc>
          <w:tcPr>
            <w:tcW w:w="3127" w:type="dxa"/>
          </w:tcPr>
          <w:p w:rsidR="005B1A6E" w:rsidRPr="00D05CBA" w:rsidRDefault="005B1A6E" w:rsidP="005F6629">
            <w:pPr>
              <w:pStyle w:val="NormalWeb"/>
              <w:spacing w:before="0" w:beforeAutospacing="0" w:after="0" w:afterAutospacing="0" w:line="360" w:lineRule="auto"/>
              <w:jc w:val="both"/>
            </w:pPr>
            <w:r w:rsidRPr="00D05CBA">
              <w:t>Etambutol</w:t>
            </w:r>
          </w:p>
        </w:tc>
        <w:tc>
          <w:tcPr>
            <w:tcW w:w="3267" w:type="dxa"/>
          </w:tcPr>
          <w:p w:rsidR="005B1A6E" w:rsidRPr="00D05CBA" w:rsidRDefault="005B1A6E" w:rsidP="005F6629">
            <w:pPr>
              <w:pStyle w:val="NormalWeb"/>
              <w:spacing w:before="0" w:beforeAutospacing="0" w:after="0" w:afterAutospacing="0" w:line="360" w:lineRule="auto"/>
              <w:jc w:val="both"/>
            </w:pPr>
            <w:r w:rsidRPr="00D05CBA">
              <w:t>Hentikan etambutol</w:t>
            </w:r>
          </w:p>
        </w:tc>
      </w:tr>
      <w:tr w:rsidR="005B1A6E" w:rsidRPr="00D05CBA" w:rsidTr="005B1A6E">
        <w:tc>
          <w:tcPr>
            <w:tcW w:w="3182" w:type="dxa"/>
          </w:tcPr>
          <w:p w:rsidR="005B1A6E" w:rsidRPr="00D05CBA" w:rsidRDefault="005B1A6E" w:rsidP="005F6629">
            <w:pPr>
              <w:pStyle w:val="NormalWeb"/>
              <w:spacing w:before="0" w:beforeAutospacing="0" w:after="0" w:afterAutospacing="0" w:line="360" w:lineRule="auto"/>
              <w:jc w:val="both"/>
            </w:pPr>
            <w:r w:rsidRPr="00D05CBA">
              <w:t>Purpura dan renjatan (syok)</w:t>
            </w:r>
          </w:p>
        </w:tc>
        <w:tc>
          <w:tcPr>
            <w:tcW w:w="3127" w:type="dxa"/>
          </w:tcPr>
          <w:p w:rsidR="005B1A6E" w:rsidRPr="00D05CBA" w:rsidRDefault="005B1A6E" w:rsidP="005F6629">
            <w:pPr>
              <w:pStyle w:val="NormalWeb"/>
              <w:spacing w:before="0" w:beforeAutospacing="0" w:after="0" w:afterAutospacing="0" w:line="360" w:lineRule="auto"/>
              <w:jc w:val="both"/>
            </w:pPr>
            <w:r w:rsidRPr="00D05CBA">
              <w:t>Rifampicin</w:t>
            </w:r>
          </w:p>
        </w:tc>
        <w:tc>
          <w:tcPr>
            <w:tcW w:w="3267" w:type="dxa"/>
          </w:tcPr>
          <w:p w:rsidR="005B1A6E" w:rsidRPr="00D05CBA" w:rsidRDefault="005B1A6E" w:rsidP="005F6629">
            <w:pPr>
              <w:pStyle w:val="NormalWeb"/>
              <w:spacing w:before="0" w:beforeAutospacing="0" w:after="0" w:afterAutospacing="0" w:line="360" w:lineRule="auto"/>
              <w:jc w:val="both"/>
            </w:pPr>
            <w:r w:rsidRPr="00D05CBA">
              <w:t>Hentikan Rifampicin</w:t>
            </w:r>
          </w:p>
        </w:tc>
      </w:tr>
    </w:tbl>
    <w:p w:rsidR="00DB6988" w:rsidRPr="00D05CBA" w:rsidRDefault="00C0294A" w:rsidP="005F6629">
      <w:pPr>
        <w:pStyle w:val="NormalWeb"/>
        <w:spacing w:before="240" w:beforeAutospacing="0" w:after="0" w:afterAutospacing="0" w:line="360" w:lineRule="auto"/>
        <w:jc w:val="both"/>
      </w:pPr>
      <w:r w:rsidRPr="00D05CBA">
        <w:t>Penatalaksanaan pasien den</w:t>
      </w:r>
      <w:r w:rsidR="00570587" w:rsidRPr="00D05CBA">
        <w:t>gan efek samping “gatal dan kem</w:t>
      </w:r>
      <w:r w:rsidRPr="00D05CBA">
        <w:t xml:space="preserve">erahan kulit”: Jika seorang pasien dalam pengobatan OAT mulai mengeltih </w:t>
      </w:r>
      <w:r w:rsidR="00557AA3" w:rsidRPr="00D05CBA">
        <w:t>gatal-gatal singkirkai dulu ke</w:t>
      </w:r>
      <w:r w:rsidR="00557AA3" w:rsidRPr="00D05CBA">
        <w:rPr>
          <w:lang w:val="en-US"/>
        </w:rPr>
        <w:t>m</w:t>
      </w:r>
      <w:r w:rsidRPr="00D05CBA">
        <w:t>ungkinan penyebab lain. Berikan dulu anti-histamin, sambi</w:t>
      </w:r>
      <w:r w:rsidR="00DB6988" w:rsidRPr="00D05CBA">
        <w:t>I men</w:t>
      </w:r>
      <w:r w:rsidR="00570587" w:rsidRPr="00D05CBA">
        <w:t>e</w:t>
      </w:r>
      <w:r w:rsidR="00DB6988" w:rsidRPr="00D05CBA">
        <w:t>ru</w:t>
      </w:r>
      <w:r w:rsidRPr="00D05CBA">
        <w:t xml:space="preserve">skan OAT dengan pengawasan ketat. Gatal-gatal tersebut </w:t>
      </w:r>
      <w:r w:rsidR="00DB6988" w:rsidRPr="00D05CBA">
        <w:t xml:space="preserve"> </w:t>
      </w:r>
      <w:r w:rsidRPr="00D05CBA">
        <w:t>pa</w:t>
      </w:r>
      <w:r w:rsidR="00570587" w:rsidRPr="00D05CBA">
        <w:t xml:space="preserve">da sebagian pasien hilang, namun </w:t>
      </w:r>
      <w:r w:rsidRPr="00D05CBA">
        <w:t xml:space="preserve"> pada sebagian pasien malahan terjadi suatu kemerah</w:t>
      </w:r>
      <w:r w:rsidR="00557AA3" w:rsidRPr="00D05CBA">
        <w:t xml:space="preserve">an kulit. Bila keadaan seperti </w:t>
      </w:r>
      <w:r w:rsidR="00557AA3" w:rsidRPr="00D05CBA">
        <w:rPr>
          <w:lang w:val="en-US"/>
        </w:rPr>
        <w:t>in</w:t>
      </w:r>
      <w:r w:rsidRPr="00D05CBA">
        <w:t>i, hentika</w:t>
      </w:r>
      <w:r w:rsidR="00557AA3" w:rsidRPr="00D05CBA">
        <w:t>n sernua OAT. Tunggu sampai ke</w:t>
      </w:r>
      <w:r w:rsidR="00557AA3" w:rsidRPr="00D05CBA">
        <w:rPr>
          <w:lang w:val="en-US"/>
        </w:rPr>
        <w:t>m</w:t>
      </w:r>
      <w:r w:rsidRPr="00D05CBA">
        <w:t>erahan kulit tersebu</w:t>
      </w:r>
      <w:r w:rsidR="00557AA3" w:rsidRPr="00D05CBA">
        <w:t>t hilang. Jika gejala efek samp</w:t>
      </w:r>
      <w:r w:rsidR="00557AA3" w:rsidRPr="00D05CBA">
        <w:rPr>
          <w:lang w:val="en-US"/>
        </w:rPr>
        <w:t>in</w:t>
      </w:r>
      <w:r w:rsidR="00557AA3" w:rsidRPr="00D05CBA">
        <w:t xml:space="preserve">g </w:t>
      </w:r>
      <w:r w:rsidR="00557AA3" w:rsidRPr="00D05CBA">
        <w:rPr>
          <w:lang w:val="en-US"/>
        </w:rPr>
        <w:t>in</w:t>
      </w:r>
      <w:r w:rsidR="00557AA3" w:rsidRPr="00D05CBA">
        <w:t>i berta</w:t>
      </w:r>
      <w:r w:rsidR="00557AA3" w:rsidRPr="00D05CBA">
        <w:rPr>
          <w:lang w:val="en-US"/>
        </w:rPr>
        <w:t>m</w:t>
      </w:r>
      <w:r w:rsidRPr="00D05CBA">
        <w:t xml:space="preserve">bah berat, pasien perlu dirujuk </w:t>
      </w:r>
      <w:r w:rsidR="00DB6988" w:rsidRPr="00D05CBA">
        <w:t>.</w:t>
      </w:r>
    </w:p>
    <w:p w:rsidR="00DB6988" w:rsidRPr="00D05CBA" w:rsidRDefault="00DB6988" w:rsidP="005F6629">
      <w:pPr>
        <w:pStyle w:val="NormalWeb"/>
        <w:spacing w:before="240" w:beforeAutospacing="0" w:after="0" w:afterAutospacing="0" w:line="360" w:lineRule="auto"/>
        <w:jc w:val="both"/>
      </w:pPr>
      <w:r w:rsidRPr="00D05CBA">
        <w:t xml:space="preserve">Pada </w:t>
      </w:r>
      <w:r w:rsidR="00C0294A" w:rsidRPr="00D05CBA">
        <w:t xml:space="preserve">Fasyankes Rujukan penanganan kasus-kasus efek samping obat dapat dilakukan </w:t>
      </w:r>
      <w:r w:rsidRPr="00D05CBA">
        <w:t>dengan cara sebagai berikut:</w:t>
      </w:r>
    </w:p>
    <w:p w:rsidR="00DB6988" w:rsidRPr="00D05CBA" w:rsidRDefault="00C0294A" w:rsidP="00BD18E1">
      <w:pPr>
        <w:pStyle w:val="NormalWeb"/>
        <w:numPr>
          <w:ilvl w:val="0"/>
          <w:numId w:val="4"/>
        </w:numPr>
        <w:spacing w:before="240" w:beforeAutospacing="0" w:after="0" w:afterAutospacing="0" w:line="360" w:lineRule="auto"/>
        <w:ind w:left="426" w:hanging="426"/>
        <w:jc w:val="both"/>
      </w:pPr>
      <w:r w:rsidRPr="00D05CBA">
        <w:t>Bila</w:t>
      </w:r>
      <w:r w:rsidR="00570587" w:rsidRPr="00D05CBA">
        <w:t xml:space="preserve"> </w:t>
      </w:r>
      <w:r w:rsidRPr="00D05CBA">
        <w:t xml:space="preserve">jenis obat </w:t>
      </w:r>
      <w:r w:rsidR="00557AA3" w:rsidRPr="00D05CBA">
        <w:t>penyebab efek samping itu belu</w:t>
      </w:r>
      <w:r w:rsidR="00557AA3" w:rsidRPr="00D05CBA">
        <w:rPr>
          <w:lang w:val="en-US"/>
        </w:rPr>
        <w:t>m</w:t>
      </w:r>
      <w:r w:rsidRPr="00D05CBA">
        <w:t xml:space="preserve"> diketahui, maka pemberian kembali OAT harus dengan cara “drug challenging” deng</w:t>
      </w:r>
      <w:r w:rsidR="00557AA3" w:rsidRPr="00D05CBA">
        <w:t xml:space="preserve">an menggunakan obat lepas. Hal </w:t>
      </w:r>
      <w:r w:rsidR="00557AA3" w:rsidRPr="00D05CBA">
        <w:rPr>
          <w:lang w:val="en-US"/>
        </w:rPr>
        <w:t>in</w:t>
      </w:r>
      <w:r w:rsidRPr="00D05CBA">
        <w:t>i dirnaksudkan untuk menentukan obat mana yang merupakan penyeba</w:t>
      </w:r>
      <w:r w:rsidR="00DB6988" w:rsidRPr="00D05CBA">
        <w:t xml:space="preserve">b dan efek </w:t>
      </w:r>
      <w:r w:rsidR="00570587" w:rsidRPr="00D05CBA">
        <w:t xml:space="preserve">  </w:t>
      </w:r>
      <w:r w:rsidR="00DB6988" w:rsidRPr="00D05CBA">
        <w:t xml:space="preserve">samping tersebut. </w:t>
      </w:r>
    </w:p>
    <w:p w:rsidR="00DB6988" w:rsidRPr="00D05CBA" w:rsidRDefault="00C0294A" w:rsidP="00BD18E1">
      <w:pPr>
        <w:pStyle w:val="NormalWeb"/>
        <w:numPr>
          <w:ilvl w:val="0"/>
          <w:numId w:val="4"/>
        </w:numPr>
        <w:spacing w:before="240" w:beforeAutospacing="0" w:after="0" w:afterAutospacing="0" w:line="360" w:lineRule="auto"/>
        <w:ind w:left="426" w:hanging="426"/>
        <w:jc w:val="both"/>
      </w:pPr>
      <w:r w:rsidRPr="00D05CBA">
        <w:t xml:space="preserve"> Efek samping hepatotoksisitas bisa terjadi karena reaksi hipersensitivitas atau kar</w:t>
      </w:r>
      <w:r w:rsidR="00557AA3" w:rsidRPr="00D05CBA">
        <w:t xml:space="preserve">ena kelebihan dosis. Untuk </w:t>
      </w:r>
      <w:r w:rsidR="00557AA3" w:rsidRPr="00D05CBA">
        <w:rPr>
          <w:lang w:val="en-US"/>
        </w:rPr>
        <w:t>mem</w:t>
      </w:r>
      <w:r w:rsidRPr="00D05CBA">
        <w:t>bedakannya</w:t>
      </w:r>
      <w:r w:rsidR="00570587" w:rsidRPr="00D05CBA">
        <w:t>, semua OAT dihentikan dulu kem</w:t>
      </w:r>
      <w:r w:rsidRPr="00D05CBA">
        <w:t>udian</w:t>
      </w:r>
      <w:r w:rsidR="00570587" w:rsidRPr="00D05CBA">
        <w:t xml:space="preserve">  diberi  kem</w:t>
      </w:r>
      <w:r w:rsidRPr="00D05CBA">
        <w:t>bali sesuai dengan prinsip dechallenge-rechalenge. Bila da</w:t>
      </w:r>
      <w:r w:rsidR="00570587" w:rsidRPr="00D05CBA">
        <w:t xml:space="preserve">lam proses rechallenge </w:t>
      </w:r>
      <w:r w:rsidR="00570587" w:rsidRPr="00D05CBA">
        <w:lastRenderedPageBreak/>
        <w:t xml:space="preserve">yang dimulai dengan </w:t>
      </w:r>
      <w:r w:rsidRPr="00D05CBA">
        <w:t xml:space="preserve"> dosis rendah sudah timbul reaksi, berarti </w:t>
      </w:r>
      <w:r w:rsidRPr="00D05CBA">
        <w:br/>
        <w:t>hepatotoksi sitas kare</w:t>
      </w:r>
      <w:r w:rsidR="00DB6988" w:rsidRPr="00D05CBA">
        <w:t>na reakasi hiper</w:t>
      </w:r>
      <w:r w:rsidR="00570587" w:rsidRPr="00D05CBA">
        <w:t xml:space="preserve"> </w:t>
      </w:r>
      <w:r w:rsidR="00DB6988" w:rsidRPr="00D05CBA">
        <w:t xml:space="preserve">sensitivitas. </w:t>
      </w:r>
    </w:p>
    <w:p w:rsidR="00DB6988" w:rsidRPr="00D05CBA" w:rsidRDefault="00C0294A" w:rsidP="00FF0178">
      <w:pPr>
        <w:pStyle w:val="NormalWeb"/>
        <w:numPr>
          <w:ilvl w:val="0"/>
          <w:numId w:val="4"/>
        </w:numPr>
        <w:spacing w:before="0" w:beforeAutospacing="0" w:after="0" w:afterAutospacing="0" w:line="360" w:lineRule="auto"/>
        <w:ind w:left="426" w:hanging="426"/>
        <w:jc w:val="both"/>
      </w:pPr>
      <w:r w:rsidRPr="00D05CBA">
        <w:t xml:space="preserve"> Bila jenis obat penyebab dan reaksi efek</w:t>
      </w:r>
      <w:r w:rsidR="00557AA3" w:rsidRPr="00D05CBA">
        <w:t xml:space="preserve"> samping itu telah diketahui, </w:t>
      </w:r>
      <w:r w:rsidR="00557AA3" w:rsidRPr="00D05CBA">
        <w:rPr>
          <w:lang w:val="en-US"/>
        </w:rPr>
        <w:t>m</w:t>
      </w:r>
      <w:r w:rsidRPr="00D05CBA">
        <w:t>isalnya pirasitiamid atau etambutol atau streptornisin, maka pengobatan TB dapat diberikan lagi de</w:t>
      </w:r>
      <w:r w:rsidR="000A745C" w:rsidRPr="00D05CBA">
        <w:t xml:space="preserve">ngan tanpa obat tersebut. Bila </w:t>
      </w:r>
      <w:r w:rsidR="000A745C" w:rsidRPr="00D05CBA">
        <w:rPr>
          <w:lang w:val="en-US"/>
        </w:rPr>
        <w:t>m</w:t>
      </w:r>
      <w:r w:rsidRPr="00D05CBA">
        <w:t>ungkin, ganti obat</w:t>
      </w:r>
      <w:r w:rsidR="000A745C" w:rsidRPr="00D05CBA">
        <w:t xml:space="preserve"> tersebut dengan obat lain. La</w:t>
      </w:r>
      <w:r w:rsidR="000A745C" w:rsidRPr="00D05CBA">
        <w:rPr>
          <w:lang w:val="en-US"/>
        </w:rPr>
        <w:t>m</w:t>
      </w:r>
      <w:r w:rsidRPr="00D05CBA">
        <w:t xml:space="preserve">anya pengobatan mungkin perlu diperpanjang, tapi hal mi akan menurunkan nisiko terjadinya kambuh. </w:t>
      </w:r>
    </w:p>
    <w:p w:rsidR="008A5253" w:rsidRPr="005103A9" w:rsidRDefault="00C0294A" w:rsidP="005103A9">
      <w:pPr>
        <w:pStyle w:val="NormalWeb"/>
        <w:numPr>
          <w:ilvl w:val="0"/>
          <w:numId w:val="4"/>
        </w:numPr>
        <w:spacing w:before="0" w:beforeAutospacing="0" w:after="0" w:afterAutospacing="0" w:line="360" w:lineRule="auto"/>
        <w:ind w:left="426" w:hanging="426"/>
        <w:jc w:val="both"/>
      </w:pPr>
      <w:r w:rsidRPr="00D05CBA">
        <w:t xml:space="preserve"> Kadang-kadang, pada pasien tiinbul rea</w:t>
      </w:r>
      <w:r w:rsidR="000A745C" w:rsidRPr="00D05CBA">
        <w:t>ksi hipersensitivitas kepekaan</w:t>
      </w:r>
      <w:r w:rsidR="000A745C" w:rsidRPr="00D05CBA">
        <w:rPr>
          <w:lang w:val="en-US"/>
        </w:rPr>
        <w:t xml:space="preserve">  </w:t>
      </w:r>
      <w:r w:rsidRPr="00D05CBA">
        <w:t>terhadap Isoniasid atau Rifampisin. Kedua obat mi mer</w:t>
      </w:r>
      <w:r w:rsidR="000A745C" w:rsidRPr="00D05CBA">
        <w:t>upakan jenis OAT yang paling a</w:t>
      </w:r>
      <w:r w:rsidR="000A745C" w:rsidRPr="00D05CBA">
        <w:rPr>
          <w:lang w:val="en-US"/>
        </w:rPr>
        <w:t>m</w:t>
      </w:r>
      <w:r w:rsidRPr="00D05CBA">
        <w:t>puh sehingga merupakan obat utarna (paling penting) dalam pengobatan jangka pendek. Bila pasien dengan reaksi hipersensitivitas terhadap Isoniasid atau Rif</w:t>
      </w:r>
      <w:r w:rsidR="000A745C" w:rsidRPr="00D05CBA">
        <w:t xml:space="preserve">ampisin tersebut HIV negatif, </w:t>
      </w:r>
      <w:r w:rsidR="000A745C" w:rsidRPr="00D05CBA">
        <w:rPr>
          <w:lang w:val="en-US"/>
        </w:rPr>
        <w:t>m</w:t>
      </w:r>
      <w:r w:rsidRPr="00D05CBA">
        <w:t>ungkin dapat dilakukan desens</w:t>
      </w:r>
      <w:r w:rsidR="00DB6988" w:rsidRPr="00D05CBA">
        <w:t xml:space="preserve">itisasi. Namun, jangan lakukan  </w:t>
      </w:r>
      <w:r w:rsidRPr="00D05CBA">
        <w:t>desensitisasi pada pasien TB dengan HIV posirif sebab rnempun</w:t>
      </w:r>
      <w:r w:rsidR="000A745C" w:rsidRPr="00D05CBA">
        <w:t>yai risiko besar terjadi kera</w:t>
      </w:r>
      <w:r w:rsidR="000A745C" w:rsidRPr="00D05CBA">
        <w:rPr>
          <w:lang w:val="en-US"/>
        </w:rPr>
        <w:t>cunan</w:t>
      </w:r>
      <w:r w:rsidRPr="00D05CBA">
        <w:t xml:space="preserve">an yang berat. </w:t>
      </w:r>
    </w:p>
    <w:p w:rsidR="009B25D0" w:rsidRPr="00A72E62" w:rsidRDefault="004E4C0A" w:rsidP="006D4696">
      <w:pPr>
        <w:pStyle w:val="NormalWeb"/>
        <w:numPr>
          <w:ilvl w:val="1"/>
          <w:numId w:val="39"/>
        </w:numPr>
        <w:spacing w:before="0" w:beforeAutospacing="0" w:after="0" w:afterAutospacing="0" w:line="360" w:lineRule="auto"/>
        <w:jc w:val="both"/>
        <w:rPr>
          <w:b/>
          <w:lang w:val="en-US"/>
        </w:rPr>
      </w:pPr>
      <w:r>
        <w:rPr>
          <w:b/>
          <w:lang w:val="en-US"/>
        </w:rPr>
        <w:t xml:space="preserve"> </w:t>
      </w:r>
      <w:r w:rsidR="00C0294A" w:rsidRPr="00A72E62">
        <w:rPr>
          <w:b/>
        </w:rPr>
        <w:t xml:space="preserve">MEKANISME RUJUKAN DAN PINDAH </w:t>
      </w:r>
    </w:p>
    <w:p w:rsidR="00BA4C44" w:rsidRDefault="00C0294A" w:rsidP="00BA4C44">
      <w:pPr>
        <w:pStyle w:val="NormalWeb"/>
        <w:spacing w:before="0" w:beforeAutospacing="0" w:after="0" w:afterAutospacing="0" w:line="360" w:lineRule="auto"/>
        <w:jc w:val="both"/>
        <w:rPr>
          <w:bCs/>
          <w:lang w:val="en-US"/>
        </w:rPr>
      </w:pPr>
      <w:r w:rsidRPr="00D05CBA">
        <w:t>Prinsip : m</w:t>
      </w:r>
      <w:r w:rsidR="00ED7DAC" w:rsidRPr="00D05CBA">
        <w:t>emastikan pasien TB Yang diru</w:t>
      </w:r>
      <w:r w:rsidR="00ED7DAC" w:rsidRPr="009B25D0">
        <w:rPr>
          <w:lang w:val="en-US"/>
        </w:rPr>
        <w:t>juk</w:t>
      </w:r>
      <w:r w:rsidR="00BA4C44">
        <w:rPr>
          <w:iCs/>
          <w:lang w:val="en-US"/>
        </w:rPr>
        <w:t>/</w:t>
      </w:r>
      <w:r w:rsidRPr="009B25D0">
        <w:rPr>
          <w:bCs/>
        </w:rPr>
        <w:t xml:space="preserve">pindah akan menyelesaikan pengobatannya dengan </w:t>
      </w:r>
      <w:r w:rsidR="00BA4C44">
        <w:rPr>
          <w:bCs/>
        </w:rPr>
        <w:t xml:space="preserve">benar ditempat lain. </w:t>
      </w:r>
    </w:p>
    <w:p w:rsidR="00DB6988" w:rsidRPr="00BA4C44" w:rsidRDefault="00C0294A" w:rsidP="00BA4C44">
      <w:pPr>
        <w:pStyle w:val="NormalWeb"/>
        <w:spacing w:before="0" w:beforeAutospacing="0" w:after="0" w:afterAutospacing="0" w:line="360" w:lineRule="auto"/>
        <w:jc w:val="both"/>
        <w:rPr>
          <w:bCs/>
          <w:lang w:val="en-US"/>
        </w:rPr>
      </w:pPr>
      <w:r w:rsidRPr="009B25D0">
        <w:rPr>
          <w:bCs/>
        </w:rPr>
        <w:t>Mekanisme rujukan dan pindah pasien ke UP</w:t>
      </w:r>
      <w:r w:rsidR="00DB6988" w:rsidRPr="009B25D0">
        <w:rPr>
          <w:bCs/>
        </w:rPr>
        <w:t xml:space="preserve">K lain (dalam satu Kab/Kota): </w:t>
      </w:r>
    </w:p>
    <w:p w:rsidR="00DB6988" w:rsidRPr="00D05CBA" w:rsidRDefault="00C0294A" w:rsidP="00BD18E1">
      <w:pPr>
        <w:pStyle w:val="NormalWeb"/>
        <w:numPr>
          <w:ilvl w:val="0"/>
          <w:numId w:val="4"/>
        </w:numPr>
        <w:spacing w:before="0" w:beforeAutospacing="0" w:after="0" w:afterAutospacing="0" w:line="360" w:lineRule="auto"/>
        <w:ind w:left="709" w:hanging="283"/>
        <w:jc w:val="both"/>
      </w:pPr>
      <w:r w:rsidRPr="00D05CBA">
        <w:rPr>
          <w:bCs/>
        </w:rPr>
        <w:t xml:space="preserve"> Apabila pasien sudah rnendapatkan pengobatan di </w:t>
      </w:r>
      <w:r w:rsidRPr="00D05CBA">
        <w:t xml:space="preserve">rumah sakit, maka </w:t>
      </w:r>
      <w:r w:rsidR="00ED7DAC" w:rsidRPr="00D05CBA">
        <w:rPr>
          <w:bCs/>
        </w:rPr>
        <w:t>ha</w:t>
      </w:r>
      <w:r w:rsidR="00ED7DAC" w:rsidRPr="00D05CBA">
        <w:rPr>
          <w:bCs/>
          <w:lang w:val="en-US"/>
        </w:rPr>
        <w:t>ru</w:t>
      </w:r>
      <w:r w:rsidRPr="00D05CBA">
        <w:rPr>
          <w:bCs/>
        </w:rPr>
        <w:t xml:space="preserve">s dibuatkan </w:t>
      </w:r>
      <w:r w:rsidRPr="00D05CBA">
        <w:t xml:space="preserve">Kartu </w:t>
      </w:r>
      <w:r w:rsidRPr="00D05CBA">
        <w:rPr>
          <w:bCs/>
        </w:rPr>
        <w:t xml:space="preserve">Pengobatan TB (TB.01) di rumah sakit. </w:t>
      </w:r>
    </w:p>
    <w:p w:rsidR="00DB6988" w:rsidRPr="00D05CBA" w:rsidRDefault="00C0294A" w:rsidP="00BD18E1">
      <w:pPr>
        <w:pStyle w:val="NormalWeb"/>
        <w:numPr>
          <w:ilvl w:val="0"/>
          <w:numId w:val="4"/>
        </w:numPr>
        <w:spacing w:before="0" w:beforeAutospacing="0" w:after="0" w:afterAutospacing="0" w:line="360" w:lineRule="auto"/>
        <w:ind w:left="709" w:hanging="283"/>
        <w:jc w:val="both"/>
      </w:pPr>
      <w:r w:rsidRPr="00D05CBA">
        <w:rPr>
          <w:bCs/>
        </w:rPr>
        <w:t xml:space="preserve">Untuk pasien </w:t>
      </w:r>
      <w:r w:rsidRPr="00D05CBA">
        <w:t xml:space="preserve">yang </w:t>
      </w:r>
      <w:r w:rsidR="00ED7DAC" w:rsidRPr="00D05CBA">
        <w:rPr>
          <w:bCs/>
        </w:rPr>
        <w:t>di</w:t>
      </w:r>
      <w:r w:rsidR="00ED7DAC" w:rsidRPr="00D05CBA">
        <w:rPr>
          <w:bCs/>
          <w:lang w:val="en-US"/>
        </w:rPr>
        <w:t>ru</w:t>
      </w:r>
      <w:r w:rsidR="00ED7DAC" w:rsidRPr="00D05CBA">
        <w:rPr>
          <w:bCs/>
        </w:rPr>
        <w:t>juk da</w:t>
      </w:r>
      <w:r w:rsidR="00ED7DAC" w:rsidRPr="00D05CBA">
        <w:rPr>
          <w:bCs/>
          <w:lang w:val="en-US"/>
        </w:rPr>
        <w:t>ri rumah</w:t>
      </w:r>
      <w:r w:rsidRPr="00D05CBA">
        <w:t xml:space="preserve"> sakit, </w:t>
      </w:r>
      <w:r w:rsidRPr="00D05CBA">
        <w:rPr>
          <w:bCs/>
        </w:rPr>
        <w:t xml:space="preserve">harus dibuatkan surat pengantar (form </w:t>
      </w:r>
      <w:r w:rsidRPr="00D05CBA">
        <w:t>TB. 09).</w:t>
      </w:r>
    </w:p>
    <w:p w:rsidR="00DB6988" w:rsidRPr="00D05CBA" w:rsidRDefault="00C0294A" w:rsidP="00BD18E1">
      <w:pPr>
        <w:pStyle w:val="NormalWeb"/>
        <w:numPr>
          <w:ilvl w:val="0"/>
          <w:numId w:val="4"/>
        </w:numPr>
        <w:spacing w:before="0" w:beforeAutospacing="0" w:after="0" w:afterAutospacing="0" w:line="360" w:lineRule="auto"/>
        <w:ind w:left="709" w:hanging="283"/>
        <w:jc w:val="both"/>
      </w:pPr>
      <w:r w:rsidRPr="00D05CBA">
        <w:t xml:space="preserve"> Formulir TB. 09 diberikan kepada pasien untuk diserahkan kepada UPK yang </w:t>
      </w:r>
      <w:r w:rsidRPr="00D05CBA">
        <w:rPr>
          <w:bCs/>
        </w:rPr>
        <w:t xml:space="preserve">dituju. </w:t>
      </w:r>
    </w:p>
    <w:p w:rsidR="00DB6988" w:rsidRPr="00D05CBA" w:rsidRDefault="00C0294A" w:rsidP="00BD18E1">
      <w:pPr>
        <w:pStyle w:val="NormalWeb"/>
        <w:numPr>
          <w:ilvl w:val="0"/>
          <w:numId w:val="4"/>
        </w:numPr>
        <w:spacing w:before="0" w:beforeAutospacing="0" w:after="0" w:afterAutospacing="0" w:line="360" w:lineRule="auto"/>
        <w:ind w:left="709" w:hanging="283"/>
        <w:jc w:val="both"/>
      </w:pPr>
      <w:r w:rsidRPr="00D05CBA">
        <w:t xml:space="preserve"> UPK yang telah menerirna pasien rujukan segera mengisi dan mengirimkan kembali TB. 09 (lembar bagian bawah) ke UPK asal atau Telpon Iangsung / SMS</w:t>
      </w:r>
      <w:r w:rsidR="001A0598">
        <w:rPr>
          <w:lang w:val="en-US"/>
        </w:rPr>
        <w:t>/WA</w:t>
      </w:r>
      <w:r w:rsidRPr="00D05CBA">
        <w:t xml:space="preserve">. </w:t>
      </w:r>
    </w:p>
    <w:p w:rsidR="00DB6988" w:rsidRPr="00D05CBA" w:rsidRDefault="00C0294A" w:rsidP="00BD18E1">
      <w:pPr>
        <w:pStyle w:val="NormalWeb"/>
        <w:numPr>
          <w:ilvl w:val="0"/>
          <w:numId w:val="4"/>
        </w:numPr>
        <w:spacing w:before="0" w:beforeAutospacing="0" w:after="0" w:afterAutospacing="0" w:line="360" w:lineRule="auto"/>
        <w:ind w:left="709" w:hanging="283"/>
        <w:jc w:val="both"/>
      </w:pPr>
      <w:r w:rsidRPr="00D05CBA">
        <w:t>Bila pasien tidak ditemukan di UPK yang dituju, petugas T</w:t>
      </w:r>
      <w:r w:rsidR="00ED7DAC" w:rsidRPr="00D05CBA">
        <w:t>B UPK yang dituju melacak sesua</w:t>
      </w:r>
      <w:r w:rsidR="00ED7DAC" w:rsidRPr="00D05CBA">
        <w:rPr>
          <w:lang w:val="en-US"/>
        </w:rPr>
        <w:t>i</w:t>
      </w:r>
      <w:r w:rsidR="00ED7DAC" w:rsidRPr="00D05CBA">
        <w:t xml:space="preserve"> dengan ala</w:t>
      </w:r>
      <w:r w:rsidR="00ED7DAC" w:rsidRPr="00D05CBA">
        <w:rPr>
          <w:lang w:val="en-US"/>
        </w:rPr>
        <w:t>m</w:t>
      </w:r>
      <w:r w:rsidRPr="00D05CBA">
        <w:t xml:space="preserve">at pasien, sedangkan Wasor DKK </w:t>
      </w:r>
      <w:r w:rsidR="00DB6988" w:rsidRPr="00D05CBA">
        <w:t xml:space="preserve"> </w:t>
      </w:r>
      <w:r w:rsidRPr="00D05CBA">
        <w:t>mencari</w:t>
      </w:r>
      <w:r w:rsidR="00DB479A" w:rsidRPr="00D05CBA">
        <w:t xml:space="preserve"> informasi da</w:t>
      </w:r>
      <w:r w:rsidR="00DB479A" w:rsidRPr="00D05CBA">
        <w:rPr>
          <w:lang w:val="en-US"/>
        </w:rPr>
        <w:t>r</w:t>
      </w:r>
      <w:r w:rsidR="00DB479A" w:rsidRPr="00D05CBA">
        <w:t>i UPK lain dala</w:t>
      </w:r>
      <w:r w:rsidR="00DB479A" w:rsidRPr="00D05CBA">
        <w:rPr>
          <w:lang w:val="en-US"/>
        </w:rPr>
        <w:t xml:space="preserve">m </w:t>
      </w:r>
      <w:r w:rsidRPr="00D05CBA">
        <w:t xml:space="preserve"> wilayahnya. </w:t>
      </w:r>
    </w:p>
    <w:p w:rsidR="00D05CBA" w:rsidRPr="005103A9" w:rsidRDefault="00C0294A" w:rsidP="005103A9">
      <w:pPr>
        <w:pStyle w:val="NormalWeb"/>
        <w:numPr>
          <w:ilvl w:val="0"/>
          <w:numId w:val="4"/>
        </w:numPr>
        <w:spacing w:before="0" w:beforeAutospacing="0" w:after="0" w:afterAutospacing="0" w:line="360" w:lineRule="auto"/>
        <w:ind w:left="709" w:hanging="283"/>
        <w:jc w:val="both"/>
        <w:rPr>
          <w:b/>
        </w:rPr>
      </w:pPr>
      <w:r w:rsidRPr="00D05CBA">
        <w:t xml:space="preserve"> Bila pasi</w:t>
      </w:r>
      <w:r w:rsidR="00DB479A" w:rsidRPr="00D05CBA">
        <w:t>en didiagnosa di RS X dan ke</w:t>
      </w:r>
      <w:r w:rsidR="00DB479A" w:rsidRPr="00D05CBA">
        <w:rPr>
          <w:lang w:val="en-US"/>
        </w:rPr>
        <w:t>m</w:t>
      </w:r>
      <w:r w:rsidRPr="00D05CBA">
        <w:t>udian akan diobati / dir</w:t>
      </w:r>
      <w:r w:rsidR="00DB479A" w:rsidRPr="00D05CBA">
        <w:t>ujuk ke RS (UPK) lain, maka ha</w:t>
      </w:r>
      <w:r w:rsidR="00DB479A" w:rsidRPr="00D05CBA">
        <w:rPr>
          <w:lang w:val="en-US"/>
        </w:rPr>
        <w:t>ru</w:t>
      </w:r>
      <w:r w:rsidRPr="00D05CBA">
        <w:t xml:space="preserve">s disertai dengan TB. 05 dan TB. 09 dan RS X (yang merujuk). </w:t>
      </w:r>
    </w:p>
    <w:p w:rsidR="00D13735" w:rsidRPr="00A72E62" w:rsidRDefault="004E4C0A" w:rsidP="006D4696">
      <w:pPr>
        <w:pStyle w:val="NormalWeb"/>
        <w:numPr>
          <w:ilvl w:val="1"/>
          <w:numId w:val="39"/>
        </w:numPr>
        <w:spacing w:before="0" w:beforeAutospacing="0" w:after="0" w:afterAutospacing="0" w:line="360" w:lineRule="auto"/>
        <w:jc w:val="both"/>
        <w:rPr>
          <w:b/>
        </w:rPr>
      </w:pPr>
      <w:r>
        <w:rPr>
          <w:b/>
          <w:lang w:val="en-US"/>
        </w:rPr>
        <w:t xml:space="preserve"> </w:t>
      </w:r>
      <w:r w:rsidR="0099665C" w:rsidRPr="00A72E62">
        <w:rPr>
          <w:b/>
        </w:rPr>
        <w:t>PELACAKAN PASIEN MANGK</w:t>
      </w:r>
      <w:r w:rsidR="00DB6988" w:rsidRPr="00A72E62">
        <w:rPr>
          <w:b/>
        </w:rPr>
        <w:t>I</w:t>
      </w:r>
      <w:r w:rsidR="0099665C" w:rsidRPr="00A72E62">
        <w:rPr>
          <w:b/>
        </w:rPr>
        <w:t>R</w:t>
      </w:r>
    </w:p>
    <w:p w:rsidR="00D13735" w:rsidRPr="009168A9" w:rsidRDefault="009E21F7" w:rsidP="005103A9">
      <w:pPr>
        <w:pStyle w:val="NormalWeb"/>
        <w:spacing w:before="0" w:beforeAutospacing="0" w:after="0" w:afterAutospacing="0" w:line="360" w:lineRule="auto"/>
        <w:ind w:left="1080"/>
        <w:jc w:val="both"/>
        <w:rPr>
          <w:lang w:val="en-US"/>
        </w:rPr>
      </w:pPr>
      <w:r w:rsidRPr="00D05CBA">
        <w:lastRenderedPageBreak/>
        <w:t xml:space="preserve">Pasien dikatakan </w:t>
      </w:r>
      <w:r w:rsidRPr="00D05CBA">
        <w:rPr>
          <w:lang w:val="en-US"/>
        </w:rPr>
        <w:t>m</w:t>
      </w:r>
      <w:r w:rsidR="0099665C" w:rsidRPr="00D05CBA">
        <w:t>angkir berobat bila yang bersangkutan tidak datang untuk periksa ulang/meng</w:t>
      </w:r>
      <w:r w:rsidR="006A4C84">
        <w:t>ambil obat pada waktu yang tela</w:t>
      </w:r>
      <w:r w:rsidR="006A4C84">
        <w:rPr>
          <w:lang w:val="en-US"/>
        </w:rPr>
        <w:t>h</w:t>
      </w:r>
      <w:r w:rsidR="005103A9">
        <w:t xml:space="preserve"> ditentukan. </w:t>
      </w:r>
      <w:r w:rsidRPr="00D05CBA">
        <w:t xml:space="preserve">Bila keadaan </w:t>
      </w:r>
      <w:r w:rsidRPr="00D05CBA">
        <w:rPr>
          <w:lang w:val="en-US"/>
        </w:rPr>
        <w:t>in</w:t>
      </w:r>
      <w:r w:rsidRPr="00D05CBA">
        <w:t xml:space="preserve">i </w:t>
      </w:r>
      <w:r w:rsidRPr="00D05CBA">
        <w:rPr>
          <w:lang w:val="en-US"/>
        </w:rPr>
        <w:t>m</w:t>
      </w:r>
      <w:r w:rsidR="0099665C" w:rsidRPr="00D05CBA">
        <w:t>asih berlanjut hingga</w:t>
      </w:r>
      <w:r w:rsidR="006A4C84">
        <w:t xml:space="preserve"> 2 </w:t>
      </w:r>
      <w:r w:rsidR="006A4C84">
        <w:rPr>
          <w:lang w:val="en-US"/>
        </w:rPr>
        <w:t>bulan</w:t>
      </w:r>
      <w:r w:rsidRPr="00D05CBA">
        <w:t xml:space="preserve"> pada fase awal atau 7 ha</w:t>
      </w:r>
      <w:r w:rsidRPr="00D05CBA">
        <w:rPr>
          <w:lang w:val="en-US"/>
        </w:rPr>
        <w:t>ri</w:t>
      </w:r>
      <w:r w:rsidR="0099665C" w:rsidRPr="00D05CBA">
        <w:t xml:space="preserve"> pada fase lanjutan, maka petugas di unit DOTS RS h</w:t>
      </w:r>
      <w:r w:rsidRPr="00D05CBA">
        <w:rPr>
          <w:lang w:val="en-US"/>
        </w:rPr>
        <w:t>aru</w:t>
      </w:r>
      <w:r w:rsidR="00D13735" w:rsidRPr="00D05CBA">
        <w:t xml:space="preserve">s segera </w:t>
      </w:r>
      <w:r w:rsidR="009168A9">
        <w:rPr>
          <w:lang w:val="en-US"/>
        </w:rPr>
        <w:t>menghubungi pasien lewat telpon.</w:t>
      </w:r>
    </w:p>
    <w:p w:rsidR="00BA4C44" w:rsidRDefault="009E21F7" w:rsidP="006D4696">
      <w:pPr>
        <w:pStyle w:val="NormalWeb"/>
        <w:numPr>
          <w:ilvl w:val="1"/>
          <w:numId w:val="39"/>
        </w:numPr>
        <w:spacing w:before="0" w:beforeAutospacing="0" w:after="0" w:afterAutospacing="0" w:line="360" w:lineRule="auto"/>
        <w:jc w:val="both"/>
        <w:rPr>
          <w:lang w:val="en-US"/>
        </w:rPr>
      </w:pPr>
      <w:r w:rsidRPr="00BA4C44">
        <w:rPr>
          <w:b/>
        </w:rPr>
        <w:t>PENY</w:t>
      </w:r>
      <w:r w:rsidRPr="00BA4C44">
        <w:rPr>
          <w:b/>
          <w:lang w:val="en-US"/>
        </w:rPr>
        <w:t>U</w:t>
      </w:r>
      <w:r w:rsidR="00BA4C44" w:rsidRPr="00BA4C44">
        <w:rPr>
          <w:b/>
        </w:rPr>
        <w:t>LUHAN TUBERKULOSIS</w:t>
      </w:r>
      <w:r w:rsidR="00BA4C44">
        <w:t xml:space="preserve">. </w:t>
      </w:r>
    </w:p>
    <w:p w:rsidR="00D13735" w:rsidRPr="00BA4C44" w:rsidRDefault="0099665C" w:rsidP="005F6629">
      <w:pPr>
        <w:pStyle w:val="NormalWeb"/>
        <w:spacing w:before="0" w:beforeAutospacing="0" w:after="0" w:afterAutospacing="0" w:line="360" w:lineRule="auto"/>
        <w:jc w:val="both"/>
        <w:rPr>
          <w:lang w:val="en-US"/>
        </w:rPr>
      </w:pPr>
      <w:r w:rsidRPr="00D05CBA">
        <w:t>Penyuluhan kepada pasien penderita TB dewasa dan PMO secara individu dilakukan pada saat suspek pasien TB di Diagnosa TB dan pada saat pasien TB kontrol untuk ambil obat,antara la</w:t>
      </w:r>
      <w:r w:rsidR="00D13735" w:rsidRPr="00D05CBA">
        <w:t xml:space="preserve">in: </w:t>
      </w:r>
    </w:p>
    <w:p w:rsidR="00D13735" w:rsidRPr="00D05CBA" w:rsidRDefault="0099665C" w:rsidP="00BD18E1">
      <w:pPr>
        <w:pStyle w:val="NormalWeb"/>
        <w:numPr>
          <w:ilvl w:val="0"/>
          <w:numId w:val="4"/>
        </w:numPr>
        <w:spacing w:before="0" w:beforeAutospacing="0" w:after="0" w:afterAutospacing="0" w:line="360" w:lineRule="auto"/>
        <w:ind w:left="284" w:hanging="284"/>
        <w:jc w:val="both"/>
      </w:pPr>
      <w:r w:rsidRPr="00D05CBA">
        <w:t xml:space="preserve"> </w:t>
      </w:r>
      <w:r w:rsidR="00D13735" w:rsidRPr="00D05CBA">
        <w:t xml:space="preserve">Apa itu TBC </w:t>
      </w:r>
    </w:p>
    <w:p w:rsidR="00D13735" w:rsidRPr="00D05CBA" w:rsidRDefault="00D13735" w:rsidP="00BD18E1">
      <w:pPr>
        <w:pStyle w:val="NormalWeb"/>
        <w:numPr>
          <w:ilvl w:val="0"/>
          <w:numId w:val="4"/>
        </w:numPr>
        <w:spacing w:before="0" w:beforeAutospacing="0" w:after="0" w:afterAutospacing="0" w:line="360" w:lineRule="auto"/>
        <w:ind w:left="284" w:hanging="284"/>
        <w:jc w:val="both"/>
      </w:pPr>
      <w:r w:rsidRPr="00D05CBA">
        <w:t xml:space="preserve"> </w:t>
      </w:r>
      <w:r w:rsidR="0099665C" w:rsidRPr="00D05CBA">
        <w:t xml:space="preserve"> GejaIaTBC </w:t>
      </w:r>
    </w:p>
    <w:p w:rsidR="00D13735" w:rsidRPr="00D05CBA" w:rsidRDefault="0099665C" w:rsidP="00BD18E1">
      <w:pPr>
        <w:pStyle w:val="NormalWeb"/>
        <w:numPr>
          <w:ilvl w:val="0"/>
          <w:numId w:val="4"/>
        </w:numPr>
        <w:spacing w:before="0" w:beforeAutospacing="0" w:after="0" w:afterAutospacing="0" w:line="360" w:lineRule="auto"/>
        <w:ind w:left="284" w:hanging="284"/>
        <w:jc w:val="both"/>
      </w:pPr>
      <w:r w:rsidRPr="00D05CBA">
        <w:t xml:space="preserve">Cara penularan TBC ke orang lain </w:t>
      </w:r>
    </w:p>
    <w:p w:rsidR="00D13735" w:rsidRPr="00D05CBA" w:rsidRDefault="0099665C" w:rsidP="00BD18E1">
      <w:pPr>
        <w:pStyle w:val="NormalWeb"/>
        <w:numPr>
          <w:ilvl w:val="0"/>
          <w:numId w:val="4"/>
        </w:numPr>
        <w:spacing w:before="0" w:beforeAutospacing="0" w:after="0" w:afterAutospacing="0" w:line="360" w:lineRule="auto"/>
        <w:ind w:left="284" w:hanging="284"/>
        <w:jc w:val="both"/>
      </w:pPr>
      <w:r w:rsidRPr="00D05CBA">
        <w:t xml:space="preserve">Orang yang beresiko terkena TBC </w:t>
      </w:r>
    </w:p>
    <w:p w:rsidR="00D13735" w:rsidRPr="00D05CBA" w:rsidRDefault="0099665C" w:rsidP="00BD18E1">
      <w:pPr>
        <w:pStyle w:val="NormalWeb"/>
        <w:numPr>
          <w:ilvl w:val="0"/>
          <w:numId w:val="4"/>
        </w:numPr>
        <w:spacing w:before="0" w:beforeAutospacing="0" w:after="0" w:afterAutospacing="0" w:line="360" w:lineRule="auto"/>
        <w:ind w:left="284" w:hanging="284"/>
        <w:jc w:val="both"/>
      </w:pPr>
      <w:r w:rsidRPr="00D05CBA">
        <w:t xml:space="preserve">Mencegah penularan TBC </w:t>
      </w:r>
    </w:p>
    <w:p w:rsidR="00D13735" w:rsidRPr="00D05CBA" w:rsidRDefault="0099665C" w:rsidP="00BD18E1">
      <w:pPr>
        <w:pStyle w:val="NormalWeb"/>
        <w:numPr>
          <w:ilvl w:val="0"/>
          <w:numId w:val="4"/>
        </w:numPr>
        <w:spacing w:before="0" w:beforeAutospacing="0" w:after="0" w:afterAutospacing="0" w:line="360" w:lineRule="auto"/>
        <w:ind w:left="284" w:hanging="284"/>
        <w:jc w:val="both"/>
      </w:pPr>
      <w:r w:rsidRPr="00D05CBA">
        <w:t xml:space="preserve">Cara mengetahui seseorang terkena TBC </w:t>
      </w:r>
    </w:p>
    <w:p w:rsidR="00D13735" w:rsidRPr="00D05CBA" w:rsidRDefault="0099665C" w:rsidP="00BD18E1">
      <w:pPr>
        <w:pStyle w:val="NormalWeb"/>
        <w:numPr>
          <w:ilvl w:val="0"/>
          <w:numId w:val="4"/>
        </w:numPr>
        <w:spacing w:before="0" w:beforeAutospacing="0" w:after="0" w:afterAutospacing="0" w:line="360" w:lineRule="auto"/>
        <w:ind w:left="284" w:hanging="284"/>
        <w:jc w:val="both"/>
      </w:pPr>
      <w:r w:rsidRPr="00D05CBA">
        <w:t xml:space="preserve"> Pengobatan TBC </w:t>
      </w:r>
    </w:p>
    <w:p w:rsidR="00D13735" w:rsidRPr="00D05CBA" w:rsidRDefault="0099665C" w:rsidP="00BD18E1">
      <w:pPr>
        <w:pStyle w:val="NormalWeb"/>
        <w:numPr>
          <w:ilvl w:val="0"/>
          <w:numId w:val="4"/>
        </w:numPr>
        <w:spacing w:before="0" w:beforeAutospacing="0" w:after="0" w:afterAutospacing="0" w:line="360" w:lineRule="auto"/>
        <w:ind w:left="284" w:hanging="284"/>
        <w:jc w:val="both"/>
      </w:pPr>
      <w:r w:rsidRPr="00D05CBA">
        <w:t xml:space="preserve"> Resiko minum obat tidak sesuai aturan </w:t>
      </w:r>
    </w:p>
    <w:p w:rsidR="00BA4C44" w:rsidRPr="00BA4C44" w:rsidRDefault="0099665C" w:rsidP="00BD18E1">
      <w:pPr>
        <w:pStyle w:val="NormalWeb"/>
        <w:numPr>
          <w:ilvl w:val="0"/>
          <w:numId w:val="4"/>
        </w:numPr>
        <w:spacing w:before="0" w:beforeAutospacing="0" w:after="0" w:afterAutospacing="0" w:line="360" w:lineRule="auto"/>
        <w:ind w:left="284" w:hanging="284"/>
        <w:jc w:val="both"/>
      </w:pPr>
      <w:r w:rsidRPr="00D05CBA">
        <w:t xml:space="preserve">Efek samping dan obat anti TB </w:t>
      </w:r>
    </w:p>
    <w:p w:rsidR="00BA4C44" w:rsidRPr="00BA4C44" w:rsidRDefault="0099665C" w:rsidP="00BD18E1">
      <w:pPr>
        <w:pStyle w:val="NormalWeb"/>
        <w:numPr>
          <w:ilvl w:val="0"/>
          <w:numId w:val="4"/>
        </w:numPr>
        <w:spacing w:before="0" w:beforeAutospacing="0" w:after="0" w:afterAutospacing="0" w:line="360" w:lineRule="auto"/>
        <w:ind w:left="284" w:hanging="284"/>
        <w:jc w:val="both"/>
      </w:pPr>
      <w:r w:rsidRPr="00D05CBA">
        <w:t>Pentingnya seorang Pengawas Menelan Obat ( PMO)</w:t>
      </w:r>
    </w:p>
    <w:p w:rsidR="00BA4C44" w:rsidRPr="00BA4C44" w:rsidRDefault="00D13735" w:rsidP="00BD18E1">
      <w:pPr>
        <w:pStyle w:val="NormalWeb"/>
        <w:numPr>
          <w:ilvl w:val="0"/>
          <w:numId w:val="4"/>
        </w:numPr>
        <w:spacing w:before="0" w:beforeAutospacing="0" w:after="0" w:afterAutospacing="0" w:line="360" w:lineRule="auto"/>
        <w:ind w:left="284" w:hanging="284"/>
        <w:jc w:val="both"/>
      </w:pPr>
      <w:r w:rsidRPr="00D05CBA">
        <w:t>Gaya hidup sehat tanpa TB</w:t>
      </w:r>
      <w:r w:rsidR="009168A9">
        <w:rPr>
          <w:lang w:val="en-US"/>
        </w:rPr>
        <w:t>C</w:t>
      </w:r>
      <w:r w:rsidRPr="00D05CBA">
        <w:t xml:space="preserve"> </w:t>
      </w:r>
    </w:p>
    <w:p w:rsidR="00D13735" w:rsidRPr="00D05CBA" w:rsidRDefault="0099665C" w:rsidP="00BD18E1">
      <w:pPr>
        <w:pStyle w:val="NormalWeb"/>
        <w:numPr>
          <w:ilvl w:val="0"/>
          <w:numId w:val="4"/>
        </w:numPr>
        <w:spacing w:before="0" w:beforeAutospacing="0" w:after="0" w:afterAutospacing="0" w:line="360" w:lineRule="auto"/>
        <w:ind w:left="284" w:hanging="284"/>
        <w:jc w:val="both"/>
      </w:pPr>
      <w:r w:rsidRPr="00D05CBA">
        <w:t>P</w:t>
      </w:r>
      <w:r w:rsidR="009E21F7" w:rsidRPr="00D05CBA">
        <w:t xml:space="preserve">enyuluhan juga </w:t>
      </w:r>
      <w:r w:rsidR="006A4C84">
        <w:rPr>
          <w:lang w:val="en-US"/>
        </w:rPr>
        <w:t xml:space="preserve">dapat </w:t>
      </w:r>
      <w:r w:rsidR="009E21F7" w:rsidRPr="00D05CBA">
        <w:t xml:space="preserve">dilakukan </w:t>
      </w:r>
      <w:r w:rsidR="006A4C84">
        <w:t>secara kelompok dan berkala</w:t>
      </w:r>
      <w:r w:rsidR="006A4C84">
        <w:rPr>
          <w:lang w:val="en-US"/>
        </w:rPr>
        <w:t>, baik secara langsung atau tidak langsung melalui leafleat, banner atau poster</w:t>
      </w:r>
      <w:r w:rsidR="006F1EBF">
        <w:rPr>
          <w:lang w:val="en-US"/>
        </w:rPr>
        <w:t>.</w:t>
      </w:r>
    </w:p>
    <w:p w:rsidR="00D13735" w:rsidRPr="00D05CBA" w:rsidRDefault="004E4C0A" w:rsidP="006D4696">
      <w:pPr>
        <w:pStyle w:val="NormalWeb"/>
        <w:numPr>
          <w:ilvl w:val="1"/>
          <w:numId w:val="39"/>
        </w:numPr>
        <w:spacing w:before="240" w:beforeAutospacing="0" w:after="0" w:afterAutospacing="0" w:line="360" w:lineRule="auto"/>
        <w:jc w:val="both"/>
        <w:rPr>
          <w:b/>
        </w:rPr>
      </w:pPr>
      <w:r>
        <w:rPr>
          <w:b/>
          <w:lang w:val="en-US"/>
        </w:rPr>
        <w:t xml:space="preserve"> </w:t>
      </w:r>
      <w:r w:rsidR="0099665C" w:rsidRPr="00D05CBA">
        <w:rPr>
          <w:b/>
        </w:rPr>
        <w:t xml:space="preserve">PENCATATAN DAN PELAPORAN </w:t>
      </w:r>
    </w:p>
    <w:p w:rsidR="00D13735" w:rsidRPr="00D05CBA" w:rsidRDefault="0099665C" w:rsidP="005F6629">
      <w:pPr>
        <w:pStyle w:val="NormalWeb"/>
        <w:spacing w:before="240" w:beforeAutospacing="0" w:after="0" w:afterAutospacing="0" w:line="360" w:lineRule="auto"/>
        <w:jc w:val="both"/>
      </w:pPr>
      <w:r w:rsidRPr="00D05CBA">
        <w:rPr>
          <w:b/>
          <w:bCs/>
        </w:rPr>
        <w:t xml:space="preserve">TB </w:t>
      </w:r>
      <w:r w:rsidR="009E21F7" w:rsidRPr="00D05CBA">
        <w:t>06 :Mencatat data ju</w:t>
      </w:r>
      <w:r w:rsidR="009E21F7" w:rsidRPr="00D05CBA">
        <w:rPr>
          <w:lang w:val="en-US"/>
        </w:rPr>
        <w:t>m</w:t>
      </w:r>
      <w:r w:rsidRPr="00D05CBA">
        <w:t xml:space="preserve">lah suspek pasien TB yang diperiksa Dahak untuk penegakan diagnosis. </w:t>
      </w:r>
    </w:p>
    <w:p w:rsidR="00D13735" w:rsidRPr="00D05CBA" w:rsidRDefault="0099665C" w:rsidP="004A39BE">
      <w:pPr>
        <w:pStyle w:val="NormalWeb"/>
        <w:spacing w:before="0" w:beforeAutospacing="0" w:after="0" w:afterAutospacing="0" w:line="360" w:lineRule="auto"/>
        <w:ind w:left="709" w:hanging="709"/>
        <w:jc w:val="both"/>
      </w:pPr>
      <w:r w:rsidRPr="00D05CBA">
        <w:rPr>
          <w:b/>
          <w:bCs/>
        </w:rPr>
        <w:t xml:space="preserve">TB </w:t>
      </w:r>
      <w:r w:rsidR="009E21F7" w:rsidRPr="00D05CBA">
        <w:t>05 :Fo</w:t>
      </w:r>
      <w:r w:rsidR="009E21F7" w:rsidRPr="00D05CBA">
        <w:rPr>
          <w:lang w:val="en-US"/>
        </w:rPr>
        <w:t>rm</w:t>
      </w:r>
      <w:r w:rsidR="009E21F7" w:rsidRPr="00D05CBA">
        <w:t xml:space="preserve"> per</w:t>
      </w:r>
      <w:r w:rsidR="009E21F7" w:rsidRPr="00D05CBA">
        <w:rPr>
          <w:lang w:val="en-US"/>
        </w:rPr>
        <w:t>m</w:t>
      </w:r>
      <w:r w:rsidRPr="00D05CBA">
        <w:t>intaan pe</w:t>
      </w:r>
      <w:r w:rsidR="009E21F7" w:rsidRPr="00D05CBA">
        <w:rPr>
          <w:lang w:val="en-US"/>
        </w:rPr>
        <w:t>merik</w:t>
      </w:r>
      <w:r w:rsidRPr="00D05CBA">
        <w:t>saan dahak 3x ( sewaktu,pagi,sewaktu ), b</w:t>
      </w:r>
      <w:r w:rsidR="009E21F7" w:rsidRPr="00D05CBA">
        <w:t xml:space="preserve">aik untuk penegakan diagnosis </w:t>
      </w:r>
      <w:r w:rsidR="009E21F7" w:rsidRPr="00D05CBA">
        <w:rPr>
          <w:lang w:val="en-US"/>
        </w:rPr>
        <w:t>m</w:t>
      </w:r>
      <w:r w:rsidRPr="00D05CBA">
        <w:t xml:space="preserve">aupun follow up pengobatan. </w:t>
      </w:r>
    </w:p>
    <w:p w:rsidR="00D13735" w:rsidRPr="00D05CBA" w:rsidRDefault="0099665C" w:rsidP="004A39BE">
      <w:pPr>
        <w:pStyle w:val="NormalWeb"/>
        <w:spacing w:before="0" w:beforeAutospacing="0" w:after="0" w:afterAutospacing="0" w:line="360" w:lineRule="auto"/>
        <w:ind w:left="709" w:hanging="709"/>
        <w:jc w:val="both"/>
      </w:pPr>
      <w:r w:rsidRPr="00D05CBA">
        <w:rPr>
          <w:b/>
          <w:bCs/>
        </w:rPr>
        <w:t xml:space="preserve">TB </w:t>
      </w:r>
      <w:r w:rsidR="00334574" w:rsidRPr="00D05CBA">
        <w:t>01 :Fom</w:t>
      </w:r>
      <w:r w:rsidRPr="00D05CBA">
        <w:t xml:space="preserve"> untuk mencatat data pasien,hasil perneriksaan dahak,Ro’ Thorax,dan perjalanan pengobatan pasien yang telah di diagnosis TB Paru maupun Ekstra </w:t>
      </w:r>
      <w:r w:rsidR="00334574" w:rsidRPr="00D05CBA">
        <w:t>P</w:t>
      </w:r>
      <w:r w:rsidR="00334574" w:rsidRPr="00D05CBA">
        <w:rPr>
          <w:lang w:val="en-US"/>
        </w:rPr>
        <w:t xml:space="preserve">aru </w:t>
      </w:r>
      <w:r w:rsidRPr="00D05CBA">
        <w:t xml:space="preserve"> yang diberikan pengobatan OAT</w:t>
      </w:r>
      <w:r w:rsidR="00334574" w:rsidRPr="00D05CBA">
        <w:t>,baik per resep maupun per pr</w:t>
      </w:r>
      <w:r w:rsidR="00334574" w:rsidRPr="00D05CBA">
        <w:rPr>
          <w:lang w:val="en-US"/>
        </w:rPr>
        <w:t>ogram</w:t>
      </w:r>
      <w:r w:rsidRPr="00D05CBA">
        <w:t xml:space="preserve">. </w:t>
      </w:r>
    </w:p>
    <w:p w:rsidR="00D13735" w:rsidRPr="00D05CBA" w:rsidRDefault="0099665C" w:rsidP="004A39BE">
      <w:pPr>
        <w:pStyle w:val="NormalWeb"/>
        <w:spacing w:before="0" w:beforeAutospacing="0" w:after="0" w:afterAutospacing="0" w:line="360" w:lineRule="auto"/>
        <w:ind w:left="709" w:hanging="709"/>
        <w:jc w:val="both"/>
      </w:pPr>
      <w:r w:rsidRPr="00D05CBA">
        <w:rPr>
          <w:b/>
          <w:bCs/>
        </w:rPr>
        <w:lastRenderedPageBreak/>
        <w:t xml:space="preserve">TB </w:t>
      </w:r>
      <w:r w:rsidRPr="00D05CBA">
        <w:t>02:Kartu kontrol pasien TB,</w:t>
      </w:r>
      <w:r w:rsidR="00334574" w:rsidRPr="00D05CBA">
        <w:rPr>
          <w:lang w:val="en-US"/>
        </w:rPr>
        <w:t>m</w:t>
      </w:r>
      <w:r w:rsidRPr="00D05CBA">
        <w:t>encatat data pasien.jenis obat yang diberikan,tanggal hams kontrol kembali,dan tanggal perjanjian untuk p</w:t>
      </w:r>
      <w:r w:rsidR="00334574" w:rsidRPr="00D05CBA">
        <w:rPr>
          <w:lang w:val="en-US"/>
        </w:rPr>
        <w:t>e</w:t>
      </w:r>
      <w:r w:rsidRPr="00D05CBA">
        <w:t xml:space="preserve">riksa Dahak ulang. </w:t>
      </w:r>
    </w:p>
    <w:p w:rsidR="00D13735" w:rsidRPr="00D05CBA" w:rsidRDefault="0099665C" w:rsidP="005F6629">
      <w:pPr>
        <w:pStyle w:val="NormalWeb"/>
        <w:spacing w:before="240" w:beforeAutospacing="0" w:after="0" w:afterAutospacing="0" w:line="360" w:lineRule="auto"/>
        <w:ind w:left="709" w:hanging="709"/>
        <w:jc w:val="both"/>
      </w:pPr>
      <w:r w:rsidRPr="00D05CBA">
        <w:rPr>
          <w:b/>
          <w:bCs/>
        </w:rPr>
        <w:t xml:space="preserve">TB </w:t>
      </w:r>
      <w:r w:rsidRPr="00D05CBA">
        <w:t>04 :Mencatat data pasien yang akan dilakukan perneriksaan dahak, baik untuk penegakan diagnosa m</w:t>
      </w:r>
      <w:r w:rsidR="00334574" w:rsidRPr="00D05CBA">
        <w:t>aupun Follow up pengobatan,for</w:t>
      </w:r>
      <w:r w:rsidR="00334574" w:rsidRPr="00D05CBA">
        <w:rPr>
          <w:lang w:val="en-US"/>
        </w:rPr>
        <w:t xml:space="preserve">m </w:t>
      </w:r>
      <w:r w:rsidRPr="00D05CBA">
        <w:t xml:space="preserve"> ada di Laborat </w:t>
      </w:r>
    </w:p>
    <w:p w:rsidR="00BA4C44" w:rsidRPr="00BA4C44" w:rsidRDefault="0099665C" w:rsidP="004A39BE">
      <w:pPr>
        <w:pStyle w:val="NormalWeb"/>
        <w:spacing w:before="0" w:beforeAutospacing="0" w:after="0" w:afterAutospacing="0" w:line="360" w:lineRule="auto"/>
        <w:ind w:left="709" w:hanging="709"/>
        <w:jc w:val="both"/>
        <w:rPr>
          <w:bCs/>
          <w:lang w:val="en-US"/>
        </w:rPr>
      </w:pPr>
      <w:r w:rsidRPr="00D05CBA">
        <w:rPr>
          <w:b/>
          <w:bCs/>
        </w:rPr>
        <w:t xml:space="preserve">TB 03 </w:t>
      </w:r>
      <w:r w:rsidR="00334574" w:rsidRPr="00D05CBA">
        <w:t>:Mencatat data pasien TB Ba</w:t>
      </w:r>
      <w:r w:rsidR="00334574" w:rsidRPr="00D05CBA">
        <w:rPr>
          <w:lang w:val="en-US"/>
        </w:rPr>
        <w:t xml:space="preserve">ru </w:t>
      </w:r>
      <w:r w:rsidRPr="00D05CBA">
        <w:t xml:space="preserve"> dan follow up, Rejirnen yang akan diberikan, Kiasifika</w:t>
      </w:r>
      <w:r w:rsidR="00334574" w:rsidRPr="00D05CBA">
        <w:t>si penyakit ( Paru / Ekstra Pa</w:t>
      </w:r>
      <w:r w:rsidR="00334574" w:rsidRPr="00D05CBA">
        <w:rPr>
          <w:lang w:val="en-US"/>
        </w:rPr>
        <w:t>ru</w:t>
      </w:r>
      <w:r w:rsidRPr="00D05CBA">
        <w:t xml:space="preserve"> ) Type Penderita, hasil pemeriksaan dahak,</w:t>
      </w:r>
      <w:r w:rsidR="00BA4C44">
        <w:t xml:space="preserve"> dan tanggal berhenti</w:t>
      </w:r>
      <w:r w:rsidR="00BA4C44">
        <w:rPr>
          <w:lang w:val="en-US"/>
        </w:rPr>
        <w:t xml:space="preserve"> </w:t>
      </w:r>
      <w:r w:rsidR="00BA4C44">
        <w:t>berobat.</w:t>
      </w:r>
      <w:r w:rsidRPr="00D05CBA">
        <w:t xml:space="preserve">Terdiri dan 4 leinbar </w:t>
      </w:r>
      <w:r w:rsidRPr="00D05CBA">
        <w:rPr>
          <w:bCs/>
        </w:rPr>
        <w:t xml:space="preserve">yaitu </w:t>
      </w:r>
      <w:r w:rsidR="00BE0480" w:rsidRPr="00D05CBA">
        <w:rPr>
          <w:bCs/>
        </w:rPr>
        <w:t>:</w:t>
      </w:r>
    </w:p>
    <w:p w:rsidR="00BE0480" w:rsidRPr="00BA4C44" w:rsidRDefault="00BA4C44" w:rsidP="004A39BE">
      <w:pPr>
        <w:pStyle w:val="NormalWeb"/>
        <w:spacing w:before="0" w:beforeAutospacing="0" w:after="0" w:afterAutospacing="0" w:line="360" w:lineRule="auto"/>
        <w:ind w:left="709"/>
        <w:jc w:val="both"/>
        <w:rPr>
          <w:lang w:val="en-US"/>
        </w:rPr>
      </w:pPr>
      <w:r>
        <w:rPr>
          <w:lang w:val="en-US"/>
        </w:rPr>
        <w:t>L</w:t>
      </w:r>
      <w:r w:rsidR="00D13735" w:rsidRPr="00D05CBA">
        <w:t>embar 1</w:t>
      </w:r>
      <w:r w:rsidR="0099665C" w:rsidRPr="00D05CBA">
        <w:t xml:space="preserve"> </w:t>
      </w:r>
      <w:r w:rsidR="0099665C" w:rsidRPr="00D05CBA">
        <w:rPr>
          <w:b/>
          <w:bCs/>
        </w:rPr>
        <w:t xml:space="preserve">(PUTIH) </w:t>
      </w:r>
      <w:r w:rsidR="00D13735" w:rsidRPr="00D05CBA">
        <w:t>yaitu lem</w:t>
      </w:r>
      <w:r w:rsidR="0099665C" w:rsidRPr="00D05CBA">
        <w:t xml:space="preserve">bar </w:t>
      </w:r>
      <w:proofErr w:type="gramStart"/>
      <w:r w:rsidR="0099665C" w:rsidRPr="00D05CBA">
        <w:t>As</w:t>
      </w:r>
      <w:r w:rsidR="00D13735" w:rsidRPr="00D05CBA">
        <w:t xml:space="preserve">li </w:t>
      </w:r>
      <w:r w:rsidR="0099665C" w:rsidRPr="00D05CBA">
        <w:t xml:space="preserve"> ditinggal</w:t>
      </w:r>
      <w:proofErr w:type="gramEnd"/>
      <w:r w:rsidR="0099665C" w:rsidRPr="00D05CBA">
        <w:t xml:space="preserve"> di UPK ( Unit Pelayanan Kesehatan) </w:t>
      </w:r>
      <w:r w:rsidR="00D13735" w:rsidRPr="00D05CBA">
        <w:t xml:space="preserve"> </w:t>
      </w:r>
    </w:p>
    <w:p w:rsidR="00D13735" w:rsidRPr="00D05CBA" w:rsidRDefault="0099665C" w:rsidP="004A39BE">
      <w:pPr>
        <w:pStyle w:val="NormalWeb"/>
        <w:spacing w:before="0" w:beforeAutospacing="0" w:after="0" w:afterAutospacing="0" w:line="360" w:lineRule="auto"/>
        <w:ind w:left="709"/>
        <w:jc w:val="both"/>
      </w:pPr>
      <w:r w:rsidRPr="00D05CBA">
        <w:t xml:space="preserve">Lembar 2 (KUNING) dirobek dan dikirim ke Dinas Kesehatan Kota setelah lembar I (PUTIH) di isi sampai </w:t>
      </w:r>
      <w:r w:rsidR="00D13735" w:rsidRPr="00D05CBA">
        <w:t xml:space="preserve">  </w:t>
      </w:r>
      <w:r w:rsidRPr="00D05CBA">
        <w:t xml:space="preserve">kolom 20, </w:t>
      </w:r>
    </w:p>
    <w:p w:rsidR="00D13735" w:rsidRPr="00BA4C44" w:rsidRDefault="00BA4C44" w:rsidP="004A39BE">
      <w:pPr>
        <w:pStyle w:val="NormalWeb"/>
        <w:spacing w:before="0" w:beforeAutospacing="0" w:after="0" w:afterAutospacing="0" w:line="360" w:lineRule="auto"/>
        <w:ind w:left="709"/>
        <w:jc w:val="both"/>
        <w:rPr>
          <w:lang w:val="en-US"/>
        </w:rPr>
      </w:pPr>
      <w:r>
        <w:t>Le</w:t>
      </w:r>
      <w:r>
        <w:rPr>
          <w:lang w:val="en-US"/>
        </w:rPr>
        <w:t>m</w:t>
      </w:r>
      <w:r w:rsidR="0099665C" w:rsidRPr="00D05CBA">
        <w:t xml:space="preserve">bar 3 </w:t>
      </w:r>
      <w:r w:rsidR="0099665C" w:rsidRPr="00D05CBA">
        <w:rPr>
          <w:b/>
          <w:bCs/>
        </w:rPr>
        <w:t xml:space="preserve">(MERAH MUDA) </w:t>
      </w:r>
      <w:r w:rsidR="0099665C" w:rsidRPr="00D05CBA">
        <w:t>dirobek d</w:t>
      </w:r>
      <w:r>
        <w:t xml:space="preserve">an dikirirn ke Dinas Kesehatan </w:t>
      </w:r>
      <w:r w:rsidR="0099665C" w:rsidRPr="00D05CBA">
        <w:t xml:space="preserve">Kota setelah lembar I </w:t>
      </w:r>
      <w:r w:rsidR="0099665C" w:rsidRPr="00D05CBA">
        <w:rPr>
          <w:b/>
          <w:bCs/>
        </w:rPr>
        <w:t xml:space="preserve">(PUTIH </w:t>
      </w:r>
      <w:r w:rsidR="0099665C" w:rsidRPr="00D05CBA">
        <w:t xml:space="preserve">) di isi </w:t>
      </w:r>
      <w:r w:rsidR="00D13735" w:rsidRPr="00D05CBA">
        <w:t xml:space="preserve">sampai kolom 22. </w:t>
      </w:r>
    </w:p>
    <w:p w:rsidR="00BA4C44" w:rsidRPr="008A4C83" w:rsidRDefault="00D13735" w:rsidP="004A39BE">
      <w:pPr>
        <w:pStyle w:val="NormalWeb"/>
        <w:spacing w:before="0" w:beforeAutospacing="0" w:after="0" w:afterAutospacing="0" w:line="360" w:lineRule="auto"/>
        <w:ind w:left="709"/>
        <w:jc w:val="both"/>
        <w:rPr>
          <w:lang w:val="en-US"/>
        </w:rPr>
      </w:pPr>
      <w:r w:rsidRPr="00D05CBA">
        <w:t>lem</w:t>
      </w:r>
      <w:r w:rsidR="0099665C" w:rsidRPr="00D05CBA">
        <w:t xml:space="preserve">bar 4 </w:t>
      </w:r>
      <w:r w:rsidR="0099665C" w:rsidRPr="00D05CBA">
        <w:rPr>
          <w:b/>
          <w:bCs/>
        </w:rPr>
        <w:t xml:space="preserve">(HIJAU) </w:t>
      </w:r>
      <w:r w:rsidR="0099665C" w:rsidRPr="00D05CBA">
        <w:t xml:space="preserve">dirobek dan dikirlin ke Dinas Kesehatan Kota setelah </w:t>
      </w:r>
      <w:r w:rsidR="0099665C" w:rsidRPr="00D05CBA">
        <w:br/>
        <w:t xml:space="preserve">Lembar I </w:t>
      </w:r>
      <w:r w:rsidR="0099665C" w:rsidRPr="00D05CBA">
        <w:rPr>
          <w:b/>
          <w:bCs/>
        </w:rPr>
        <w:t xml:space="preserve">(PUTIH) </w:t>
      </w:r>
      <w:r w:rsidRPr="00D05CBA">
        <w:t>di isi sampai kolom</w:t>
      </w:r>
      <w:r w:rsidR="0099665C" w:rsidRPr="00D05CBA">
        <w:t xml:space="preserve"> </w:t>
      </w:r>
      <w:r w:rsidR="0099665C" w:rsidRPr="00D05CBA">
        <w:rPr>
          <w:i/>
          <w:iCs/>
        </w:rPr>
        <w:t xml:space="preserve">45 </w:t>
      </w:r>
      <w:r w:rsidRPr="00D05CBA">
        <w:t>(kolom te</w:t>
      </w:r>
      <w:r w:rsidR="0099665C" w:rsidRPr="00D05CBA">
        <w:t xml:space="preserve">rakhir). </w:t>
      </w:r>
      <w:r w:rsidR="0099665C" w:rsidRPr="00D05CBA">
        <w:br/>
        <w:t>Penanggung jawab pencatatan dan pelaporan ada</w:t>
      </w:r>
      <w:r w:rsidR="00BA4C44">
        <w:t>iah Ketua Tim TB DOTS RS dengan</w:t>
      </w:r>
      <w:r w:rsidR="00BA4C44">
        <w:rPr>
          <w:lang w:val="en-US"/>
        </w:rPr>
        <w:t xml:space="preserve"> </w:t>
      </w:r>
      <w:r w:rsidR="0099665C" w:rsidRPr="00D05CBA">
        <w:t>perawat</w:t>
      </w:r>
      <w:r w:rsidR="00BA4C44">
        <w:t xml:space="preserve"> TB- DOTS sebagai koordinator. </w:t>
      </w:r>
      <w:r w:rsidR="0099665C" w:rsidRPr="00D05CBA">
        <w:t>Pada setiap akhir bulan, dilakukan rekap data oleh perawat TB - DOTS ke dalam fonn TB 03 dan dilapo</w:t>
      </w:r>
      <w:r w:rsidR="00334574" w:rsidRPr="00D05CBA">
        <w:t>rkan kepada Dinas Kesehatan</w:t>
      </w:r>
      <w:r w:rsidR="0099665C" w:rsidRPr="00D05CBA">
        <w:t xml:space="preserve">. </w:t>
      </w:r>
    </w:p>
    <w:p w:rsidR="00BE0480" w:rsidRPr="00BA4C44" w:rsidRDefault="004E4C0A" w:rsidP="006D4696">
      <w:pPr>
        <w:pStyle w:val="NormalWeb"/>
        <w:numPr>
          <w:ilvl w:val="1"/>
          <w:numId w:val="39"/>
        </w:numPr>
        <w:spacing w:before="240" w:beforeAutospacing="0" w:after="0" w:afterAutospacing="0" w:line="360" w:lineRule="auto"/>
        <w:jc w:val="both"/>
        <w:rPr>
          <w:b/>
          <w:bCs/>
          <w:lang w:val="en-US"/>
        </w:rPr>
      </w:pPr>
      <w:r>
        <w:rPr>
          <w:b/>
          <w:bCs/>
          <w:lang w:val="en-US"/>
        </w:rPr>
        <w:t xml:space="preserve"> </w:t>
      </w:r>
      <w:r w:rsidR="0042780B" w:rsidRPr="00D05CBA">
        <w:rPr>
          <w:b/>
          <w:bCs/>
        </w:rPr>
        <w:t xml:space="preserve">TATA LAKSANA TB PADA </w:t>
      </w:r>
      <w:r w:rsidR="0042780B" w:rsidRPr="00D05CBA">
        <w:rPr>
          <w:b/>
        </w:rPr>
        <w:t xml:space="preserve">ANAK </w:t>
      </w:r>
    </w:p>
    <w:p w:rsidR="00BA4C44" w:rsidRPr="004A39BE" w:rsidRDefault="0042780B" w:rsidP="006D4696">
      <w:pPr>
        <w:pStyle w:val="NormalWeb"/>
        <w:numPr>
          <w:ilvl w:val="0"/>
          <w:numId w:val="33"/>
        </w:numPr>
        <w:spacing w:before="0" w:beforeAutospacing="0" w:after="0" w:afterAutospacing="0" w:line="360" w:lineRule="auto"/>
        <w:jc w:val="both"/>
        <w:rPr>
          <w:lang w:val="en-US"/>
        </w:rPr>
      </w:pPr>
      <w:r w:rsidRPr="004A39BE">
        <w:rPr>
          <w:bCs/>
        </w:rPr>
        <w:t>Penemuan Pasien TB</w:t>
      </w:r>
      <w:r w:rsidR="00F542BB">
        <w:rPr>
          <w:bCs/>
          <w:lang w:val="en-US"/>
        </w:rPr>
        <w:t>C</w:t>
      </w:r>
      <w:r w:rsidRPr="004A39BE">
        <w:rPr>
          <w:bCs/>
        </w:rPr>
        <w:t xml:space="preserve"> Anak</w:t>
      </w:r>
    </w:p>
    <w:p w:rsidR="00BE0480" w:rsidRDefault="0042780B" w:rsidP="00BA4C44">
      <w:pPr>
        <w:pStyle w:val="NormalWeb"/>
        <w:spacing w:before="0" w:beforeAutospacing="0" w:after="0" w:afterAutospacing="0" w:line="360" w:lineRule="auto"/>
        <w:ind w:left="720"/>
        <w:jc w:val="both"/>
      </w:pPr>
      <w:r w:rsidRPr="00D05CBA">
        <w:t>Pasien TB</w:t>
      </w:r>
      <w:r w:rsidR="00F542BB">
        <w:rPr>
          <w:lang w:val="en-US"/>
        </w:rPr>
        <w:t>C</w:t>
      </w:r>
      <w:r w:rsidRPr="00D05CBA">
        <w:t xml:space="preserve"> ana</w:t>
      </w:r>
      <w:r w:rsidR="007470A8" w:rsidRPr="00D05CBA">
        <w:t>k dapat dite</w:t>
      </w:r>
      <w:r w:rsidR="007470A8" w:rsidRPr="00BA4C44">
        <w:rPr>
          <w:lang w:val="en-US"/>
        </w:rPr>
        <w:t>mu</w:t>
      </w:r>
      <w:r w:rsidR="007470A8" w:rsidRPr="00D05CBA">
        <w:t xml:space="preserve">kan dengan cara </w:t>
      </w:r>
      <w:r w:rsidR="007470A8" w:rsidRPr="00BA4C44">
        <w:rPr>
          <w:lang w:val="en-US"/>
        </w:rPr>
        <w:t>m</w:t>
      </w:r>
      <w:r w:rsidR="007470A8" w:rsidRPr="00D05CBA">
        <w:t>elak</w:t>
      </w:r>
      <w:r w:rsidR="007470A8" w:rsidRPr="00BA4C44">
        <w:rPr>
          <w:lang w:val="en-US"/>
        </w:rPr>
        <w:t>u</w:t>
      </w:r>
      <w:r w:rsidR="007470A8" w:rsidRPr="00D05CBA">
        <w:t>kan pe</w:t>
      </w:r>
      <w:r w:rsidR="007470A8" w:rsidRPr="00BA4C44">
        <w:rPr>
          <w:lang w:val="en-US"/>
        </w:rPr>
        <w:t>m</w:t>
      </w:r>
      <w:r w:rsidRPr="00D05CBA">
        <w:t xml:space="preserve">eriksaan pada: </w:t>
      </w:r>
    </w:p>
    <w:p w:rsidR="00F542BB" w:rsidRDefault="00F542BB" w:rsidP="00F542BB">
      <w:pPr>
        <w:pStyle w:val="NormalWeb"/>
        <w:numPr>
          <w:ilvl w:val="0"/>
          <w:numId w:val="55"/>
        </w:numPr>
        <w:spacing w:before="0" w:beforeAutospacing="0" w:after="0" w:afterAutospacing="0" w:line="360" w:lineRule="auto"/>
        <w:jc w:val="both"/>
        <w:rPr>
          <w:lang w:val="en-US"/>
        </w:rPr>
      </w:pPr>
      <w:r>
        <w:rPr>
          <w:lang w:val="en-US"/>
        </w:rPr>
        <w:t>Anak yang kontak erat dengan pasien TBC, seperti serumah atau sering bertemu pasien TBC menular.</w:t>
      </w:r>
    </w:p>
    <w:p w:rsidR="00BE0480" w:rsidRPr="00F542BB" w:rsidRDefault="007470A8" w:rsidP="00F542BB">
      <w:pPr>
        <w:pStyle w:val="NormalWeb"/>
        <w:numPr>
          <w:ilvl w:val="0"/>
          <w:numId w:val="55"/>
        </w:numPr>
        <w:spacing w:before="0" w:beforeAutospacing="0" w:after="0" w:afterAutospacing="0" w:line="360" w:lineRule="auto"/>
        <w:jc w:val="both"/>
        <w:rPr>
          <w:lang w:val="en-US"/>
        </w:rPr>
      </w:pPr>
      <w:r w:rsidRPr="00D05CBA">
        <w:t>Anak yang mempunyai ta</w:t>
      </w:r>
      <w:r w:rsidRPr="00F542BB">
        <w:rPr>
          <w:lang w:val="en-US"/>
        </w:rPr>
        <w:t>n</w:t>
      </w:r>
      <w:r w:rsidRPr="00D05CBA">
        <w:t>da dan gejala k</w:t>
      </w:r>
      <w:r w:rsidRPr="00F542BB">
        <w:rPr>
          <w:lang w:val="en-US"/>
        </w:rPr>
        <w:t>li</w:t>
      </w:r>
      <w:r w:rsidR="0042780B" w:rsidRPr="00D05CBA">
        <w:t>nis yang sesuai dengan T</w:t>
      </w:r>
      <w:r w:rsidRPr="00D05CBA">
        <w:t>B</w:t>
      </w:r>
      <w:r w:rsidR="00F542BB">
        <w:rPr>
          <w:lang w:val="en-US"/>
        </w:rPr>
        <w:t>C</w:t>
      </w:r>
      <w:r w:rsidRPr="00D05CBA">
        <w:t xml:space="preserve"> anak. Gejala klinis penyakit </w:t>
      </w:r>
      <w:r w:rsidRPr="00F542BB">
        <w:rPr>
          <w:lang w:val="en-US"/>
        </w:rPr>
        <w:t>in</w:t>
      </w:r>
      <w:r w:rsidRPr="00D05CBA">
        <w:t>i dapat be</w:t>
      </w:r>
      <w:r w:rsidRPr="00F542BB">
        <w:rPr>
          <w:lang w:val="en-US"/>
        </w:rPr>
        <w:t>ru</w:t>
      </w:r>
      <w:r w:rsidRPr="00D05CBA">
        <w:t>pa gejala sistemik /umu</w:t>
      </w:r>
      <w:r w:rsidRPr="00F542BB">
        <w:rPr>
          <w:lang w:val="en-US"/>
        </w:rPr>
        <w:t>m</w:t>
      </w:r>
      <w:r w:rsidR="0042780B" w:rsidRPr="00D05CBA">
        <w:t xml:space="preserve"> atau sesuai organ terkait.</w:t>
      </w:r>
      <w:r w:rsidRPr="00F542BB">
        <w:rPr>
          <w:lang w:val="en-US"/>
        </w:rPr>
        <w:t xml:space="preserve"> </w:t>
      </w:r>
      <w:r w:rsidRPr="00D05CBA">
        <w:t>gejala. Klinis TB</w:t>
      </w:r>
      <w:r w:rsidR="00F542BB">
        <w:rPr>
          <w:lang w:val="en-US"/>
        </w:rPr>
        <w:t>C</w:t>
      </w:r>
      <w:r w:rsidRPr="00D05CBA">
        <w:t xml:space="preserve"> pada ana</w:t>
      </w:r>
      <w:r w:rsidRPr="00F542BB">
        <w:rPr>
          <w:lang w:val="en-US"/>
        </w:rPr>
        <w:t xml:space="preserve">k </w:t>
      </w:r>
      <w:r w:rsidRPr="00D05CBA">
        <w:t xml:space="preserve"> tidak khas,karena gejala se</w:t>
      </w:r>
      <w:r w:rsidRPr="00F542BB">
        <w:rPr>
          <w:lang w:val="en-US"/>
        </w:rPr>
        <w:t>ru</w:t>
      </w:r>
      <w:r w:rsidR="0042780B" w:rsidRPr="00D05CBA">
        <w:t>pa juga dapat disebabkan oleh berbagai penyakit selain TB</w:t>
      </w:r>
      <w:r w:rsidR="00F542BB">
        <w:rPr>
          <w:lang w:val="en-US"/>
        </w:rPr>
        <w:t>C</w:t>
      </w:r>
      <w:r w:rsidR="0042780B" w:rsidRPr="00D05CBA">
        <w:t xml:space="preserve">. </w:t>
      </w:r>
    </w:p>
    <w:p w:rsidR="00BE0480" w:rsidRPr="00D05CBA" w:rsidRDefault="0042780B" w:rsidP="005F6629">
      <w:pPr>
        <w:pStyle w:val="NormalWeb"/>
        <w:spacing w:before="0" w:beforeAutospacing="0" w:after="0" w:afterAutospacing="0" w:line="360" w:lineRule="auto"/>
        <w:ind w:left="360"/>
        <w:jc w:val="both"/>
        <w:rPr>
          <w:b/>
          <w:bCs/>
        </w:rPr>
      </w:pPr>
      <w:r w:rsidRPr="00D05CBA">
        <w:t xml:space="preserve">Gejala sistemik </w:t>
      </w:r>
      <w:r w:rsidRPr="004A39BE">
        <w:rPr>
          <w:bCs/>
        </w:rPr>
        <w:t>umum T</w:t>
      </w:r>
      <w:r w:rsidR="00F542BB">
        <w:rPr>
          <w:bCs/>
          <w:lang w:val="en-US"/>
        </w:rPr>
        <w:t>BC</w:t>
      </w:r>
      <w:r w:rsidRPr="004A39BE">
        <w:rPr>
          <w:bCs/>
        </w:rPr>
        <w:t xml:space="preserve"> anak adalah</w:t>
      </w:r>
      <w:r w:rsidRPr="00D05CBA">
        <w:rPr>
          <w:b/>
          <w:bCs/>
        </w:rPr>
        <w:t xml:space="preserve"> </w:t>
      </w:r>
      <w:r w:rsidRPr="00D05CBA">
        <w:t xml:space="preserve">sebagai </w:t>
      </w:r>
      <w:r w:rsidR="00BC7B54" w:rsidRPr="004A39BE">
        <w:rPr>
          <w:bCs/>
        </w:rPr>
        <w:t>beriku</w:t>
      </w:r>
      <w:r w:rsidRPr="004A39BE">
        <w:rPr>
          <w:bCs/>
        </w:rPr>
        <w:t>t</w:t>
      </w:r>
      <w:r w:rsidRPr="00D05CBA">
        <w:rPr>
          <w:b/>
          <w:bCs/>
        </w:rPr>
        <w:t xml:space="preserve">: </w:t>
      </w:r>
    </w:p>
    <w:p w:rsidR="00BE0480" w:rsidRPr="00D05CBA" w:rsidRDefault="007470A8" w:rsidP="006D4696">
      <w:pPr>
        <w:pStyle w:val="NormalWeb"/>
        <w:numPr>
          <w:ilvl w:val="0"/>
          <w:numId w:val="10"/>
        </w:numPr>
        <w:spacing w:before="0" w:beforeAutospacing="0" w:after="0" w:afterAutospacing="0" w:line="360" w:lineRule="auto"/>
        <w:jc w:val="both"/>
      </w:pPr>
      <w:r w:rsidRPr="00D05CBA">
        <w:lastRenderedPageBreak/>
        <w:t>Berat badan turun ta</w:t>
      </w:r>
      <w:r w:rsidRPr="00D05CBA">
        <w:rPr>
          <w:lang w:val="en-US"/>
        </w:rPr>
        <w:t>n</w:t>
      </w:r>
      <w:r w:rsidR="0042780B" w:rsidRPr="00D05CBA">
        <w:t xml:space="preserve">pa sebab yang jelas atau berat badan tidak naik dengan adekuat </w:t>
      </w:r>
      <w:r w:rsidR="00BC7B54" w:rsidRPr="00D05CBA">
        <w:t>atau tidak naik dalam</w:t>
      </w:r>
      <w:r w:rsidRPr="00D05CBA">
        <w:t xml:space="preserve"> </w:t>
      </w:r>
      <w:r w:rsidRPr="00D05CBA">
        <w:rPr>
          <w:lang w:val="en-US"/>
        </w:rPr>
        <w:t>1</w:t>
      </w:r>
      <w:r w:rsidR="0042780B" w:rsidRPr="00D05CBA">
        <w:t xml:space="preserve"> bulan setelah diberikan upaya perbaikan gizi yang baik. </w:t>
      </w:r>
    </w:p>
    <w:p w:rsidR="00BE0480" w:rsidRPr="00D05CBA" w:rsidRDefault="007470A8" w:rsidP="006D4696">
      <w:pPr>
        <w:pStyle w:val="NormalWeb"/>
        <w:numPr>
          <w:ilvl w:val="0"/>
          <w:numId w:val="10"/>
        </w:numPr>
        <w:spacing w:before="0" w:beforeAutospacing="0" w:after="0" w:afterAutospacing="0" w:line="360" w:lineRule="auto"/>
        <w:jc w:val="both"/>
      </w:pPr>
      <w:r w:rsidRPr="00D05CBA">
        <w:t>Dema</w:t>
      </w:r>
      <w:r w:rsidRPr="00D05CBA">
        <w:rPr>
          <w:lang w:val="en-US"/>
        </w:rPr>
        <w:t xml:space="preserve">m </w:t>
      </w:r>
      <w:r w:rsidR="0042780B" w:rsidRPr="00D05CBA">
        <w:t xml:space="preserve"> Lama (2 minggu) dan </w:t>
      </w:r>
      <w:r w:rsidR="0042780B" w:rsidRPr="00D05CBA">
        <w:rPr>
          <w:i/>
          <w:iCs/>
        </w:rPr>
        <w:t xml:space="preserve">Iatau </w:t>
      </w:r>
      <w:r w:rsidR="0042780B" w:rsidRPr="00D05CBA">
        <w:t>berulang tanpa sehab yang jelas (bukan demam tifoid,infeksi saluran kemih,mal</w:t>
      </w:r>
      <w:r w:rsidRPr="00D05CBA">
        <w:t>aria,dan lain-lain). Demam umu</w:t>
      </w:r>
      <w:r w:rsidRPr="00D05CBA">
        <w:rPr>
          <w:lang w:val="en-US"/>
        </w:rPr>
        <w:t>m</w:t>
      </w:r>
      <w:r w:rsidRPr="00D05CBA">
        <w:t>nya tidak tinggi.Keringat mala</w:t>
      </w:r>
      <w:r w:rsidRPr="00D05CBA">
        <w:rPr>
          <w:lang w:val="en-US"/>
        </w:rPr>
        <w:t xml:space="preserve">m </w:t>
      </w:r>
      <w:r w:rsidR="0042780B" w:rsidRPr="00D05CBA">
        <w:t xml:space="preserve"> saja bukan merupa</w:t>
      </w:r>
      <w:r w:rsidRPr="00D05CBA">
        <w:t>kan gejala spesifik TB pada an</w:t>
      </w:r>
      <w:r w:rsidRPr="00D05CBA">
        <w:rPr>
          <w:lang w:val="en-US"/>
        </w:rPr>
        <w:t xml:space="preserve">ak </w:t>
      </w:r>
      <w:r w:rsidR="0042780B" w:rsidRPr="00D05CBA">
        <w:t xml:space="preserve"> apabila tidak disertai den</w:t>
      </w:r>
      <w:r w:rsidRPr="00D05CBA">
        <w:t>gan gejala-gejala sistemik/u</w:t>
      </w:r>
      <w:r w:rsidRPr="00D05CBA">
        <w:rPr>
          <w:lang w:val="en-US"/>
        </w:rPr>
        <w:t>mum</w:t>
      </w:r>
      <w:r w:rsidR="0042780B" w:rsidRPr="00D05CBA">
        <w:t xml:space="preserve"> lain. </w:t>
      </w:r>
    </w:p>
    <w:p w:rsidR="00BE0480" w:rsidRPr="00D05CBA" w:rsidRDefault="007470A8" w:rsidP="006D4696">
      <w:pPr>
        <w:pStyle w:val="NormalWeb"/>
        <w:numPr>
          <w:ilvl w:val="0"/>
          <w:numId w:val="10"/>
        </w:numPr>
        <w:spacing w:before="0" w:beforeAutospacing="0" w:after="0" w:afterAutospacing="0" w:line="360" w:lineRule="auto"/>
        <w:jc w:val="both"/>
      </w:pPr>
      <w:r w:rsidRPr="00D05CBA">
        <w:t xml:space="preserve"> Batuk la</w:t>
      </w:r>
      <w:r w:rsidRPr="00D05CBA">
        <w:rPr>
          <w:lang w:val="en-US"/>
        </w:rPr>
        <w:t>m</w:t>
      </w:r>
      <w:r w:rsidR="0042780B" w:rsidRPr="00D05CBA">
        <w:t xml:space="preserve">a  </w:t>
      </w:r>
      <w:r w:rsidR="0042780B" w:rsidRPr="00D05CBA">
        <w:rPr>
          <w:i/>
          <w:iCs/>
        </w:rPr>
        <w:t xml:space="preserve">3 </w:t>
      </w:r>
      <w:r w:rsidRPr="00D05CBA">
        <w:rPr>
          <w:lang w:val="en-US"/>
        </w:rPr>
        <w:t>m</w:t>
      </w:r>
      <w:r w:rsidR="0042780B" w:rsidRPr="00D05CBA">
        <w:t xml:space="preserve">inggu,batuk bersifat non-remitting (tidak pernah reda atau intensitas semakin lama semakin parah) dan sebab lain batuk telah dapat disingkirkan. </w:t>
      </w:r>
    </w:p>
    <w:p w:rsidR="00BE0480" w:rsidRPr="00D05CBA" w:rsidRDefault="0042780B" w:rsidP="006D4696">
      <w:pPr>
        <w:pStyle w:val="NormalWeb"/>
        <w:numPr>
          <w:ilvl w:val="0"/>
          <w:numId w:val="10"/>
        </w:numPr>
        <w:spacing w:before="0" w:beforeAutospacing="0" w:after="0" w:afterAutospacing="0" w:line="360" w:lineRule="auto"/>
        <w:jc w:val="both"/>
      </w:pPr>
      <w:r w:rsidRPr="00D05CBA">
        <w:t xml:space="preserve"> Nafsu makan tidak ada (Anoreksia) at</w:t>
      </w:r>
      <w:r w:rsidR="007470A8" w:rsidRPr="00D05CBA">
        <w:t>au berkurang,disertai gagal tu</w:t>
      </w:r>
      <w:r w:rsidR="007470A8" w:rsidRPr="00D05CBA">
        <w:rPr>
          <w:lang w:val="en-US"/>
        </w:rPr>
        <w:t>m</w:t>
      </w:r>
      <w:r w:rsidRPr="00D05CBA">
        <w:t xml:space="preserve">buh (failure to thrive). </w:t>
      </w:r>
    </w:p>
    <w:p w:rsidR="00BE0480" w:rsidRPr="00D05CBA" w:rsidRDefault="0042780B" w:rsidP="006D4696">
      <w:pPr>
        <w:pStyle w:val="NormalWeb"/>
        <w:numPr>
          <w:ilvl w:val="0"/>
          <w:numId w:val="10"/>
        </w:numPr>
        <w:spacing w:before="0" w:beforeAutospacing="0" w:after="0" w:afterAutospacing="0" w:line="360" w:lineRule="auto"/>
        <w:jc w:val="both"/>
      </w:pPr>
      <w:r w:rsidRPr="00D05CBA">
        <w:t xml:space="preserve"> Lesu atau malaise,anak kurang aktif</w:t>
      </w:r>
      <w:r w:rsidR="007470A8" w:rsidRPr="00D05CBA">
        <w:rPr>
          <w:lang w:val="en-US"/>
        </w:rPr>
        <w:t xml:space="preserve"> </w:t>
      </w:r>
      <w:r w:rsidRPr="00D05CBA">
        <w:t xml:space="preserve">bermain. </w:t>
      </w:r>
    </w:p>
    <w:p w:rsidR="00BE0480" w:rsidRPr="00D05CBA" w:rsidRDefault="007470A8" w:rsidP="006D4696">
      <w:pPr>
        <w:pStyle w:val="NormalWeb"/>
        <w:numPr>
          <w:ilvl w:val="0"/>
          <w:numId w:val="10"/>
        </w:numPr>
        <w:spacing w:before="0" w:beforeAutospacing="0" w:after="0" w:afterAutospacing="0" w:line="360" w:lineRule="auto"/>
        <w:jc w:val="both"/>
      </w:pPr>
      <w:r w:rsidRPr="00D05CBA">
        <w:t xml:space="preserve"> Diare persisten</w:t>
      </w:r>
      <w:r w:rsidRPr="00D05CBA">
        <w:rPr>
          <w:lang w:val="en-US"/>
        </w:rPr>
        <w:t>/</w:t>
      </w:r>
      <w:r w:rsidR="0042780B" w:rsidRPr="00D05CBA">
        <w:t xml:space="preserve">menetap </w:t>
      </w:r>
      <w:r w:rsidR="0042780B" w:rsidRPr="00D05CBA">
        <w:rPr>
          <w:b/>
          <w:bCs/>
        </w:rPr>
        <w:t xml:space="preserve">( </w:t>
      </w:r>
      <w:r w:rsidR="0042780B" w:rsidRPr="00D05CBA">
        <w:t xml:space="preserve">&gt; 2 minggu) yang tidak sembuh dengan pengobatan baku diare. </w:t>
      </w:r>
    </w:p>
    <w:p w:rsidR="00BC7B54" w:rsidRPr="00A72E62" w:rsidRDefault="00BC7B54" w:rsidP="00A72E62">
      <w:pPr>
        <w:pStyle w:val="NormalWeb"/>
        <w:spacing w:before="0" w:beforeAutospacing="0" w:after="0" w:afterAutospacing="0" w:line="360" w:lineRule="auto"/>
        <w:jc w:val="both"/>
        <w:rPr>
          <w:lang w:val="en-US"/>
        </w:rPr>
      </w:pPr>
    </w:p>
    <w:p w:rsidR="00BE0480" w:rsidRPr="00D05CBA" w:rsidRDefault="004E4C0A" w:rsidP="006D4696">
      <w:pPr>
        <w:pStyle w:val="NormalWeb"/>
        <w:numPr>
          <w:ilvl w:val="1"/>
          <w:numId w:val="39"/>
        </w:numPr>
        <w:spacing w:before="0" w:beforeAutospacing="0" w:after="0" w:afterAutospacing="0" w:line="360" w:lineRule="auto"/>
        <w:jc w:val="both"/>
        <w:rPr>
          <w:b/>
          <w:bCs/>
        </w:rPr>
      </w:pPr>
      <w:r>
        <w:rPr>
          <w:b/>
          <w:lang w:val="en-US"/>
        </w:rPr>
        <w:t xml:space="preserve"> </w:t>
      </w:r>
      <w:r w:rsidR="00BE0480" w:rsidRPr="00D05CBA">
        <w:rPr>
          <w:b/>
        </w:rPr>
        <w:t>PEMERIKSAAN PENUNJ</w:t>
      </w:r>
      <w:r w:rsidR="000E4635" w:rsidRPr="00D05CBA">
        <w:rPr>
          <w:b/>
        </w:rPr>
        <w:t xml:space="preserve">ANG UNTUK </w:t>
      </w:r>
      <w:r w:rsidR="000E4635" w:rsidRPr="00D05CBA">
        <w:rPr>
          <w:b/>
          <w:bCs/>
        </w:rPr>
        <w:t>DIAGNOSIS TB</w:t>
      </w:r>
      <w:r w:rsidR="00F542BB">
        <w:rPr>
          <w:b/>
          <w:bCs/>
          <w:lang w:val="en-US"/>
        </w:rPr>
        <w:t>C</w:t>
      </w:r>
      <w:r w:rsidR="000E4635" w:rsidRPr="00D05CBA">
        <w:rPr>
          <w:b/>
          <w:bCs/>
        </w:rPr>
        <w:t xml:space="preserve"> ANAK </w:t>
      </w:r>
    </w:p>
    <w:p w:rsidR="006B223D" w:rsidRPr="00A72E62" w:rsidRDefault="000E4635" w:rsidP="005F6629">
      <w:pPr>
        <w:pStyle w:val="NormalWeb"/>
        <w:spacing w:before="240" w:beforeAutospacing="0" w:after="0" w:afterAutospacing="0" w:line="360" w:lineRule="auto"/>
        <w:jc w:val="both"/>
        <w:rPr>
          <w:lang w:val="en-US"/>
        </w:rPr>
      </w:pPr>
      <w:r w:rsidRPr="00D05CBA">
        <w:t>Diagnosis past</w:t>
      </w:r>
      <w:r w:rsidR="007470A8" w:rsidRPr="00D05CBA">
        <w:t>i TB</w:t>
      </w:r>
      <w:r w:rsidR="00F542BB">
        <w:rPr>
          <w:lang w:val="en-US"/>
        </w:rPr>
        <w:t>C</w:t>
      </w:r>
      <w:r w:rsidR="007470A8" w:rsidRPr="00D05CBA">
        <w:t xml:space="preserve"> ditegakkan berdasarkan pe</w:t>
      </w:r>
      <w:r w:rsidR="007470A8" w:rsidRPr="00D05CBA">
        <w:rPr>
          <w:lang w:val="en-US"/>
        </w:rPr>
        <w:t>m</w:t>
      </w:r>
      <w:r w:rsidR="007470A8" w:rsidRPr="00D05CBA">
        <w:t>eriksaa</w:t>
      </w:r>
      <w:r w:rsidR="007470A8" w:rsidRPr="00D05CBA">
        <w:rPr>
          <w:lang w:val="en-US"/>
        </w:rPr>
        <w:t>n</w:t>
      </w:r>
      <w:r w:rsidRPr="00D05CBA">
        <w:t xml:space="preserve"> mikrobiologi yang terdiri dan beberapa cara, yaitu pemeriksaan mikroskopis apusan langsu</w:t>
      </w:r>
      <w:r w:rsidR="007470A8" w:rsidRPr="00D05CBA">
        <w:t xml:space="preserve">ng atau biopsi jaringan untuk </w:t>
      </w:r>
      <w:r w:rsidR="007470A8" w:rsidRPr="00D05CBA">
        <w:rPr>
          <w:lang w:val="en-US"/>
        </w:rPr>
        <w:t>m</w:t>
      </w:r>
      <w:r w:rsidRPr="00D05CBA">
        <w:t>enemukan BTA dan pemeriksaan biakan kuman TB</w:t>
      </w:r>
      <w:r w:rsidR="00F542BB">
        <w:rPr>
          <w:lang w:val="en-US"/>
        </w:rPr>
        <w:t>C</w:t>
      </w:r>
      <w:r w:rsidRPr="00D05CBA">
        <w:t xml:space="preserve">. </w:t>
      </w:r>
      <w:r w:rsidR="00BE0480" w:rsidRPr="00D05CBA">
        <w:t xml:space="preserve"> </w:t>
      </w:r>
      <w:r w:rsidRPr="00D05CBA">
        <w:t>Pemeriksaan serologi yang sering digunakan t</w:t>
      </w:r>
      <w:r w:rsidR="00A72E62">
        <w:t xml:space="preserve">idak direkomendasikan oleh WHO </w:t>
      </w:r>
      <w:r w:rsidRPr="00D05CBA">
        <w:t>untuk digunakan sebagai sarana diagnostic TB dan D</w:t>
      </w:r>
      <w:r w:rsidR="0032601E" w:rsidRPr="00D05CBA">
        <w:t>irektur Jenderal BUK Ke</w:t>
      </w:r>
      <w:r w:rsidR="0032601E" w:rsidRPr="00D05CBA">
        <w:rPr>
          <w:lang w:val="en-US"/>
        </w:rPr>
        <w:t>m</w:t>
      </w:r>
      <w:r w:rsidR="0032601E" w:rsidRPr="00D05CBA">
        <w:t xml:space="preserve">enkes telah </w:t>
      </w:r>
      <w:r w:rsidR="0032601E" w:rsidRPr="00D05CBA">
        <w:rPr>
          <w:lang w:val="en-US"/>
        </w:rPr>
        <w:t>m</w:t>
      </w:r>
      <w:r w:rsidR="0032601E" w:rsidRPr="00D05CBA">
        <w:t>ener</w:t>
      </w:r>
      <w:r w:rsidR="0032601E" w:rsidRPr="00D05CBA">
        <w:rPr>
          <w:lang w:val="en-US"/>
        </w:rPr>
        <w:t>b</w:t>
      </w:r>
      <w:r w:rsidRPr="00D05CBA">
        <w:t xml:space="preserve">itkan Surat Edaran pada bulan Februari 2013 tentang larangan penggunaan inetode serologi untuk </w:t>
      </w:r>
      <w:r w:rsidR="00BE0480" w:rsidRPr="00D05CBA">
        <w:t>penegakan diagnosis TB</w:t>
      </w:r>
      <w:r w:rsidR="00F542BB">
        <w:rPr>
          <w:lang w:val="en-US"/>
        </w:rPr>
        <w:t>C</w:t>
      </w:r>
      <w:r w:rsidR="00BE0480" w:rsidRPr="00D05CBA">
        <w:t xml:space="preserve">. </w:t>
      </w:r>
    </w:p>
    <w:p w:rsidR="00BE0480" w:rsidRPr="00D05CBA" w:rsidRDefault="00E323FE" w:rsidP="005F6629">
      <w:pPr>
        <w:pStyle w:val="NormalWeb"/>
        <w:spacing w:before="240" w:beforeAutospacing="0" w:after="0" w:afterAutospacing="0" w:line="360" w:lineRule="auto"/>
        <w:jc w:val="both"/>
      </w:pPr>
      <w:r w:rsidRPr="00D05CBA">
        <w:rPr>
          <w:lang w:val="en-US"/>
        </w:rPr>
        <w:t>c</w:t>
      </w:r>
      <w:r w:rsidR="00BE0480" w:rsidRPr="00D05CBA">
        <w:t>ara m</w:t>
      </w:r>
      <w:r w:rsidR="000E4635" w:rsidRPr="00D05CBA">
        <w:t>e</w:t>
      </w:r>
      <w:r w:rsidR="00BE0480" w:rsidRPr="00D05CBA">
        <w:t xml:space="preserve">ndapatkan sampel pada anak: </w:t>
      </w:r>
    </w:p>
    <w:p w:rsidR="000976CB" w:rsidRPr="00D05CBA" w:rsidRDefault="00BE0480" w:rsidP="006D4696">
      <w:pPr>
        <w:pStyle w:val="NormalWeb"/>
        <w:numPr>
          <w:ilvl w:val="0"/>
          <w:numId w:val="11"/>
        </w:numPr>
        <w:spacing w:before="0" w:beforeAutospacing="0" w:after="0" w:afterAutospacing="0" w:line="360" w:lineRule="auto"/>
        <w:jc w:val="both"/>
      </w:pPr>
      <w:r w:rsidRPr="00D05CBA">
        <w:t xml:space="preserve">Berdahak. </w:t>
      </w:r>
    </w:p>
    <w:p w:rsidR="000976CB" w:rsidRPr="00D05CBA" w:rsidRDefault="000E4635" w:rsidP="005F6629">
      <w:pPr>
        <w:pStyle w:val="NormalWeb"/>
        <w:spacing w:before="0" w:beforeAutospacing="0" w:after="0" w:afterAutospacing="0" w:line="360" w:lineRule="auto"/>
        <w:ind w:left="720"/>
        <w:jc w:val="both"/>
      </w:pPr>
      <w:r w:rsidRPr="00D05CBA">
        <w:t>Pada anak Jebih dan 5</w:t>
      </w:r>
      <w:r w:rsidR="00A81A4B" w:rsidRPr="00D05CBA">
        <w:rPr>
          <w:lang w:val="en-US"/>
        </w:rPr>
        <w:t xml:space="preserve"> </w:t>
      </w:r>
      <w:r w:rsidRPr="00D05CBA">
        <w:t>tahun dengan gejala T</w:t>
      </w:r>
      <w:r w:rsidR="00A81A4B" w:rsidRPr="00D05CBA">
        <w:t>B</w:t>
      </w:r>
      <w:r w:rsidR="00F542BB">
        <w:rPr>
          <w:lang w:val="en-US"/>
        </w:rPr>
        <w:t>C</w:t>
      </w:r>
      <w:r w:rsidR="00A81A4B" w:rsidRPr="00D05CBA">
        <w:t xml:space="preserve"> par</w:t>
      </w:r>
      <w:r w:rsidR="00A81A4B" w:rsidRPr="00D05CBA">
        <w:rPr>
          <w:lang w:val="en-US"/>
        </w:rPr>
        <w:t>u</w:t>
      </w:r>
      <w:r w:rsidRPr="00D05CBA">
        <w:t xml:space="preserve">, dianjurkan untuk melakukan pemeniksaan Dahak mikroskopis, terutarna bagi anak yang mampu mengeluarkan dahak. Kemungkinan mendapatkan hasil positif lebih tinggi pada anak &gt; </w:t>
      </w:r>
      <w:r w:rsidR="000976CB" w:rsidRPr="00D05CBA">
        <w:t xml:space="preserve">5 tahun. </w:t>
      </w:r>
    </w:p>
    <w:p w:rsidR="000976CB" w:rsidRPr="00D05CBA" w:rsidRDefault="000976CB" w:rsidP="006D4696">
      <w:pPr>
        <w:pStyle w:val="NormalWeb"/>
        <w:numPr>
          <w:ilvl w:val="0"/>
          <w:numId w:val="11"/>
        </w:numPr>
        <w:spacing w:before="0" w:beforeAutospacing="0" w:after="0" w:afterAutospacing="0" w:line="360" w:lineRule="auto"/>
        <w:jc w:val="both"/>
      </w:pPr>
      <w:r w:rsidRPr="00D05CBA">
        <w:t xml:space="preserve"> Bilas Lambung. </w:t>
      </w:r>
    </w:p>
    <w:p w:rsidR="000976CB" w:rsidRPr="00D05CBA" w:rsidRDefault="000E4635" w:rsidP="005F6629">
      <w:pPr>
        <w:pStyle w:val="NormalWeb"/>
        <w:spacing w:before="0" w:beforeAutospacing="0" w:after="0" w:afterAutospacing="0" w:line="360" w:lineRule="auto"/>
        <w:ind w:left="720"/>
        <w:jc w:val="both"/>
      </w:pPr>
      <w:r w:rsidRPr="00D05CBA">
        <w:lastRenderedPageBreak/>
        <w:t xml:space="preserve">Dengan NGT ( Naso Gastric Tube) dapat dilakukan </w:t>
      </w:r>
      <w:r w:rsidR="00A81A4B" w:rsidRPr="00D05CBA">
        <w:t xml:space="preserve">pada anak yang tidak dapat </w:t>
      </w:r>
      <w:r w:rsidR="00A81A4B" w:rsidRPr="00D05CBA">
        <w:br/>
        <w:t>mengeluarkan Dahak. Dianjurkan specimen diku</w:t>
      </w:r>
      <w:r w:rsidR="00A81A4B" w:rsidRPr="00D05CBA">
        <w:rPr>
          <w:lang w:val="en-US"/>
        </w:rPr>
        <w:t>m</w:t>
      </w:r>
      <w:r w:rsidR="00A81A4B" w:rsidRPr="00D05CBA">
        <w:t>pulkan sela</w:t>
      </w:r>
      <w:r w:rsidR="00A81A4B" w:rsidRPr="00D05CBA">
        <w:rPr>
          <w:lang w:val="en-US"/>
        </w:rPr>
        <w:t>m</w:t>
      </w:r>
      <w:r w:rsidR="00A81A4B" w:rsidRPr="00D05CBA">
        <w:t>a 3 ha</w:t>
      </w:r>
      <w:r w:rsidR="00A81A4B" w:rsidRPr="00D05CBA">
        <w:rPr>
          <w:lang w:val="en-US"/>
        </w:rPr>
        <w:t>ri</w:t>
      </w:r>
      <w:r w:rsidRPr="00D05CBA">
        <w:t xml:space="preserve"> </w:t>
      </w:r>
      <w:r w:rsidR="00A81A4B" w:rsidRPr="00D05CBA">
        <w:t>ber</w:t>
      </w:r>
      <w:r w:rsidR="00A81A4B" w:rsidRPr="00D05CBA">
        <w:rPr>
          <w:lang w:val="en-US"/>
        </w:rPr>
        <w:t>tur</w:t>
      </w:r>
      <w:r w:rsidR="00A81A4B" w:rsidRPr="00D05CBA">
        <w:t>ut-turut pada pagi ha</w:t>
      </w:r>
      <w:r w:rsidR="00A81A4B" w:rsidRPr="00D05CBA">
        <w:rPr>
          <w:lang w:val="en-US"/>
        </w:rPr>
        <w:t>ri</w:t>
      </w:r>
      <w:r w:rsidR="000976CB" w:rsidRPr="00D05CBA">
        <w:t>.</w:t>
      </w:r>
    </w:p>
    <w:p w:rsidR="005C5A98" w:rsidRPr="005C5A98" w:rsidRDefault="000E4635" w:rsidP="006D4696">
      <w:pPr>
        <w:pStyle w:val="NormalWeb"/>
        <w:numPr>
          <w:ilvl w:val="0"/>
          <w:numId w:val="11"/>
        </w:numPr>
        <w:spacing w:before="0" w:beforeAutospacing="0" w:after="0" w:afterAutospacing="0" w:line="360" w:lineRule="auto"/>
        <w:jc w:val="both"/>
      </w:pPr>
      <w:r w:rsidRPr="00D05CBA">
        <w:t xml:space="preserve"> Induksi </w:t>
      </w:r>
      <w:r w:rsidRPr="00D05CBA">
        <w:rPr>
          <w:bCs/>
        </w:rPr>
        <w:t>sputum</w:t>
      </w:r>
      <w:r w:rsidRPr="00D05CBA">
        <w:rPr>
          <w:b/>
          <w:bCs/>
        </w:rPr>
        <w:t xml:space="preserve">. </w:t>
      </w:r>
    </w:p>
    <w:p w:rsidR="000976CB" w:rsidRPr="00D05CBA" w:rsidRDefault="000E4635" w:rsidP="005C5A98">
      <w:pPr>
        <w:pStyle w:val="NormalWeb"/>
        <w:spacing w:before="0" w:beforeAutospacing="0" w:after="0" w:afterAutospacing="0" w:line="360" w:lineRule="auto"/>
        <w:ind w:left="720"/>
        <w:jc w:val="both"/>
      </w:pPr>
      <w:r w:rsidRPr="00D05CBA">
        <w:t>Relatif</w:t>
      </w:r>
      <w:r w:rsidR="00A81A4B" w:rsidRPr="005C5A98">
        <w:rPr>
          <w:lang w:val="en-US"/>
        </w:rPr>
        <w:t xml:space="preserve"> </w:t>
      </w:r>
      <w:r w:rsidR="00A81A4B" w:rsidRPr="00D05CBA">
        <w:t>a</w:t>
      </w:r>
      <w:r w:rsidR="00A81A4B" w:rsidRPr="005C5A98">
        <w:rPr>
          <w:lang w:val="en-US"/>
        </w:rPr>
        <w:t>m</w:t>
      </w:r>
      <w:r w:rsidRPr="00D05CBA">
        <w:t>an dan efektif untuk dikerjakan pada anak semua umur,dengan hasil yang lebih baik dan aspirasi lambu</w:t>
      </w:r>
      <w:r w:rsidR="00A81A4B" w:rsidRPr="00D05CBA">
        <w:t>ng terutama bila mengg</w:t>
      </w:r>
      <w:r w:rsidR="00A81A4B" w:rsidRPr="005C5A98">
        <w:rPr>
          <w:lang w:val="en-US"/>
        </w:rPr>
        <w:t>u</w:t>
      </w:r>
      <w:r w:rsidR="00A81A4B" w:rsidRPr="00D05CBA">
        <w:t>nak</w:t>
      </w:r>
      <w:r w:rsidR="00A81A4B" w:rsidRPr="005C5A98">
        <w:rPr>
          <w:lang w:val="en-US"/>
        </w:rPr>
        <w:t xml:space="preserve">an  </w:t>
      </w:r>
      <w:r w:rsidRPr="00D05CBA">
        <w:t xml:space="preserve">lebih dan 1 sampel. </w:t>
      </w:r>
    </w:p>
    <w:p w:rsidR="00D05CBA" w:rsidRPr="00A72E62" w:rsidRDefault="00A81A4B" w:rsidP="00A72E62">
      <w:pPr>
        <w:pStyle w:val="NormalWeb"/>
        <w:spacing w:before="240" w:beforeAutospacing="0" w:after="0" w:afterAutospacing="0" w:line="360" w:lineRule="auto"/>
        <w:ind w:left="360"/>
        <w:jc w:val="both"/>
        <w:rPr>
          <w:lang w:val="en-US"/>
        </w:rPr>
      </w:pPr>
      <w:r w:rsidRPr="00D05CBA">
        <w:t xml:space="preserve">Guna </w:t>
      </w:r>
      <w:r w:rsidRPr="00D05CBA">
        <w:rPr>
          <w:lang w:val="en-US"/>
        </w:rPr>
        <w:t>m</w:t>
      </w:r>
      <w:r w:rsidRPr="00D05CBA">
        <w:t xml:space="preserve">engatasi kesulitan </w:t>
      </w:r>
      <w:r w:rsidRPr="00D05CBA">
        <w:rPr>
          <w:lang w:val="en-US"/>
        </w:rPr>
        <w:t>m</w:t>
      </w:r>
      <w:r w:rsidRPr="00D05CBA">
        <w:t>ene</w:t>
      </w:r>
      <w:r w:rsidRPr="00D05CBA">
        <w:rPr>
          <w:lang w:val="en-US"/>
        </w:rPr>
        <w:t>m</w:t>
      </w:r>
      <w:r w:rsidRPr="00D05CBA">
        <w:t>ukan ku</w:t>
      </w:r>
      <w:r w:rsidRPr="00D05CBA">
        <w:rPr>
          <w:lang w:val="en-US"/>
        </w:rPr>
        <w:t>m</w:t>
      </w:r>
      <w:r w:rsidR="000E4635" w:rsidRPr="00D05CBA">
        <w:t>an penyebab TB</w:t>
      </w:r>
      <w:r w:rsidR="00F542BB">
        <w:rPr>
          <w:lang w:val="en-US"/>
        </w:rPr>
        <w:t>C</w:t>
      </w:r>
      <w:r w:rsidR="000E4635" w:rsidRPr="00D05CBA">
        <w:t xml:space="preserve"> Anak dapat dilakukan penegak</w:t>
      </w:r>
      <w:r w:rsidRPr="00D05CBA">
        <w:t>an diagnosis TB</w:t>
      </w:r>
      <w:r w:rsidR="00F542BB">
        <w:rPr>
          <w:lang w:val="en-US"/>
        </w:rPr>
        <w:t>C</w:t>
      </w:r>
      <w:r w:rsidRPr="00D05CBA">
        <w:t xml:space="preserve"> Anak dengan me</w:t>
      </w:r>
      <w:r w:rsidRPr="00D05CBA">
        <w:rPr>
          <w:lang w:val="en-US"/>
        </w:rPr>
        <w:t>m</w:t>
      </w:r>
      <w:r w:rsidR="000E4635" w:rsidRPr="00D05CBA">
        <w:t xml:space="preserve">adukan gejala klinis dan pemeriksaan penunjang lain yang sesuai. Pemeniksaan penunjang </w:t>
      </w:r>
      <w:r w:rsidRPr="00D05CBA">
        <w:t>uta</w:t>
      </w:r>
      <w:r w:rsidRPr="00D05CBA">
        <w:rPr>
          <w:lang w:val="en-US"/>
        </w:rPr>
        <w:t>m</w:t>
      </w:r>
      <w:r w:rsidRPr="00D05CBA">
        <w:t xml:space="preserve">a untuk membantu </w:t>
      </w:r>
      <w:r w:rsidRPr="00D05CBA">
        <w:rPr>
          <w:lang w:val="en-US"/>
        </w:rPr>
        <w:t>m</w:t>
      </w:r>
      <w:r w:rsidR="000E4635" w:rsidRPr="00D05CBA">
        <w:t>enegakkan diagnosis TB</w:t>
      </w:r>
      <w:r w:rsidR="00F542BB">
        <w:rPr>
          <w:lang w:val="en-US"/>
        </w:rPr>
        <w:t>C</w:t>
      </w:r>
      <w:r w:rsidR="000E4635" w:rsidRPr="00D05CBA">
        <w:t xml:space="preserve"> pada anak </w:t>
      </w:r>
      <w:r w:rsidR="000976CB" w:rsidRPr="00D05CBA">
        <w:t xml:space="preserve"> </w:t>
      </w:r>
      <w:r w:rsidRPr="00D05CBA">
        <w:t>adalah me</w:t>
      </w:r>
      <w:r w:rsidRPr="00D05CBA">
        <w:rPr>
          <w:lang w:val="en-US"/>
        </w:rPr>
        <w:t>m</w:t>
      </w:r>
      <w:r w:rsidR="000E4635" w:rsidRPr="00D05CBA">
        <w:t>buktikan</w:t>
      </w:r>
      <w:r w:rsidRPr="00D05CBA">
        <w:t xml:space="preserve"> adanya infeksi yaitu dengan me</w:t>
      </w:r>
      <w:r w:rsidRPr="00D05CBA">
        <w:rPr>
          <w:lang w:val="en-US"/>
        </w:rPr>
        <w:t>l</w:t>
      </w:r>
      <w:r w:rsidRPr="00D05CBA">
        <w:t xml:space="preserve">akukan </w:t>
      </w:r>
      <w:r w:rsidRPr="00D05CBA">
        <w:rPr>
          <w:lang w:val="en-US"/>
        </w:rPr>
        <w:t>u</w:t>
      </w:r>
      <w:r w:rsidR="000E4635" w:rsidRPr="00D05CBA">
        <w:t>j</w:t>
      </w:r>
      <w:r w:rsidRPr="00D05CBA">
        <w:t>i tuberkulin/mantoux test. Peme</w:t>
      </w:r>
      <w:r w:rsidRPr="00D05CBA">
        <w:rPr>
          <w:lang w:val="en-US"/>
        </w:rPr>
        <w:t>r</w:t>
      </w:r>
      <w:r w:rsidR="000E4635" w:rsidRPr="00D05CBA">
        <w:t>iksaan penunjang lai</w:t>
      </w:r>
      <w:r w:rsidRPr="00D05CBA">
        <w:t>n yang cukup penting adalah pe</w:t>
      </w:r>
      <w:r w:rsidRPr="00D05CBA">
        <w:rPr>
          <w:lang w:val="en-US"/>
        </w:rPr>
        <w:t>m</w:t>
      </w:r>
      <w:r w:rsidR="000E4635" w:rsidRPr="00D05CBA">
        <w:t xml:space="preserve">eriksaan foto thoraks. Namun gambaran foto thoraks pada TB tidak khas karena juga dapat dijumpai pada penyakit lain. </w:t>
      </w:r>
    </w:p>
    <w:p w:rsidR="00BC7B54" w:rsidRPr="00D05CBA" w:rsidRDefault="000976CB" w:rsidP="006D4696">
      <w:pPr>
        <w:pStyle w:val="NormalWeb"/>
        <w:numPr>
          <w:ilvl w:val="1"/>
          <w:numId w:val="39"/>
        </w:numPr>
        <w:spacing w:before="240" w:beforeAutospacing="0" w:after="0" w:afterAutospacing="0" w:line="360" w:lineRule="auto"/>
        <w:jc w:val="both"/>
        <w:rPr>
          <w:b/>
          <w:bCs/>
        </w:rPr>
      </w:pPr>
      <w:r w:rsidRPr="00D05CBA">
        <w:rPr>
          <w:b/>
        </w:rPr>
        <w:t xml:space="preserve"> </w:t>
      </w:r>
      <w:r w:rsidR="000E4635" w:rsidRPr="00D05CBA">
        <w:rPr>
          <w:b/>
        </w:rPr>
        <w:t xml:space="preserve">DIAGNOSIS </w:t>
      </w:r>
      <w:r w:rsidR="000E4635" w:rsidRPr="00D05CBA">
        <w:rPr>
          <w:b/>
          <w:bCs/>
        </w:rPr>
        <w:t>TB</w:t>
      </w:r>
      <w:r w:rsidR="00F542BB">
        <w:rPr>
          <w:b/>
          <w:bCs/>
          <w:lang w:val="en-US"/>
        </w:rPr>
        <w:t>C</w:t>
      </w:r>
      <w:r w:rsidR="000E4635" w:rsidRPr="00D05CBA">
        <w:rPr>
          <w:b/>
          <w:bCs/>
        </w:rPr>
        <w:t xml:space="preserve"> PADA ANAK DENGAN SISTEM SKORING </w:t>
      </w:r>
    </w:p>
    <w:p w:rsidR="00FD3FAF" w:rsidRPr="00D05CBA" w:rsidRDefault="00BC7B54" w:rsidP="005C5A98">
      <w:pPr>
        <w:pStyle w:val="NormalWeb"/>
        <w:spacing w:before="240" w:beforeAutospacing="0" w:after="0" w:afterAutospacing="0" w:line="360" w:lineRule="auto"/>
        <w:ind w:left="709" w:hanging="283"/>
        <w:jc w:val="both"/>
        <w:rPr>
          <w:lang w:val="en-US"/>
        </w:rPr>
      </w:pPr>
      <w:r w:rsidRPr="00D05CBA">
        <w:rPr>
          <w:bCs/>
        </w:rPr>
        <w:t xml:space="preserve">     </w:t>
      </w:r>
      <w:r w:rsidR="000E4635" w:rsidRPr="00D05CBA">
        <w:t>Sist</w:t>
      </w:r>
      <w:r w:rsidR="00F542BB">
        <w:rPr>
          <w:lang w:val="en-US"/>
        </w:rPr>
        <w:t>im</w:t>
      </w:r>
      <w:r w:rsidR="000E4635" w:rsidRPr="00D05CBA">
        <w:t xml:space="preserve"> skoring tela</w:t>
      </w:r>
      <w:r w:rsidR="00F542BB">
        <w:rPr>
          <w:lang w:val="en-US"/>
        </w:rPr>
        <w:t>h</w:t>
      </w:r>
      <w:r w:rsidR="000E4635" w:rsidRPr="00D05CBA">
        <w:t xml:space="preserve"> dikembangkan dan diuji coba </w:t>
      </w:r>
      <w:r w:rsidR="00F542BB">
        <w:rPr>
          <w:lang w:val="en-US"/>
        </w:rPr>
        <w:t>m</w:t>
      </w:r>
      <w:r w:rsidR="000E4635" w:rsidRPr="00D05CBA">
        <w:t>elalui tiga taha</w:t>
      </w:r>
      <w:r w:rsidR="00A81A4B" w:rsidRPr="00D05CBA">
        <w:t>p penelitian oleh para ahli IDA</w:t>
      </w:r>
      <w:r w:rsidR="00A81A4B" w:rsidRPr="00D05CBA">
        <w:rPr>
          <w:lang w:val="en-US"/>
        </w:rPr>
        <w:t>I</w:t>
      </w:r>
      <w:r w:rsidR="000E4635" w:rsidRPr="00D05CBA">
        <w:t>,</w:t>
      </w:r>
      <w:r w:rsidR="00A81A4B" w:rsidRPr="00D05CBA">
        <w:rPr>
          <w:lang w:val="en-US"/>
        </w:rPr>
        <w:t xml:space="preserve"> </w:t>
      </w:r>
      <w:r w:rsidR="00A81A4B" w:rsidRPr="00D05CBA">
        <w:t>Ke</w:t>
      </w:r>
      <w:r w:rsidR="00A81A4B" w:rsidRPr="00D05CBA">
        <w:rPr>
          <w:lang w:val="en-US"/>
        </w:rPr>
        <w:t>m</w:t>
      </w:r>
      <w:r w:rsidR="005C5A98">
        <w:t xml:space="preserve">enkes dan didukung oleh </w:t>
      </w:r>
      <w:r w:rsidR="000E4635" w:rsidRPr="00D05CBA">
        <w:t xml:space="preserve">WHO dan disepakati </w:t>
      </w:r>
      <w:r w:rsidR="00A81A4B" w:rsidRPr="00D05CBA">
        <w:t xml:space="preserve">sebagai salah satu cara untuk </w:t>
      </w:r>
      <w:r w:rsidR="00A81A4B" w:rsidRPr="00D05CBA">
        <w:rPr>
          <w:lang w:val="en-US"/>
        </w:rPr>
        <w:t>m</w:t>
      </w:r>
      <w:r w:rsidR="00A81A4B" w:rsidRPr="00D05CBA">
        <w:t>e</w:t>
      </w:r>
      <w:r w:rsidR="00A81A4B" w:rsidRPr="00D05CBA">
        <w:rPr>
          <w:lang w:val="en-US"/>
        </w:rPr>
        <w:t>m</w:t>
      </w:r>
      <w:r w:rsidR="00A81A4B" w:rsidRPr="00D05CBA">
        <w:t>per</w:t>
      </w:r>
      <w:r w:rsidR="00A81A4B" w:rsidRPr="00D05CBA">
        <w:rPr>
          <w:lang w:val="en-US"/>
        </w:rPr>
        <w:t>m</w:t>
      </w:r>
      <w:r w:rsidR="000E4635" w:rsidRPr="00D05CBA">
        <w:t>uda</w:t>
      </w:r>
      <w:r w:rsidR="005C5A98">
        <w:t>h penegakan diagnosis TB</w:t>
      </w:r>
      <w:r w:rsidR="00F542BB">
        <w:rPr>
          <w:lang w:val="en-US"/>
        </w:rPr>
        <w:t>C</w:t>
      </w:r>
      <w:r w:rsidR="005C5A98">
        <w:t xml:space="preserve"> anak.</w:t>
      </w:r>
      <w:r w:rsidR="005C5A98">
        <w:rPr>
          <w:lang w:val="en-US"/>
        </w:rPr>
        <w:t xml:space="preserve"> </w:t>
      </w:r>
      <w:r w:rsidR="000E4635" w:rsidRPr="00D05CBA">
        <w:t>Penegakan diagnosis dengan s</w:t>
      </w:r>
      <w:r w:rsidR="00F542BB">
        <w:rPr>
          <w:lang w:val="en-US"/>
        </w:rPr>
        <w:t>isti</w:t>
      </w:r>
      <w:r w:rsidR="000E4635" w:rsidRPr="00D05CBA">
        <w:t>m scoring ditegakkan oleh dokter</w:t>
      </w:r>
      <w:r w:rsidR="00F542BB">
        <w:rPr>
          <w:lang w:val="en-US"/>
        </w:rPr>
        <w:t xml:space="preserve"> </w:t>
      </w:r>
      <w:r w:rsidR="000E4635" w:rsidRPr="00D05CBA">
        <w:t>atau pelimpahan wewenang terbatas dapat dib</w:t>
      </w:r>
      <w:r w:rsidR="00F542BB">
        <w:rPr>
          <w:lang w:val="en-US"/>
        </w:rPr>
        <w:t>eri</w:t>
      </w:r>
      <w:r w:rsidR="000E4635" w:rsidRPr="00D05CBA">
        <w:t xml:space="preserve">kan pada petugas kesehatan </w:t>
      </w:r>
      <w:r w:rsidR="000976CB" w:rsidRPr="00D05CBA">
        <w:t>terlatih strategi DOTS untuk m</w:t>
      </w:r>
      <w:r w:rsidR="000E4635" w:rsidRPr="00D05CBA">
        <w:t>enegakkan diagnosis dan tatalak</w:t>
      </w:r>
      <w:r w:rsidR="0003182D" w:rsidRPr="00D05CBA">
        <w:t>sana TB</w:t>
      </w:r>
      <w:r w:rsidR="00F542BB">
        <w:rPr>
          <w:lang w:val="en-US"/>
        </w:rPr>
        <w:t>C</w:t>
      </w:r>
      <w:r w:rsidR="0003182D" w:rsidRPr="00D05CBA">
        <w:t xml:space="preserve"> </w:t>
      </w:r>
      <w:r w:rsidR="00F542BB">
        <w:rPr>
          <w:lang w:val="en-US"/>
        </w:rPr>
        <w:t>a</w:t>
      </w:r>
      <w:r w:rsidR="0003182D" w:rsidRPr="00D05CBA">
        <w:t xml:space="preserve">nak mengacu pada </w:t>
      </w:r>
      <w:r w:rsidR="00F542BB">
        <w:rPr>
          <w:lang w:val="en-US"/>
        </w:rPr>
        <w:t>P</w:t>
      </w:r>
      <w:r w:rsidR="0003182D" w:rsidRPr="00D05CBA">
        <w:t>edo</w:t>
      </w:r>
      <w:r w:rsidR="0003182D" w:rsidRPr="00D05CBA">
        <w:rPr>
          <w:lang w:val="en-US"/>
        </w:rPr>
        <w:t>m</w:t>
      </w:r>
      <w:r w:rsidR="000E4635" w:rsidRPr="00D05CBA">
        <w:t>an Na</w:t>
      </w:r>
      <w:r w:rsidR="0003182D" w:rsidRPr="00D05CBA">
        <w:t>sional. Penegakan Diagnosis TB</w:t>
      </w:r>
      <w:r w:rsidR="00F542BB">
        <w:rPr>
          <w:lang w:val="en-US"/>
        </w:rPr>
        <w:t>C</w:t>
      </w:r>
      <w:r w:rsidR="0003182D" w:rsidRPr="00D05CBA">
        <w:t xml:space="preserve"> </w:t>
      </w:r>
      <w:r w:rsidR="000E4635" w:rsidRPr="00D05CBA">
        <w:t>a</w:t>
      </w:r>
      <w:r w:rsidR="0003182D" w:rsidRPr="00D05CBA">
        <w:rPr>
          <w:lang w:val="en-US"/>
        </w:rPr>
        <w:t>na</w:t>
      </w:r>
      <w:r w:rsidR="000E4635" w:rsidRPr="00D05CBA">
        <w:t xml:space="preserve">k: </w:t>
      </w:r>
    </w:p>
    <w:p w:rsidR="000976CB" w:rsidRPr="00D05CBA" w:rsidRDefault="000E4635" w:rsidP="006D4696">
      <w:pPr>
        <w:pStyle w:val="NormalWeb"/>
        <w:numPr>
          <w:ilvl w:val="0"/>
          <w:numId w:val="12"/>
        </w:numPr>
        <w:spacing w:before="240" w:beforeAutospacing="0" w:after="0" w:afterAutospacing="0" w:line="360" w:lineRule="auto"/>
        <w:jc w:val="both"/>
      </w:pPr>
      <w:r w:rsidRPr="00D05CBA">
        <w:t xml:space="preserve"> Anak didiagnosis TB</w:t>
      </w:r>
      <w:r w:rsidR="00F542BB">
        <w:rPr>
          <w:lang w:val="en-US"/>
        </w:rPr>
        <w:t>C</w:t>
      </w:r>
      <w:r w:rsidRPr="00D05CBA">
        <w:t xml:space="preserve"> jika</w:t>
      </w:r>
      <w:r w:rsidR="0003182D" w:rsidRPr="00D05CBA">
        <w:rPr>
          <w:lang w:val="en-US"/>
        </w:rPr>
        <w:t xml:space="preserve"> </w:t>
      </w:r>
      <w:r w:rsidRPr="00D05CBA">
        <w:t>ju</w:t>
      </w:r>
      <w:r w:rsidR="00F542BB">
        <w:rPr>
          <w:lang w:val="en-US"/>
        </w:rPr>
        <w:t>m</w:t>
      </w:r>
      <w:r w:rsidR="0003182D" w:rsidRPr="00D05CBA">
        <w:t>lah skor</w:t>
      </w:r>
      <w:r w:rsidR="00462882">
        <w:rPr>
          <w:lang w:val="en-US"/>
        </w:rPr>
        <w:t xml:space="preserve"> </w:t>
      </w:r>
      <w:r w:rsidR="0003182D" w:rsidRPr="00D05CBA">
        <w:rPr>
          <w:lang w:val="en-US"/>
        </w:rPr>
        <w:t>&gt;</w:t>
      </w:r>
      <w:r w:rsidR="0003182D" w:rsidRPr="00D05CBA">
        <w:t xml:space="preserve"> 6 (skor </w:t>
      </w:r>
      <w:r w:rsidR="0003182D" w:rsidRPr="00D05CBA">
        <w:rPr>
          <w:lang w:val="en-US"/>
        </w:rPr>
        <w:t>m</w:t>
      </w:r>
      <w:r w:rsidRPr="00D05CBA">
        <w:t xml:space="preserve">aksimal 13) </w:t>
      </w:r>
    </w:p>
    <w:p w:rsidR="0069656A" w:rsidRPr="0069656A" w:rsidRDefault="000E4635" w:rsidP="006D4696">
      <w:pPr>
        <w:pStyle w:val="NormalWeb"/>
        <w:numPr>
          <w:ilvl w:val="0"/>
          <w:numId w:val="12"/>
        </w:numPr>
        <w:spacing w:before="0" w:beforeAutospacing="0" w:after="0" w:afterAutospacing="0" w:line="360" w:lineRule="auto"/>
        <w:jc w:val="both"/>
      </w:pPr>
      <w:r w:rsidRPr="00D05CBA">
        <w:t xml:space="preserve"> Anak dengan skor 6 yang diperoleh </w:t>
      </w:r>
      <w:r w:rsidR="00F542BB">
        <w:rPr>
          <w:lang w:val="en-US"/>
        </w:rPr>
        <w:t>dari</w:t>
      </w:r>
      <w:r w:rsidRPr="00D05CBA">
        <w:t xml:space="preserve"> kontak dengan pasien BTA positif dan has</w:t>
      </w:r>
      <w:r w:rsidR="00F542BB">
        <w:rPr>
          <w:lang w:val="en-US"/>
        </w:rPr>
        <w:t>il</w:t>
      </w:r>
      <w:r w:rsidRPr="00D05CBA">
        <w:t xml:space="preserve"> uji tuberculin Positif, tetapi </w:t>
      </w:r>
      <w:r w:rsidRPr="00462882">
        <w:rPr>
          <w:b/>
        </w:rPr>
        <w:t>tanpa</w:t>
      </w:r>
      <w:r w:rsidRPr="00D05CBA">
        <w:t xml:space="preserve"> gejala klinis,</w:t>
      </w:r>
      <w:r w:rsidR="00F542BB">
        <w:rPr>
          <w:lang w:val="en-US"/>
        </w:rPr>
        <w:t xml:space="preserve"> </w:t>
      </w:r>
      <w:r w:rsidRPr="00D05CBA">
        <w:t>maka dil</w:t>
      </w:r>
      <w:r w:rsidR="009C2214" w:rsidRPr="00D05CBA">
        <w:t>akukan observasi atau diberi IN</w:t>
      </w:r>
      <w:r w:rsidR="009C2214" w:rsidRPr="00D05CBA">
        <w:rPr>
          <w:lang w:val="en-US"/>
        </w:rPr>
        <w:t>H</w:t>
      </w:r>
      <w:r w:rsidR="009C2214" w:rsidRPr="00D05CBA">
        <w:t xml:space="preserve"> </w:t>
      </w:r>
      <w:r w:rsidR="00462882">
        <w:rPr>
          <w:lang w:val="en-US"/>
        </w:rPr>
        <w:t>p</w:t>
      </w:r>
      <w:r w:rsidR="009C2214" w:rsidRPr="00D05CBA">
        <w:t>rofilaksis tergantung</w:t>
      </w:r>
      <w:r w:rsidR="00F542BB">
        <w:rPr>
          <w:lang w:val="en-US"/>
        </w:rPr>
        <w:t xml:space="preserve"> </w:t>
      </w:r>
      <w:r w:rsidR="00462882">
        <w:rPr>
          <w:lang w:val="en-US"/>
        </w:rPr>
        <w:t xml:space="preserve">dari </w:t>
      </w:r>
      <w:r w:rsidR="009C2214" w:rsidRPr="00D05CBA">
        <w:t>u</w:t>
      </w:r>
      <w:r w:rsidR="009C2214" w:rsidRPr="00D05CBA">
        <w:rPr>
          <w:lang w:val="en-US"/>
        </w:rPr>
        <w:t>m</w:t>
      </w:r>
      <w:r w:rsidRPr="00D05CBA">
        <w:t>ur an</w:t>
      </w:r>
      <w:r w:rsidR="009C2214" w:rsidRPr="00D05CBA">
        <w:t>ak tersebut</w:t>
      </w:r>
      <w:r w:rsidR="0069656A">
        <w:rPr>
          <w:lang w:val="en-US"/>
        </w:rPr>
        <w:t>.</w:t>
      </w:r>
    </w:p>
    <w:p w:rsidR="00462882" w:rsidRPr="00D05CBA" w:rsidRDefault="0069656A" w:rsidP="006D4696">
      <w:pPr>
        <w:pStyle w:val="NormalWeb"/>
        <w:numPr>
          <w:ilvl w:val="0"/>
          <w:numId w:val="12"/>
        </w:numPr>
        <w:spacing w:before="0" w:beforeAutospacing="0" w:after="0" w:afterAutospacing="0" w:line="360" w:lineRule="auto"/>
        <w:jc w:val="both"/>
      </w:pPr>
      <w:r>
        <w:rPr>
          <w:lang w:val="en-US"/>
        </w:rPr>
        <w:lastRenderedPageBreak/>
        <w:t xml:space="preserve"> </w:t>
      </w:r>
      <w:r w:rsidR="00462882">
        <w:rPr>
          <w:lang w:val="en-US"/>
        </w:rPr>
        <w:t xml:space="preserve">Anak dengan skor 6 yang diperoleh dari kontak BTA positif atau uji tuberkulin dengan ditambah 3 gejala klinis lainnya, diobati sebagai pasien TBC anak </w:t>
      </w:r>
    </w:p>
    <w:p w:rsidR="000976CB" w:rsidRDefault="000E4635" w:rsidP="006D4696">
      <w:pPr>
        <w:pStyle w:val="NormalWeb"/>
        <w:numPr>
          <w:ilvl w:val="0"/>
          <w:numId w:val="12"/>
        </w:numPr>
        <w:spacing w:before="0" w:beforeAutospacing="0" w:after="0" w:afterAutospacing="0" w:line="360" w:lineRule="auto"/>
        <w:jc w:val="both"/>
      </w:pPr>
      <w:r w:rsidRPr="00D05CBA">
        <w:t>Anak dengan skor 5</w:t>
      </w:r>
      <w:r w:rsidR="009C2214" w:rsidRPr="00D05CBA">
        <w:rPr>
          <w:lang w:val="en-US"/>
        </w:rPr>
        <w:t xml:space="preserve"> </w:t>
      </w:r>
      <w:r w:rsidR="009C2214" w:rsidRPr="00D05CBA">
        <w:t>yang te</w:t>
      </w:r>
      <w:r w:rsidR="009C2214" w:rsidRPr="00D05CBA">
        <w:rPr>
          <w:lang w:val="en-US"/>
        </w:rPr>
        <w:t>r</w:t>
      </w:r>
      <w:r w:rsidR="009C2214" w:rsidRPr="00D05CBA">
        <w:t>d</w:t>
      </w:r>
      <w:r w:rsidR="009C2214" w:rsidRPr="00D05CBA">
        <w:rPr>
          <w:lang w:val="en-US"/>
        </w:rPr>
        <w:t>iri  dari</w:t>
      </w:r>
      <w:r w:rsidR="009C2214" w:rsidRPr="00D05CBA">
        <w:t xml:space="preserve"> </w:t>
      </w:r>
      <w:r w:rsidRPr="00D05CBA">
        <w:t xml:space="preserve"> kontak BTA Positif</w:t>
      </w:r>
      <w:r w:rsidR="00462882">
        <w:rPr>
          <w:lang w:val="en-US"/>
        </w:rPr>
        <w:t xml:space="preserve"> </w:t>
      </w:r>
      <w:r w:rsidRPr="00D05CBA">
        <w:t>dan 2 gejala klinis</w:t>
      </w:r>
      <w:r w:rsidR="00462882">
        <w:rPr>
          <w:lang w:val="en-US"/>
        </w:rPr>
        <w:t xml:space="preserve"> </w:t>
      </w:r>
      <w:r w:rsidRPr="00D05CBA">
        <w:t>lain, diterapi dan dipantau sebagai</w:t>
      </w:r>
      <w:r w:rsidR="009C2214" w:rsidRPr="00D05CBA">
        <w:rPr>
          <w:lang w:val="en-US"/>
        </w:rPr>
        <w:t xml:space="preserve"> </w:t>
      </w:r>
      <w:r w:rsidRPr="00D05CBA">
        <w:t>TB</w:t>
      </w:r>
      <w:r w:rsidR="0069656A">
        <w:rPr>
          <w:lang w:val="en-US"/>
        </w:rPr>
        <w:t>C</w:t>
      </w:r>
      <w:r w:rsidRPr="00D05CBA">
        <w:t xml:space="preserve"> anak. Pema</w:t>
      </w:r>
      <w:r w:rsidR="0069656A">
        <w:rPr>
          <w:lang w:val="en-US"/>
        </w:rPr>
        <w:t>n</w:t>
      </w:r>
      <w:r w:rsidRPr="00D05CBA">
        <w:t>tauan dilakukan selama 2 bulan terapi awal, apabila terdapat perbaikan klinis,</w:t>
      </w:r>
      <w:r w:rsidR="0069656A">
        <w:rPr>
          <w:lang w:val="en-US"/>
        </w:rPr>
        <w:t xml:space="preserve"> </w:t>
      </w:r>
      <w:r w:rsidRPr="00D05CBA">
        <w:t xml:space="preserve">terapi OAT dilanjutkan sampai selesai. </w:t>
      </w:r>
    </w:p>
    <w:p w:rsidR="0069656A" w:rsidRPr="00D05CBA" w:rsidRDefault="0069656A" w:rsidP="0069656A">
      <w:pPr>
        <w:pStyle w:val="NormalWeb"/>
        <w:numPr>
          <w:ilvl w:val="0"/>
          <w:numId w:val="12"/>
        </w:numPr>
        <w:spacing w:before="0" w:beforeAutospacing="0" w:after="0" w:afterAutospacing="0" w:line="360" w:lineRule="auto"/>
        <w:jc w:val="both"/>
      </w:pPr>
      <w:r>
        <w:rPr>
          <w:lang w:val="en-US"/>
        </w:rPr>
        <w:t>F</w:t>
      </w:r>
      <w:r w:rsidRPr="00D05CBA">
        <w:t>oto toraks buka</w:t>
      </w:r>
      <w:r w:rsidRPr="00D05CBA">
        <w:rPr>
          <w:lang w:val="en-US"/>
        </w:rPr>
        <w:t>n</w:t>
      </w:r>
      <w:r w:rsidRPr="00D05CBA">
        <w:t xml:space="preserve"> merupakan alat diagnostik uta</w:t>
      </w:r>
      <w:r w:rsidRPr="00D05CBA">
        <w:rPr>
          <w:lang w:val="en-US"/>
        </w:rPr>
        <w:t>m</w:t>
      </w:r>
      <w:r w:rsidRPr="00D05CBA">
        <w:t>a pada TB</w:t>
      </w:r>
      <w:r>
        <w:rPr>
          <w:lang w:val="en-US"/>
        </w:rPr>
        <w:t>C</w:t>
      </w:r>
      <w:r w:rsidRPr="00D05CBA">
        <w:t xml:space="preserve"> anak. </w:t>
      </w:r>
    </w:p>
    <w:p w:rsidR="000976CB" w:rsidRPr="00D05CBA" w:rsidRDefault="009C2214" w:rsidP="006D4696">
      <w:pPr>
        <w:pStyle w:val="NormalWeb"/>
        <w:numPr>
          <w:ilvl w:val="0"/>
          <w:numId w:val="12"/>
        </w:numPr>
        <w:spacing w:before="0" w:beforeAutospacing="0" w:after="0" w:afterAutospacing="0" w:line="360" w:lineRule="auto"/>
        <w:jc w:val="both"/>
      </w:pPr>
      <w:r w:rsidRPr="00D05CBA">
        <w:t>Se</w:t>
      </w:r>
      <w:r w:rsidRPr="00D05CBA">
        <w:rPr>
          <w:lang w:val="en-US"/>
        </w:rPr>
        <w:t>m</w:t>
      </w:r>
      <w:r w:rsidR="000E4635" w:rsidRPr="00D05CBA">
        <w:t>ua bayi dengan reaksi cepat (&lt;2minggu) saat immunisasi BCG dicurigai telah terinfeksi TB</w:t>
      </w:r>
      <w:r w:rsidR="0069656A">
        <w:rPr>
          <w:lang w:val="en-US"/>
        </w:rPr>
        <w:t>C</w:t>
      </w:r>
      <w:r w:rsidR="000E4635" w:rsidRPr="00D05CBA">
        <w:t xml:space="preserve"> dan harus dievaluasi dengan s</w:t>
      </w:r>
      <w:r w:rsidR="0069656A">
        <w:rPr>
          <w:lang w:val="en-US"/>
        </w:rPr>
        <w:t>istim skor</w:t>
      </w:r>
      <w:r w:rsidR="000E4635" w:rsidRPr="00D05CBA">
        <w:t xml:space="preserve"> TB</w:t>
      </w:r>
      <w:r w:rsidR="0069656A">
        <w:rPr>
          <w:lang w:val="en-US"/>
        </w:rPr>
        <w:t>C</w:t>
      </w:r>
      <w:r w:rsidR="000E4635" w:rsidRPr="00D05CBA">
        <w:t xml:space="preserve"> anak. </w:t>
      </w:r>
    </w:p>
    <w:p w:rsidR="000976CB" w:rsidRPr="00D05CBA" w:rsidRDefault="000E4635" w:rsidP="006D4696">
      <w:pPr>
        <w:pStyle w:val="NormalWeb"/>
        <w:numPr>
          <w:ilvl w:val="0"/>
          <w:numId w:val="12"/>
        </w:numPr>
        <w:spacing w:before="0" w:beforeAutospacing="0" w:after="0" w:afterAutospacing="0" w:line="360" w:lineRule="auto"/>
        <w:jc w:val="both"/>
      </w:pPr>
      <w:r w:rsidRPr="00D05CBA">
        <w:t xml:space="preserve">Jika dijumpai skrofuloderma pasien dapat </w:t>
      </w:r>
      <w:r w:rsidR="0069656A">
        <w:rPr>
          <w:lang w:val="en-US"/>
        </w:rPr>
        <w:t>l</w:t>
      </w:r>
      <w:r w:rsidRPr="00D05CBA">
        <w:t>angsung didiagnosis TB</w:t>
      </w:r>
      <w:r w:rsidR="0069656A">
        <w:rPr>
          <w:lang w:val="en-US"/>
        </w:rPr>
        <w:t>C</w:t>
      </w:r>
      <w:r w:rsidRPr="00D05CBA">
        <w:t xml:space="preserve">. </w:t>
      </w:r>
    </w:p>
    <w:p w:rsidR="005103A9" w:rsidRPr="000436CD" w:rsidRDefault="000E4635" w:rsidP="006D4696">
      <w:pPr>
        <w:pStyle w:val="NormalWeb"/>
        <w:numPr>
          <w:ilvl w:val="0"/>
          <w:numId w:val="12"/>
        </w:numPr>
        <w:spacing w:before="0" w:beforeAutospacing="0" w:after="0" w:afterAutospacing="0" w:line="360" w:lineRule="auto"/>
        <w:jc w:val="both"/>
      </w:pPr>
      <w:r w:rsidRPr="00D05CBA">
        <w:t xml:space="preserve">Pada anak yang dievaluasi pada bulan ke-2 tidak rnenunjukkan perbaikan klinis sebaiknya diperiksa </w:t>
      </w:r>
      <w:r w:rsidR="0069656A">
        <w:rPr>
          <w:lang w:val="en-US"/>
        </w:rPr>
        <w:t>l</w:t>
      </w:r>
      <w:r w:rsidRPr="00D05CBA">
        <w:t>ebih lanjut adanya kemungkinan fa</w:t>
      </w:r>
      <w:r w:rsidR="0069656A">
        <w:rPr>
          <w:lang w:val="en-US"/>
        </w:rPr>
        <w:t>k</w:t>
      </w:r>
      <w:r w:rsidRPr="00D05CBA">
        <w:t>tor penyebab lain misalnya kesalahan diagnosis, adanya penyakit penyerta, gizi buruk, TB</w:t>
      </w:r>
      <w:r w:rsidR="0069656A">
        <w:rPr>
          <w:lang w:val="en-US"/>
        </w:rPr>
        <w:t>C</w:t>
      </w:r>
      <w:r w:rsidRPr="00D05CBA">
        <w:t xml:space="preserve"> MDR maupun </w:t>
      </w:r>
      <w:r w:rsidR="0069656A">
        <w:rPr>
          <w:lang w:val="en-US"/>
        </w:rPr>
        <w:t>m</w:t>
      </w:r>
      <w:r w:rsidRPr="00D05CBA">
        <w:t xml:space="preserve">asalah dengan kepatuhan berobat dan pasien. </w:t>
      </w:r>
    </w:p>
    <w:p w:rsidR="00FD3FAF" w:rsidRPr="00D05CBA" w:rsidRDefault="004A39BE" w:rsidP="006D4696">
      <w:pPr>
        <w:pStyle w:val="NormalWeb"/>
        <w:numPr>
          <w:ilvl w:val="1"/>
          <w:numId w:val="39"/>
        </w:numPr>
        <w:spacing w:before="0" w:beforeAutospacing="0" w:after="0" w:afterAutospacing="0" w:line="360" w:lineRule="auto"/>
        <w:jc w:val="both"/>
        <w:rPr>
          <w:b/>
          <w:bCs/>
          <w:lang w:val="en-US"/>
        </w:rPr>
      </w:pPr>
      <w:r>
        <w:rPr>
          <w:b/>
          <w:bCs/>
          <w:lang w:val="en-US"/>
        </w:rPr>
        <w:t xml:space="preserve"> </w:t>
      </w:r>
      <w:r w:rsidR="000E4635" w:rsidRPr="00D05CBA">
        <w:rPr>
          <w:b/>
          <w:bCs/>
        </w:rPr>
        <w:t xml:space="preserve">TUBERKULOSIS ANAK DALAM KEADAAN KHUSUS </w:t>
      </w:r>
      <w:r w:rsidR="00FD3FAF" w:rsidRPr="00D05CBA">
        <w:rPr>
          <w:b/>
          <w:bCs/>
          <w:lang w:val="en-US"/>
        </w:rPr>
        <w:t xml:space="preserve"> </w:t>
      </w:r>
    </w:p>
    <w:p w:rsidR="000976CB" w:rsidRPr="00D05CBA" w:rsidRDefault="000E4635" w:rsidP="005F6629">
      <w:pPr>
        <w:pStyle w:val="NormalWeb"/>
        <w:spacing w:before="0" w:beforeAutospacing="0" w:after="0" w:afterAutospacing="0" w:line="360" w:lineRule="auto"/>
        <w:jc w:val="both"/>
        <w:rPr>
          <w:b/>
          <w:bCs/>
          <w:lang w:val="en-US"/>
        </w:rPr>
      </w:pPr>
      <w:r w:rsidRPr="00D05CBA">
        <w:t xml:space="preserve">Sebagian besar kasus </w:t>
      </w:r>
      <w:r w:rsidRPr="00D05CBA">
        <w:rPr>
          <w:bCs/>
        </w:rPr>
        <w:t>TB</w:t>
      </w:r>
      <w:r w:rsidR="00FF37DC">
        <w:rPr>
          <w:bCs/>
          <w:lang w:val="en-US"/>
        </w:rPr>
        <w:t>C</w:t>
      </w:r>
      <w:r w:rsidRPr="00D05CBA">
        <w:rPr>
          <w:bCs/>
        </w:rPr>
        <w:t xml:space="preserve"> anak adalah </w:t>
      </w:r>
      <w:r w:rsidRPr="00D05CBA">
        <w:t xml:space="preserve">kasus </w:t>
      </w:r>
      <w:r w:rsidRPr="00D05CBA">
        <w:rPr>
          <w:bCs/>
        </w:rPr>
        <w:t>TB</w:t>
      </w:r>
      <w:r w:rsidR="00FF37DC">
        <w:rPr>
          <w:bCs/>
          <w:lang w:val="en-US"/>
        </w:rPr>
        <w:t>C</w:t>
      </w:r>
      <w:r w:rsidRPr="00D05CBA">
        <w:rPr>
          <w:bCs/>
        </w:rPr>
        <w:t xml:space="preserve"> </w:t>
      </w:r>
      <w:r w:rsidRPr="00D05CBA">
        <w:t>dengan lesi minimal dengan gejala klinis yang ringan,</w:t>
      </w:r>
      <w:r w:rsidR="00925BD6" w:rsidRPr="00D05CBA">
        <w:rPr>
          <w:lang w:val="en-US"/>
        </w:rPr>
        <w:t xml:space="preserve"> </w:t>
      </w:r>
      <w:r w:rsidR="00925BD6" w:rsidRPr="00D05CBA">
        <w:t>tidak menganca</w:t>
      </w:r>
      <w:r w:rsidR="00925BD6" w:rsidRPr="00D05CBA">
        <w:rPr>
          <w:lang w:val="en-US"/>
        </w:rPr>
        <w:t>m</w:t>
      </w:r>
      <w:r w:rsidRPr="00D05CBA">
        <w:t xml:space="preserve"> kehidupan ataupun menimbulkan kecacatan. Pada beberapa kasus dapat muncul gejal</w:t>
      </w:r>
      <w:r w:rsidR="000976CB" w:rsidRPr="00D05CBA">
        <w:t xml:space="preserve">a klinis yang berat seperti: </w:t>
      </w:r>
    </w:p>
    <w:p w:rsidR="000976CB" w:rsidRPr="00D05CBA" w:rsidRDefault="000E4635" w:rsidP="006D4696">
      <w:pPr>
        <w:pStyle w:val="NormalWeb"/>
        <w:numPr>
          <w:ilvl w:val="0"/>
          <w:numId w:val="13"/>
        </w:numPr>
        <w:spacing w:before="240" w:beforeAutospacing="0" w:after="0" w:afterAutospacing="0" w:line="360" w:lineRule="auto"/>
        <w:jc w:val="both"/>
      </w:pPr>
      <w:r w:rsidRPr="00D05CBA">
        <w:t>Tuberkulosis Meningitis. Anak</w:t>
      </w:r>
      <w:r w:rsidR="00925BD6" w:rsidRPr="00D05CBA">
        <w:t xml:space="preserve"> biasanya datang dengan keluha</w:t>
      </w:r>
      <w:r w:rsidR="00925BD6" w:rsidRPr="005C5A98">
        <w:rPr>
          <w:lang w:val="en-US"/>
        </w:rPr>
        <w:t>n</w:t>
      </w:r>
      <w:r w:rsidRPr="00D05CBA">
        <w:t xml:space="preserve"> awa</w:t>
      </w:r>
      <w:r w:rsidR="00925BD6" w:rsidRPr="00D05CBA">
        <w:t>l de</w:t>
      </w:r>
      <w:r w:rsidR="00925BD6" w:rsidRPr="005C5A98">
        <w:rPr>
          <w:lang w:val="en-US"/>
        </w:rPr>
        <w:t>m</w:t>
      </w:r>
      <w:r w:rsidRPr="00D05CBA">
        <w:t>am lama,sakit kepala diikuti kejang berulang dan kesadaran menurun khususnya jika terdapat bukti bahwa anak telah kontak dengan pasien TB</w:t>
      </w:r>
      <w:r w:rsidR="00FF37DC">
        <w:rPr>
          <w:lang w:val="en-US"/>
        </w:rPr>
        <w:t>C</w:t>
      </w:r>
      <w:r w:rsidRPr="00D05CBA">
        <w:t xml:space="preserve"> dewasa BTA positif. </w:t>
      </w:r>
      <w:r w:rsidR="000976CB" w:rsidRPr="00D05CBA">
        <w:t xml:space="preserve"> </w:t>
      </w:r>
      <w:r w:rsidRPr="00D05CBA">
        <w:t>Apabila keadaan anak deugan TB</w:t>
      </w:r>
      <w:r w:rsidR="00FF37DC">
        <w:rPr>
          <w:lang w:val="en-US"/>
        </w:rPr>
        <w:t>C</w:t>
      </w:r>
      <w:r w:rsidRPr="00D05CBA">
        <w:t xml:space="preserve"> Meningitis sudah melewati masa kritis,maka pemberian OAT dapat dilanjutkan.</w:t>
      </w:r>
      <w:r w:rsidR="000976CB" w:rsidRPr="00D05CBA">
        <w:t xml:space="preserve"> </w:t>
      </w:r>
    </w:p>
    <w:p w:rsidR="000976CB" w:rsidRPr="00D05CBA" w:rsidRDefault="000E4635" w:rsidP="006D4696">
      <w:pPr>
        <w:pStyle w:val="NormalWeb"/>
        <w:numPr>
          <w:ilvl w:val="0"/>
          <w:numId w:val="13"/>
        </w:numPr>
        <w:spacing w:before="0" w:beforeAutospacing="0" w:after="0" w:afterAutospacing="0" w:line="360" w:lineRule="auto"/>
        <w:jc w:val="both"/>
      </w:pPr>
      <w:r w:rsidRPr="00D05CBA">
        <w:t>TB</w:t>
      </w:r>
      <w:r w:rsidR="00FF37DC">
        <w:rPr>
          <w:lang w:val="en-US"/>
        </w:rPr>
        <w:t>C</w:t>
      </w:r>
      <w:r w:rsidRPr="00D05CBA">
        <w:t xml:space="preserve"> Milier. Merupakan salah satu bentuk TB</w:t>
      </w:r>
      <w:r w:rsidR="00FF37DC">
        <w:rPr>
          <w:lang w:val="en-US"/>
        </w:rPr>
        <w:t>C</w:t>
      </w:r>
      <w:r w:rsidRPr="00D05CBA">
        <w:t xml:space="preserve"> dengari gejala klinis bera</w:t>
      </w:r>
      <w:r w:rsidR="00715BF5" w:rsidRPr="00D05CBA">
        <w:t>t dan merupakan 3-7% da</w:t>
      </w:r>
      <w:r w:rsidR="00715BF5" w:rsidRPr="00A72E62">
        <w:rPr>
          <w:lang w:val="en-US"/>
        </w:rPr>
        <w:t xml:space="preserve">ri seluruh </w:t>
      </w:r>
      <w:r w:rsidRPr="00D05CBA">
        <w:t xml:space="preserve"> kasus TB</w:t>
      </w:r>
      <w:r w:rsidR="00FF37DC">
        <w:rPr>
          <w:lang w:val="en-US"/>
        </w:rPr>
        <w:t>C</w:t>
      </w:r>
      <w:r w:rsidRPr="00D05CBA">
        <w:t xml:space="preserve"> dengan angka kematian yang tinggi (dapat rnencapai </w:t>
      </w:r>
      <w:r w:rsidRPr="00A72E62">
        <w:rPr>
          <w:i/>
          <w:iCs/>
        </w:rPr>
        <w:t xml:space="preserve">25% </w:t>
      </w:r>
      <w:r w:rsidRPr="00D05CBA">
        <w:t>pada bayi). Terjadinya TB</w:t>
      </w:r>
      <w:r w:rsidR="00FF37DC">
        <w:rPr>
          <w:lang w:val="en-US"/>
        </w:rPr>
        <w:t>C</w:t>
      </w:r>
      <w:r w:rsidRPr="00D05CBA">
        <w:t xml:space="preserve"> Milier dipengaruhi oleb faktor: </w:t>
      </w:r>
    </w:p>
    <w:p w:rsidR="000976CB" w:rsidRPr="00D05CBA" w:rsidRDefault="00715BF5" w:rsidP="006D4696">
      <w:pPr>
        <w:pStyle w:val="NormalWeb"/>
        <w:numPr>
          <w:ilvl w:val="0"/>
          <w:numId w:val="14"/>
        </w:numPr>
        <w:spacing w:before="0" w:beforeAutospacing="0" w:after="0" w:afterAutospacing="0" w:line="360" w:lineRule="auto"/>
        <w:jc w:val="both"/>
      </w:pPr>
      <w:r w:rsidRPr="00D05CBA">
        <w:t xml:space="preserve"> K</w:t>
      </w:r>
      <w:r w:rsidRPr="00D05CBA">
        <w:rPr>
          <w:lang w:val="en-US"/>
        </w:rPr>
        <w:t>u</w:t>
      </w:r>
      <w:r w:rsidR="000E4635" w:rsidRPr="00D05CBA">
        <w:t xml:space="preserve">man M.Tuberculosis </w:t>
      </w:r>
      <w:r w:rsidR="000976CB" w:rsidRPr="00D05CBA">
        <w:t xml:space="preserve">(Jumlah dan Virulensi). </w:t>
      </w:r>
    </w:p>
    <w:p w:rsidR="000976CB" w:rsidRPr="00D05CBA" w:rsidRDefault="000E4635" w:rsidP="006D4696">
      <w:pPr>
        <w:pStyle w:val="NormalWeb"/>
        <w:numPr>
          <w:ilvl w:val="0"/>
          <w:numId w:val="14"/>
        </w:numPr>
        <w:spacing w:before="0" w:beforeAutospacing="0" w:after="0" w:afterAutospacing="0" w:line="360" w:lineRule="auto"/>
        <w:jc w:val="both"/>
      </w:pPr>
      <w:r w:rsidRPr="00D05CBA">
        <w:lastRenderedPageBreak/>
        <w:t>Status imunologis pasi</w:t>
      </w:r>
      <w:r w:rsidR="00C721FB" w:rsidRPr="00D05CBA">
        <w:t xml:space="preserve">en,seperti infeksi HIV, </w:t>
      </w:r>
      <w:r w:rsidR="00C721FB" w:rsidRPr="00D05CBA">
        <w:rPr>
          <w:lang w:val="en-US"/>
        </w:rPr>
        <w:t>malnut</w:t>
      </w:r>
      <w:r w:rsidRPr="00D05CBA">
        <w:t xml:space="preserve">risi, infeksi campak, pertusis, diabetes mellitus, </w:t>
      </w:r>
      <w:r w:rsidR="000976CB" w:rsidRPr="00D05CBA">
        <w:t xml:space="preserve"> gagal ginjal. </w:t>
      </w:r>
    </w:p>
    <w:p w:rsidR="000976CB" w:rsidRPr="00D05CBA" w:rsidRDefault="00C721FB" w:rsidP="006D4696">
      <w:pPr>
        <w:pStyle w:val="NormalWeb"/>
        <w:numPr>
          <w:ilvl w:val="0"/>
          <w:numId w:val="14"/>
        </w:numPr>
        <w:spacing w:before="0" w:beforeAutospacing="0" w:after="0" w:afterAutospacing="0" w:line="360" w:lineRule="auto"/>
        <w:jc w:val="both"/>
      </w:pPr>
      <w:r w:rsidRPr="00D05CBA">
        <w:t>Faktor lingk</w:t>
      </w:r>
      <w:r w:rsidRPr="00D05CBA">
        <w:rPr>
          <w:lang w:val="en-US"/>
        </w:rPr>
        <w:t>un</w:t>
      </w:r>
      <w:r w:rsidRPr="00D05CBA">
        <w:t>gan (Kurangnya paparan si</w:t>
      </w:r>
      <w:r w:rsidRPr="00D05CBA">
        <w:rPr>
          <w:lang w:val="en-US"/>
        </w:rPr>
        <w:t>n</w:t>
      </w:r>
      <w:r w:rsidRPr="00D05CBA">
        <w:t xml:space="preserve">ar </w:t>
      </w:r>
      <w:r w:rsidRPr="00D05CBA">
        <w:rPr>
          <w:lang w:val="en-US"/>
        </w:rPr>
        <w:t>m</w:t>
      </w:r>
      <w:r w:rsidRPr="00D05CBA">
        <w:t>atahari,peru</w:t>
      </w:r>
      <w:r w:rsidRPr="00D05CBA">
        <w:rPr>
          <w:lang w:val="en-US"/>
        </w:rPr>
        <w:t>m</w:t>
      </w:r>
      <w:r w:rsidRPr="00D05CBA">
        <w:t>ahan yang padat,pol</w:t>
      </w:r>
      <w:r w:rsidR="000976CB" w:rsidRPr="00D05CBA">
        <w:t xml:space="preserve">usi udara) </w:t>
      </w:r>
    </w:p>
    <w:p w:rsidR="005C5A98" w:rsidRPr="005C5A98" w:rsidRDefault="000E4635" w:rsidP="006D4696">
      <w:pPr>
        <w:pStyle w:val="NormalWeb"/>
        <w:numPr>
          <w:ilvl w:val="0"/>
          <w:numId w:val="13"/>
        </w:numPr>
        <w:spacing w:before="0" w:beforeAutospacing="0" w:after="0" w:afterAutospacing="0" w:line="360" w:lineRule="auto"/>
        <w:jc w:val="both"/>
      </w:pPr>
      <w:r w:rsidRPr="00D05CBA">
        <w:t>TB</w:t>
      </w:r>
      <w:r w:rsidR="00FF37DC">
        <w:rPr>
          <w:lang w:val="en-US"/>
        </w:rPr>
        <w:t>C</w:t>
      </w:r>
      <w:r w:rsidRPr="00D05CBA">
        <w:t xml:space="preserve"> Tulang / Sendi. </w:t>
      </w:r>
    </w:p>
    <w:p w:rsidR="000976CB" w:rsidRPr="00D05CBA" w:rsidRDefault="000E4635" w:rsidP="005C5A98">
      <w:pPr>
        <w:pStyle w:val="NormalWeb"/>
        <w:spacing w:before="0" w:beforeAutospacing="0" w:after="0" w:afterAutospacing="0" w:line="360" w:lineRule="auto"/>
        <w:ind w:left="1069"/>
        <w:jc w:val="both"/>
      </w:pPr>
      <w:r w:rsidRPr="00D05CBA">
        <w:t>Tulang yang sering terkena adalah tulang bela</w:t>
      </w:r>
      <w:r w:rsidR="000E5698" w:rsidRPr="00D05CBA">
        <w:t>kang (spondilitis TB</w:t>
      </w:r>
      <w:r w:rsidR="00FF37DC">
        <w:rPr>
          <w:lang w:val="en-US"/>
        </w:rPr>
        <w:t>C</w:t>
      </w:r>
      <w:r w:rsidR="000E5698" w:rsidRPr="00D05CBA">
        <w:t>), sendi pa</w:t>
      </w:r>
      <w:r w:rsidR="000E5698" w:rsidRPr="005C5A98">
        <w:rPr>
          <w:lang w:val="en-US"/>
        </w:rPr>
        <w:t>n</w:t>
      </w:r>
      <w:r w:rsidRPr="00D05CBA">
        <w:t>ggul (koksitis),</w:t>
      </w:r>
      <w:r w:rsidR="00FF37DC">
        <w:rPr>
          <w:lang w:val="en-US"/>
        </w:rPr>
        <w:t xml:space="preserve"> </w:t>
      </w:r>
      <w:r w:rsidRPr="00D05CBA">
        <w:t>dan sendi lutut (gonitis). Gejala dan tanda spesifik berupa bengkak,</w:t>
      </w:r>
      <w:r w:rsidR="000E5698" w:rsidRPr="005C5A98">
        <w:rPr>
          <w:lang w:val="en-US"/>
        </w:rPr>
        <w:t xml:space="preserve"> </w:t>
      </w:r>
      <w:r w:rsidRPr="00D05CBA">
        <w:t>kaku,</w:t>
      </w:r>
      <w:r w:rsidR="000E5698" w:rsidRPr="005C5A98">
        <w:rPr>
          <w:lang w:val="en-US"/>
        </w:rPr>
        <w:t xml:space="preserve"> </w:t>
      </w:r>
      <w:r w:rsidR="000E5698" w:rsidRPr="00D05CBA">
        <w:t>ke</w:t>
      </w:r>
      <w:r w:rsidR="000E5698" w:rsidRPr="005C5A98">
        <w:rPr>
          <w:lang w:val="en-US"/>
        </w:rPr>
        <w:t>m</w:t>
      </w:r>
      <w:r w:rsidRPr="00D05CBA">
        <w:t xml:space="preserve">erahan,dan nyeri pada pergerakan dan sering ditemukan setelah trauma. </w:t>
      </w:r>
      <w:r w:rsidR="000E5698" w:rsidRPr="00D05CBA">
        <w:t>Bisa ditem</w:t>
      </w:r>
      <w:r w:rsidR="000E5698" w:rsidRPr="005C5A98">
        <w:rPr>
          <w:lang w:val="en-US"/>
        </w:rPr>
        <w:t>u</w:t>
      </w:r>
      <w:r w:rsidRPr="00D05CBA">
        <w:t xml:space="preserve">kan Gibbus </w:t>
      </w:r>
      <w:r w:rsidR="00FF37DC">
        <w:rPr>
          <w:lang w:val="en-US"/>
        </w:rPr>
        <w:t>y</w:t>
      </w:r>
      <w:r w:rsidRPr="00D05CBA">
        <w:t xml:space="preserve">aitu benjolan pada tulang belakang yang umumnya seperti abses tetapi tidak menunjukkan tanda-tanda peradangan. </w:t>
      </w:r>
    </w:p>
    <w:p w:rsidR="005C5A98" w:rsidRPr="005C5A98" w:rsidRDefault="000E4635" w:rsidP="006D4696">
      <w:pPr>
        <w:pStyle w:val="NormalWeb"/>
        <w:numPr>
          <w:ilvl w:val="0"/>
          <w:numId w:val="13"/>
        </w:numPr>
        <w:spacing w:before="0" w:beforeAutospacing="0" w:after="0" w:afterAutospacing="0" w:line="360" w:lineRule="auto"/>
        <w:jc w:val="both"/>
      </w:pPr>
      <w:r w:rsidRPr="00D05CBA">
        <w:t>TB</w:t>
      </w:r>
      <w:r w:rsidR="00FF37DC">
        <w:rPr>
          <w:lang w:val="en-US"/>
        </w:rPr>
        <w:t>C</w:t>
      </w:r>
      <w:r w:rsidR="000E5698" w:rsidRPr="00D05CBA">
        <w:rPr>
          <w:lang w:val="en-US"/>
        </w:rPr>
        <w:t xml:space="preserve">  </w:t>
      </w:r>
      <w:r w:rsidRPr="00D05CBA">
        <w:t>kelenjar.</w:t>
      </w:r>
      <w:r w:rsidR="000E5698" w:rsidRPr="00D05CBA">
        <w:t xml:space="preserve"> </w:t>
      </w:r>
    </w:p>
    <w:p w:rsidR="000976CB" w:rsidRPr="00D05CBA" w:rsidRDefault="000E5698" w:rsidP="005C5A98">
      <w:pPr>
        <w:pStyle w:val="NormalWeb"/>
        <w:spacing w:before="0" w:beforeAutospacing="0" w:after="0" w:afterAutospacing="0" w:line="360" w:lineRule="auto"/>
        <w:ind w:left="1069"/>
        <w:jc w:val="both"/>
      </w:pPr>
      <w:r w:rsidRPr="00D05CBA">
        <w:t>Merupakan bentuk TB</w:t>
      </w:r>
      <w:r w:rsidR="00FF37DC">
        <w:rPr>
          <w:lang w:val="en-US"/>
        </w:rPr>
        <w:t>C</w:t>
      </w:r>
      <w:r w:rsidRPr="00D05CBA">
        <w:t xml:space="preserve"> ekstrap</w:t>
      </w:r>
      <w:r w:rsidRPr="005C5A98">
        <w:rPr>
          <w:lang w:val="en-US"/>
        </w:rPr>
        <w:t>u</w:t>
      </w:r>
      <w:r w:rsidR="000E4635" w:rsidRPr="00D05CBA">
        <w:t>lmonal pada anak yang paling sering terjadi dan terbanyak pada kelenjar limf</w:t>
      </w:r>
      <w:r w:rsidRPr="00D05CBA">
        <w:t>e leher. Diagnosis def</w:t>
      </w:r>
      <w:r w:rsidRPr="005C5A98">
        <w:rPr>
          <w:lang w:val="en-US"/>
        </w:rPr>
        <w:t>in</w:t>
      </w:r>
      <w:r w:rsidR="000E4635" w:rsidRPr="00D05CBA">
        <w:t>itif</w:t>
      </w:r>
      <w:r w:rsidRPr="005C5A98">
        <w:rPr>
          <w:lang w:val="en-US"/>
        </w:rPr>
        <w:t xml:space="preserve"> </w:t>
      </w:r>
      <w:r w:rsidR="008A5253" w:rsidRPr="00D05CBA">
        <w:t>memerlukan pe</w:t>
      </w:r>
      <w:r w:rsidR="008A5253" w:rsidRPr="005C5A98">
        <w:rPr>
          <w:lang w:val="en-US"/>
        </w:rPr>
        <w:t>m</w:t>
      </w:r>
      <w:r w:rsidR="000E4635" w:rsidRPr="00D05CBA">
        <w:t xml:space="preserve">eriksaan histologist dan bakteriologis yang diperoleh melalul biopsi. </w:t>
      </w:r>
    </w:p>
    <w:p w:rsidR="005C5A98" w:rsidRPr="005C5A98" w:rsidRDefault="000E4635" w:rsidP="006D4696">
      <w:pPr>
        <w:pStyle w:val="NormalWeb"/>
        <w:numPr>
          <w:ilvl w:val="0"/>
          <w:numId w:val="13"/>
        </w:numPr>
        <w:spacing w:before="0" w:beforeAutospacing="0" w:after="0" w:afterAutospacing="0" w:line="360" w:lineRule="auto"/>
        <w:jc w:val="both"/>
      </w:pPr>
      <w:r w:rsidRPr="00D05CBA">
        <w:t>TB</w:t>
      </w:r>
      <w:r w:rsidR="00FF37DC">
        <w:rPr>
          <w:lang w:val="en-US"/>
        </w:rPr>
        <w:t>C</w:t>
      </w:r>
      <w:r w:rsidRPr="00D05CBA">
        <w:t xml:space="preserve"> Pleura. </w:t>
      </w:r>
    </w:p>
    <w:p w:rsidR="000976CB" w:rsidRPr="00D05CBA" w:rsidRDefault="000E4635" w:rsidP="005C5A98">
      <w:pPr>
        <w:pStyle w:val="NormalWeb"/>
        <w:spacing w:before="0" w:beforeAutospacing="0" w:after="0" w:afterAutospacing="0" w:line="360" w:lineRule="auto"/>
        <w:ind w:left="1069"/>
        <w:jc w:val="both"/>
      </w:pPr>
      <w:r w:rsidRPr="00D05CBA">
        <w:t>Efusi pleura adalah penumpukan abnormal cairan dalam rongga pleura.Penunjang diagnostik yang dilakukan adalab analisis cairan pleura, jaringan pleura dan biakan TB</w:t>
      </w:r>
      <w:r w:rsidR="00FF37DC">
        <w:rPr>
          <w:lang w:val="en-US"/>
        </w:rPr>
        <w:t>C</w:t>
      </w:r>
      <w:r w:rsidRPr="00D05CBA">
        <w:t xml:space="preserve"> dan cairan pleura. </w:t>
      </w:r>
    </w:p>
    <w:p w:rsidR="005C5A98" w:rsidRPr="005C5A98" w:rsidRDefault="000E4635" w:rsidP="006D4696">
      <w:pPr>
        <w:pStyle w:val="NormalWeb"/>
        <w:numPr>
          <w:ilvl w:val="0"/>
          <w:numId w:val="13"/>
        </w:numPr>
        <w:spacing w:before="0" w:beforeAutospacing="0" w:after="0" w:afterAutospacing="0" w:line="360" w:lineRule="auto"/>
        <w:jc w:val="both"/>
      </w:pPr>
      <w:r w:rsidRPr="00D05CBA">
        <w:t>TB</w:t>
      </w:r>
      <w:r w:rsidR="00FF37DC">
        <w:rPr>
          <w:lang w:val="en-US"/>
        </w:rPr>
        <w:t>C</w:t>
      </w:r>
      <w:r w:rsidRPr="00D05CBA">
        <w:t xml:space="preserve"> Kulit. </w:t>
      </w:r>
    </w:p>
    <w:p w:rsidR="000976CB" w:rsidRPr="00D05CBA" w:rsidRDefault="000E4635" w:rsidP="005C5A98">
      <w:pPr>
        <w:pStyle w:val="NormalWeb"/>
        <w:spacing w:before="0" w:beforeAutospacing="0" w:after="0" w:afterAutospacing="0" w:line="360" w:lineRule="auto"/>
        <w:ind w:left="1069"/>
        <w:jc w:val="both"/>
      </w:pPr>
      <w:r w:rsidRPr="00D05CBA">
        <w:t>Skrofuloderma merupakan manifestasi TB</w:t>
      </w:r>
      <w:r w:rsidR="00FF37DC">
        <w:rPr>
          <w:lang w:val="en-US"/>
        </w:rPr>
        <w:t>C</w:t>
      </w:r>
      <w:r w:rsidRPr="00D05CBA">
        <w:t xml:space="preserve"> kulit yang paling khas dan paling sering dijumpai pada anak. Diagnosis definit</w:t>
      </w:r>
      <w:r w:rsidR="00FF37DC">
        <w:rPr>
          <w:lang w:val="en-US"/>
        </w:rPr>
        <w:t>if</w:t>
      </w:r>
      <w:r w:rsidR="000E5698" w:rsidRPr="00D05CBA">
        <w:t xml:space="preserve"> adalah biopsi aspirasi jar</w:t>
      </w:r>
      <w:r w:rsidR="000E5698" w:rsidRPr="005C5A98">
        <w:rPr>
          <w:lang w:val="en-US"/>
        </w:rPr>
        <w:t xml:space="preserve">um </w:t>
      </w:r>
      <w:r w:rsidRPr="00D05CBA">
        <w:t xml:space="preserve"> halus ataupun secara terbuka. Tatalaksana pasien dengan TB</w:t>
      </w:r>
      <w:r w:rsidR="00FF37DC">
        <w:rPr>
          <w:lang w:val="en-US"/>
        </w:rPr>
        <w:t>C</w:t>
      </w:r>
      <w:r w:rsidRPr="00D05CBA">
        <w:t xml:space="preserve"> </w:t>
      </w:r>
      <w:r w:rsidR="00FF37DC">
        <w:rPr>
          <w:lang w:val="en-US"/>
        </w:rPr>
        <w:t>k</w:t>
      </w:r>
      <w:r w:rsidRPr="00D05CBA">
        <w:t>ulit adalah dengan OAT dan tatalaksana loka</w:t>
      </w:r>
      <w:r w:rsidR="00FF37DC">
        <w:rPr>
          <w:lang w:val="en-US"/>
        </w:rPr>
        <w:t>l</w:t>
      </w:r>
      <w:r w:rsidR="00327BCE" w:rsidRPr="00D05CBA">
        <w:t xml:space="preserve"> </w:t>
      </w:r>
      <w:r w:rsidR="000E5698" w:rsidRPr="005C5A98">
        <w:rPr>
          <w:lang w:val="en-US"/>
        </w:rPr>
        <w:t>/</w:t>
      </w:r>
      <w:r w:rsidR="000E5698" w:rsidRPr="00D05CBA">
        <w:t>topikal dengan ko</w:t>
      </w:r>
      <w:r w:rsidR="000E5698" w:rsidRPr="005C5A98">
        <w:rPr>
          <w:lang w:val="en-US"/>
        </w:rPr>
        <w:t>m</w:t>
      </w:r>
      <w:r w:rsidRPr="00D05CBA">
        <w:t xml:space="preserve">pres atau hygiene yang baik. </w:t>
      </w:r>
    </w:p>
    <w:p w:rsidR="005C5A98" w:rsidRPr="005C5A98" w:rsidRDefault="000E4635" w:rsidP="006D4696">
      <w:pPr>
        <w:pStyle w:val="NormalWeb"/>
        <w:numPr>
          <w:ilvl w:val="0"/>
          <w:numId w:val="13"/>
        </w:numPr>
        <w:spacing w:before="0" w:beforeAutospacing="0" w:after="0" w:afterAutospacing="0" w:line="360" w:lineRule="auto"/>
        <w:jc w:val="both"/>
      </w:pPr>
      <w:r w:rsidRPr="00D05CBA">
        <w:t>TB</w:t>
      </w:r>
      <w:r w:rsidR="00FF37DC">
        <w:rPr>
          <w:lang w:val="en-US"/>
        </w:rPr>
        <w:t>C</w:t>
      </w:r>
      <w:r w:rsidRPr="00D05CBA">
        <w:t xml:space="preserve"> A</w:t>
      </w:r>
      <w:r w:rsidR="000E5698" w:rsidRPr="00D05CBA">
        <w:t xml:space="preserve">bdomen. </w:t>
      </w:r>
    </w:p>
    <w:p w:rsidR="000976CB" w:rsidRPr="00D05CBA" w:rsidRDefault="000E5698" w:rsidP="005C5A98">
      <w:pPr>
        <w:pStyle w:val="NormalWeb"/>
        <w:spacing w:before="0" w:beforeAutospacing="0" w:after="0" w:afterAutospacing="0" w:line="360" w:lineRule="auto"/>
        <w:ind w:left="1069"/>
        <w:jc w:val="both"/>
      </w:pPr>
      <w:r w:rsidRPr="00D05CBA">
        <w:t>Mencakup lesi granulo</w:t>
      </w:r>
      <w:r w:rsidRPr="005C5A98">
        <w:rPr>
          <w:lang w:val="en-US"/>
        </w:rPr>
        <w:t>m</w:t>
      </w:r>
      <w:r w:rsidRPr="00D05CBA">
        <w:t>atosa yang bisa dite</w:t>
      </w:r>
      <w:r w:rsidRPr="005C5A98">
        <w:rPr>
          <w:lang w:val="en-US"/>
        </w:rPr>
        <w:t>m</w:t>
      </w:r>
      <w:r w:rsidR="000E4635" w:rsidRPr="00D05CBA">
        <w:t>ukan peritoneum (TB</w:t>
      </w:r>
      <w:r w:rsidR="00FF37DC">
        <w:rPr>
          <w:lang w:val="en-US"/>
        </w:rPr>
        <w:t>C</w:t>
      </w:r>
      <w:r w:rsidR="000E4635" w:rsidRPr="00D05CBA">
        <w:t xml:space="preserve"> </w:t>
      </w:r>
      <w:r w:rsidR="000976CB" w:rsidRPr="00D05CBA">
        <w:t>p</w:t>
      </w:r>
      <w:r w:rsidR="000E4635" w:rsidRPr="00D05CBA">
        <w:t>eritonitis),</w:t>
      </w:r>
      <w:r w:rsidR="000976CB" w:rsidRPr="00D05CBA">
        <w:t xml:space="preserve"> </w:t>
      </w:r>
      <w:r w:rsidR="000E4635" w:rsidRPr="00D05CBA">
        <w:t>usus,</w:t>
      </w:r>
      <w:r w:rsidR="000976CB" w:rsidRPr="00D05CBA">
        <w:t xml:space="preserve"> </w:t>
      </w:r>
      <w:r w:rsidR="000E4635" w:rsidRPr="00D05CBA">
        <w:t>omentum</w:t>
      </w:r>
      <w:r w:rsidR="000976CB" w:rsidRPr="00D05CBA">
        <w:t xml:space="preserve"> </w:t>
      </w:r>
      <w:r w:rsidR="000E4635" w:rsidRPr="00D05CBA">
        <w:t>,mesenteriu m,</w:t>
      </w:r>
      <w:r w:rsidR="000976CB" w:rsidRPr="00D05CBA">
        <w:t xml:space="preserve"> </w:t>
      </w:r>
      <w:r w:rsidR="000E4635" w:rsidRPr="00D05CBA">
        <w:t xml:space="preserve">hepar. </w:t>
      </w:r>
    </w:p>
    <w:p w:rsidR="005C5A98" w:rsidRPr="005C5A98" w:rsidRDefault="00282FB1" w:rsidP="006D4696">
      <w:pPr>
        <w:pStyle w:val="NormalWeb"/>
        <w:numPr>
          <w:ilvl w:val="0"/>
          <w:numId w:val="13"/>
        </w:numPr>
        <w:spacing w:before="0" w:beforeAutospacing="0" w:after="0" w:afterAutospacing="0" w:line="360" w:lineRule="auto"/>
        <w:jc w:val="both"/>
      </w:pPr>
      <w:r w:rsidRPr="00D05CBA">
        <w:t>TB</w:t>
      </w:r>
      <w:r w:rsidR="00FF37DC">
        <w:rPr>
          <w:lang w:val="en-US"/>
        </w:rPr>
        <w:t>C</w:t>
      </w:r>
      <w:r w:rsidRPr="00D05CBA">
        <w:rPr>
          <w:lang w:val="en-US"/>
        </w:rPr>
        <w:t xml:space="preserve"> M</w:t>
      </w:r>
      <w:r w:rsidR="000E4635" w:rsidRPr="00D05CBA">
        <w:t xml:space="preserve">ata. </w:t>
      </w:r>
    </w:p>
    <w:p w:rsidR="00FD3FAF" w:rsidRPr="00D05CBA" w:rsidRDefault="00282FB1" w:rsidP="005C5A98">
      <w:pPr>
        <w:pStyle w:val="NormalWeb"/>
        <w:spacing w:before="0" w:beforeAutospacing="0" w:after="0" w:afterAutospacing="0" w:line="360" w:lineRule="auto"/>
        <w:ind w:left="1069"/>
        <w:jc w:val="both"/>
      </w:pPr>
      <w:r w:rsidRPr="00D05CBA">
        <w:t>U</w:t>
      </w:r>
      <w:r w:rsidRPr="005C5A98">
        <w:rPr>
          <w:lang w:val="en-US"/>
        </w:rPr>
        <w:t>m</w:t>
      </w:r>
      <w:r w:rsidRPr="00D05CBA">
        <w:t xml:space="preserve">umnya </w:t>
      </w:r>
      <w:r w:rsidRPr="005C5A98">
        <w:rPr>
          <w:lang w:val="en-US"/>
        </w:rPr>
        <w:t>m</w:t>
      </w:r>
      <w:r w:rsidR="000E4635" w:rsidRPr="00D05CBA">
        <w:t>engenai konjungtiva dan kornea,</w:t>
      </w:r>
      <w:r w:rsidR="00FF37DC">
        <w:rPr>
          <w:lang w:val="en-US"/>
        </w:rPr>
        <w:t xml:space="preserve"> </w:t>
      </w:r>
      <w:r w:rsidR="000E4635" w:rsidRPr="00D05CBA">
        <w:t>sehingga sening disebut sebagai keratokonjungtivitis</w:t>
      </w:r>
      <w:r w:rsidR="00FD3FAF" w:rsidRPr="005C5A98">
        <w:rPr>
          <w:lang w:val="en-US"/>
        </w:rPr>
        <w:t xml:space="preserve"> </w:t>
      </w:r>
      <w:r w:rsidRPr="00D05CBA">
        <w:t xml:space="preserve"> f</w:t>
      </w:r>
      <w:r w:rsidRPr="005C5A98">
        <w:rPr>
          <w:lang w:val="en-US"/>
        </w:rPr>
        <w:t>li</w:t>
      </w:r>
      <w:r w:rsidRPr="00D05CBA">
        <w:t>kten</w:t>
      </w:r>
      <w:r w:rsidR="000E4635" w:rsidRPr="00D05CBA">
        <w:t xml:space="preserve">ulanis. </w:t>
      </w:r>
    </w:p>
    <w:p w:rsidR="005C5A98" w:rsidRPr="005C5A98" w:rsidRDefault="000E4635" w:rsidP="006D4696">
      <w:pPr>
        <w:pStyle w:val="NormalWeb"/>
        <w:numPr>
          <w:ilvl w:val="0"/>
          <w:numId w:val="13"/>
        </w:numPr>
        <w:spacing w:before="0" w:beforeAutospacing="0" w:after="0" w:afterAutospacing="0" w:line="360" w:lineRule="auto"/>
        <w:jc w:val="both"/>
      </w:pPr>
      <w:r w:rsidRPr="00D05CBA">
        <w:t>TB</w:t>
      </w:r>
      <w:r w:rsidR="00FF37DC">
        <w:rPr>
          <w:lang w:val="en-US"/>
        </w:rPr>
        <w:t>C</w:t>
      </w:r>
      <w:r w:rsidRPr="00D05CBA">
        <w:t xml:space="preserve"> Ginjal. </w:t>
      </w:r>
    </w:p>
    <w:p w:rsidR="000976CB" w:rsidRPr="00D05CBA" w:rsidRDefault="000E4635" w:rsidP="005C5A98">
      <w:pPr>
        <w:pStyle w:val="NormalWeb"/>
        <w:spacing w:before="0" w:beforeAutospacing="0" w:after="0" w:afterAutospacing="0" w:line="360" w:lineRule="auto"/>
        <w:ind w:left="1069"/>
        <w:jc w:val="both"/>
      </w:pPr>
      <w:r w:rsidRPr="00D05CBA">
        <w:lastRenderedPageBreak/>
        <w:t>Pengobatan TB</w:t>
      </w:r>
      <w:r w:rsidR="00FF37DC">
        <w:rPr>
          <w:lang w:val="en-US"/>
        </w:rPr>
        <w:t>C</w:t>
      </w:r>
      <w:r w:rsidRPr="00D05CBA">
        <w:t xml:space="preserve"> ginjal bersifat holistic </w:t>
      </w:r>
      <w:r w:rsidRPr="005C5A98">
        <w:rPr>
          <w:bCs/>
        </w:rPr>
        <w:t xml:space="preserve">yaitu </w:t>
      </w:r>
      <w:r w:rsidRPr="00D05CBA">
        <w:t xml:space="preserve">selain pemberian OAT juga dilakukan penanganan terhadap ginjal yang terjadi. </w:t>
      </w:r>
    </w:p>
    <w:p w:rsidR="005C5A98" w:rsidRPr="005C5A98" w:rsidRDefault="006B223D" w:rsidP="006D4696">
      <w:pPr>
        <w:pStyle w:val="NormalWeb"/>
        <w:numPr>
          <w:ilvl w:val="0"/>
          <w:numId w:val="13"/>
        </w:numPr>
        <w:spacing w:before="0" w:beforeAutospacing="0" w:after="0" w:afterAutospacing="0" w:line="360" w:lineRule="auto"/>
        <w:jc w:val="both"/>
        <w:rPr>
          <w:b/>
          <w:bCs/>
        </w:rPr>
      </w:pPr>
      <w:r w:rsidRPr="00D05CBA">
        <w:t>TB</w:t>
      </w:r>
      <w:r w:rsidR="00FF37DC">
        <w:rPr>
          <w:lang w:val="en-US"/>
        </w:rPr>
        <w:t>C</w:t>
      </w:r>
      <w:r w:rsidRPr="00D05CBA">
        <w:t xml:space="preserve"> Jantun</w:t>
      </w:r>
      <w:r w:rsidR="00282FB1" w:rsidRPr="00D05CBA">
        <w:t xml:space="preserve">g. </w:t>
      </w:r>
    </w:p>
    <w:p w:rsidR="00FD3FAF" w:rsidRPr="005C5A98" w:rsidRDefault="00282FB1" w:rsidP="00FF0178">
      <w:pPr>
        <w:pStyle w:val="NormalWeb"/>
        <w:spacing w:before="0" w:beforeAutospacing="0" w:after="0" w:afterAutospacing="0" w:line="360" w:lineRule="auto"/>
        <w:ind w:left="1069"/>
        <w:jc w:val="both"/>
        <w:rPr>
          <w:b/>
          <w:bCs/>
        </w:rPr>
      </w:pPr>
      <w:r w:rsidRPr="00D05CBA">
        <w:t xml:space="preserve">Penikarditis </w:t>
      </w:r>
      <w:r w:rsidRPr="005C5A98">
        <w:rPr>
          <w:lang w:val="en-US"/>
        </w:rPr>
        <w:t>TB</w:t>
      </w:r>
      <w:r w:rsidR="00FF37DC">
        <w:rPr>
          <w:lang w:val="en-US"/>
        </w:rPr>
        <w:t>C</w:t>
      </w:r>
      <w:r w:rsidR="000E4635" w:rsidRPr="00D05CBA">
        <w:t xml:space="preserve"> biasanva terjadi akibat in</w:t>
      </w:r>
      <w:r w:rsidR="00FF37DC">
        <w:rPr>
          <w:lang w:val="en-US"/>
        </w:rPr>
        <w:t>v</w:t>
      </w:r>
      <w:r w:rsidR="000E4635" w:rsidRPr="00D05CBA">
        <w:t>asi kuman secara langsung.</w:t>
      </w:r>
    </w:p>
    <w:p w:rsidR="000976CB" w:rsidRPr="00D05CBA" w:rsidRDefault="004A39BE" w:rsidP="006D4696">
      <w:pPr>
        <w:pStyle w:val="NormalWeb"/>
        <w:numPr>
          <w:ilvl w:val="1"/>
          <w:numId w:val="39"/>
        </w:numPr>
        <w:spacing w:before="240" w:beforeAutospacing="0" w:after="0" w:afterAutospacing="0" w:line="360" w:lineRule="auto"/>
        <w:jc w:val="both"/>
        <w:rPr>
          <w:b/>
          <w:bCs/>
        </w:rPr>
      </w:pPr>
      <w:r>
        <w:rPr>
          <w:b/>
          <w:bCs/>
          <w:lang w:val="en-US"/>
        </w:rPr>
        <w:t xml:space="preserve"> </w:t>
      </w:r>
      <w:r w:rsidR="000E4635" w:rsidRPr="00D05CBA">
        <w:rPr>
          <w:b/>
          <w:bCs/>
        </w:rPr>
        <w:t>PENGOBATAN TB</w:t>
      </w:r>
      <w:r w:rsidR="00FF37DC">
        <w:rPr>
          <w:b/>
          <w:bCs/>
          <w:lang w:val="en-US"/>
        </w:rPr>
        <w:t>C</w:t>
      </w:r>
      <w:r w:rsidR="000E4635" w:rsidRPr="00D05CBA">
        <w:rPr>
          <w:b/>
          <w:bCs/>
        </w:rPr>
        <w:t xml:space="preserve"> ANAK </w:t>
      </w:r>
    </w:p>
    <w:p w:rsidR="005C5A98" w:rsidRDefault="000E4635" w:rsidP="005C5A98">
      <w:pPr>
        <w:pStyle w:val="NormalWeb"/>
        <w:spacing w:before="0" w:beforeAutospacing="0" w:after="0" w:afterAutospacing="0" w:line="360" w:lineRule="auto"/>
        <w:ind w:firstLine="567"/>
        <w:jc w:val="both"/>
        <w:rPr>
          <w:lang w:val="en-US"/>
        </w:rPr>
      </w:pPr>
      <w:r w:rsidRPr="00D05CBA">
        <w:t>Tatalaksana medikamentosa TB</w:t>
      </w:r>
      <w:r w:rsidR="003471FA">
        <w:rPr>
          <w:lang w:val="en-US"/>
        </w:rPr>
        <w:t>C</w:t>
      </w:r>
      <w:r w:rsidRPr="00D05CBA">
        <w:t xml:space="preserve"> </w:t>
      </w:r>
      <w:r w:rsidR="003471FA">
        <w:rPr>
          <w:lang w:val="en-US"/>
        </w:rPr>
        <w:t>a</w:t>
      </w:r>
      <w:r w:rsidRPr="00D05CBA">
        <w:t>nak terdiri</w:t>
      </w:r>
      <w:r w:rsidR="003471FA">
        <w:rPr>
          <w:lang w:val="en-US"/>
        </w:rPr>
        <w:t xml:space="preserve"> </w:t>
      </w:r>
      <w:r w:rsidRPr="00D05CBA">
        <w:t>terapi dan profilaksis.</w:t>
      </w:r>
      <w:r w:rsidR="003471FA">
        <w:rPr>
          <w:lang w:val="en-US"/>
        </w:rPr>
        <w:t xml:space="preserve"> </w:t>
      </w:r>
      <w:r w:rsidRPr="00D05CBA">
        <w:t>Terapi diberikan pada anak yang sakit TB</w:t>
      </w:r>
      <w:r w:rsidR="003471FA">
        <w:rPr>
          <w:lang w:val="en-US"/>
        </w:rPr>
        <w:t>C</w:t>
      </w:r>
      <w:r w:rsidRPr="00D05CBA">
        <w:t>, sedangkan profilaksis TB</w:t>
      </w:r>
      <w:r w:rsidR="003471FA">
        <w:rPr>
          <w:lang w:val="en-US"/>
        </w:rPr>
        <w:t>C</w:t>
      </w:r>
      <w:r w:rsidRPr="00D05CBA">
        <w:t xml:space="preserve"> diberikan pada anak yang kontak TB</w:t>
      </w:r>
      <w:r w:rsidR="003471FA">
        <w:rPr>
          <w:lang w:val="en-US"/>
        </w:rPr>
        <w:t>C</w:t>
      </w:r>
      <w:r w:rsidRPr="00D05CBA">
        <w:t xml:space="preserve">. </w:t>
      </w:r>
      <w:r w:rsidR="005C5A98">
        <w:t xml:space="preserve">Paduan OAT Anak </w:t>
      </w:r>
    </w:p>
    <w:p w:rsidR="00A92221" w:rsidRPr="005C5A98" w:rsidRDefault="00A92221" w:rsidP="005C5A98">
      <w:pPr>
        <w:pStyle w:val="NormalWeb"/>
        <w:spacing w:before="0" w:beforeAutospacing="0" w:after="0" w:afterAutospacing="0" w:line="360" w:lineRule="auto"/>
        <w:ind w:firstLine="567"/>
        <w:jc w:val="both"/>
        <w:rPr>
          <w:lang w:val="en-US"/>
        </w:rPr>
      </w:pPr>
      <w:r w:rsidRPr="00D05CBA">
        <w:t>Prinsip pengobatan TB</w:t>
      </w:r>
      <w:r w:rsidR="003471FA">
        <w:rPr>
          <w:lang w:val="en-US"/>
        </w:rPr>
        <w:t>C</w:t>
      </w:r>
      <w:r w:rsidRPr="00D05CBA">
        <w:t xml:space="preserve"> </w:t>
      </w:r>
      <w:r w:rsidR="003471FA">
        <w:rPr>
          <w:lang w:val="en-US"/>
        </w:rPr>
        <w:t>a</w:t>
      </w:r>
      <w:r w:rsidRPr="00D05CBA">
        <w:t xml:space="preserve">nak: </w:t>
      </w:r>
    </w:p>
    <w:p w:rsidR="00A92221" w:rsidRPr="00D05CBA" w:rsidRDefault="000E4635" w:rsidP="006D4696">
      <w:pPr>
        <w:pStyle w:val="NormalWeb"/>
        <w:numPr>
          <w:ilvl w:val="0"/>
          <w:numId w:val="15"/>
        </w:numPr>
        <w:spacing w:before="0" w:beforeAutospacing="0" w:after="0" w:afterAutospacing="0" w:line="360" w:lineRule="auto"/>
        <w:jc w:val="both"/>
      </w:pPr>
      <w:r w:rsidRPr="00D05CBA">
        <w:t>OAT diberikan dalam bentuk kombinasi minimal 3 macam obat untuk mencegah</w:t>
      </w:r>
      <w:r w:rsidR="00A92221" w:rsidRPr="00D05CBA">
        <w:t xml:space="preserve"> resistensi obat dan untuk mem</w:t>
      </w:r>
      <w:r w:rsidRPr="00D05CBA">
        <w:t xml:space="preserve">bunuh kuman </w:t>
      </w:r>
    </w:p>
    <w:p w:rsidR="00A92221" w:rsidRPr="00D05CBA" w:rsidRDefault="000E4635" w:rsidP="006D4696">
      <w:pPr>
        <w:pStyle w:val="NormalWeb"/>
        <w:numPr>
          <w:ilvl w:val="0"/>
          <w:numId w:val="15"/>
        </w:numPr>
        <w:spacing w:before="0" w:beforeAutospacing="0" w:after="0" w:afterAutospacing="0" w:line="360" w:lineRule="auto"/>
        <w:jc w:val="both"/>
      </w:pPr>
      <w:r w:rsidRPr="00D05CBA">
        <w:t>Waktu pengobatan TB</w:t>
      </w:r>
      <w:r w:rsidR="003471FA">
        <w:rPr>
          <w:lang w:val="en-US"/>
        </w:rPr>
        <w:t>C</w:t>
      </w:r>
      <w:r w:rsidRPr="00D05CBA">
        <w:t xml:space="preserve"> pada anak 6-12 bulan. </w:t>
      </w:r>
    </w:p>
    <w:p w:rsidR="00A92221" w:rsidRPr="00D05CBA" w:rsidRDefault="000E4635" w:rsidP="006D4696">
      <w:pPr>
        <w:pStyle w:val="NormalWeb"/>
        <w:numPr>
          <w:ilvl w:val="0"/>
          <w:numId w:val="15"/>
        </w:numPr>
        <w:spacing w:before="0" w:beforeAutospacing="0" w:after="0" w:afterAutospacing="0" w:line="360" w:lineRule="auto"/>
        <w:jc w:val="both"/>
      </w:pPr>
      <w:r w:rsidRPr="00D05CBA">
        <w:t>Pengoba</w:t>
      </w:r>
      <w:r w:rsidR="00A92221" w:rsidRPr="00D05CBA">
        <w:t>tan TB</w:t>
      </w:r>
      <w:r w:rsidR="003471FA">
        <w:rPr>
          <w:lang w:val="en-US"/>
        </w:rPr>
        <w:t>C</w:t>
      </w:r>
      <w:r w:rsidR="00A92221" w:rsidRPr="00D05CBA">
        <w:t xml:space="preserve"> dibagi dalam 2 tahap: </w:t>
      </w:r>
    </w:p>
    <w:p w:rsidR="005C5A98" w:rsidRPr="005C5A98" w:rsidRDefault="000E4635" w:rsidP="00BD18E1">
      <w:pPr>
        <w:pStyle w:val="NormalWeb"/>
        <w:numPr>
          <w:ilvl w:val="0"/>
          <w:numId w:val="4"/>
        </w:numPr>
        <w:spacing w:before="0" w:beforeAutospacing="0" w:after="0" w:afterAutospacing="0" w:line="360" w:lineRule="auto"/>
        <w:jc w:val="both"/>
      </w:pPr>
      <w:r w:rsidRPr="00D05CBA">
        <w:t xml:space="preserve">Tahap </w:t>
      </w:r>
      <w:r w:rsidR="00790BA9" w:rsidRPr="00D05CBA">
        <w:t>Intensif, selama 2 bulan perta</w:t>
      </w:r>
      <w:r w:rsidR="00790BA9" w:rsidRPr="00D05CBA">
        <w:rPr>
          <w:lang w:val="en-US"/>
        </w:rPr>
        <w:t>m</w:t>
      </w:r>
      <w:r w:rsidRPr="00D05CBA">
        <w:t>a, diberikan minimal 3</w:t>
      </w:r>
      <w:r w:rsidR="00790BA9" w:rsidRPr="00D05CBA">
        <w:rPr>
          <w:lang w:val="en-US"/>
        </w:rPr>
        <w:t xml:space="preserve"> </w:t>
      </w:r>
      <w:r w:rsidR="00790BA9" w:rsidRPr="00D05CBA">
        <w:t>macam obat tergan</w:t>
      </w:r>
      <w:r w:rsidR="00790BA9" w:rsidRPr="00D05CBA">
        <w:rPr>
          <w:lang w:val="en-US"/>
        </w:rPr>
        <w:t>tun</w:t>
      </w:r>
      <w:r w:rsidRPr="00D05CBA">
        <w:t xml:space="preserve">g berat ringannya penyakit. </w:t>
      </w:r>
    </w:p>
    <w:p w:rsidR="005C5A98" w:rsidRPr="005C5A98" w:rsidRDefault="000E4635" w:rsidP="00BD18E1">
      <w:pPr>
        <w:pStyle w:val="NormalWeb"/>
        <w:numPr>
          <w:ilvl w:val="0"/>
          <w:numId w:val="4"/>
        </w:numPr>
        <w:spacing w:before="0" w:beforeAutospacing="0" w:after="0" w:afterAutospacing="0" w:line="360" w:lineRule="auto"/>
        <w:jc w:val="both"/>
      </w:pPr>
      <w:r w:rsidRPr="00D05CBA">
        <w:t>Tahap Lan</w:t>
      </w:r>
      <w:r w:rsidR="00790BA9" w:rsidRPr="005C5A98">
        <w:rPr>
          <w:lang w:val="en-US"/>
        </w:rPr>
        <w:t>j</w:t>
      </w:r>
      <w:r w:rsidR="00790BA9" w:rsidRPr="00D05CBA">
        <w:t>utan, sela</w:t>
      </w:r>
      <w:r w:rsidR="00790BA9" w:rsidRPr="005C5A98">
        <w:rPr>
          <w:lang w:val="en-US"/>
        </w:rPr>
        <w:t>m</w:t>
      </w:r>
      <w:r w:rsidRPr="00D05CBA">
        <w:t xml:space="preserve">a 4-10 bulan, tergantung </w:t>
      </w:r>
      <w:r w:rsidR="00790BA9" w:rsidRPr="00D05CBA">
        <w:t>berat ringannya penyakit. Sela</w:t>
      </w:r>
      <w:r w:rsidR="00790BA9" w:rsidRPr="005C5A98">
        <w:rPr>
          <w:lang w:val="en-US"/>
        </w:rPr>
        <w:t>m</w:t>
      </w:r>
      <w:r w:rsidRPr="00D05CBA">
        <w:t>a tahap intensif dan Ian jutan, OAT pada anak diberikan s</w:t>
      </w:r>
      <w:r w:rsidR="00790BA9" w:rsidRPr="00D05CBA">
        <w:t>etiap ha</w:t>
      </w:r>
      <w:r w:rsidR="00790BA9" w:rsidRPr="005C5A98">
        <w:rPr>
          <w:lang w:val="en-US"/>
        </w:rPr>
        <w:t>ri</w:t>
      </w:r>
      <w:r w:rsidRPr="00D05CBA">
        <w:t xml:space="preserve"> untuk mengurangi ketidak</w:t>
      </w:r>
      <w:r w:rsidR="00790BA9" w:rsidRPr="005C5A98">
        <w:rPr>
          <w:lang w:val="en-US"/>
        </w:rPr>
        <w:t xml:space="preserve"> </w:t>
      </w:r>
      <w:r w:rsidRPr="00D05CBA">
        <w:t>teraturan minum obat y</w:t>
      </w:r>
      <w:r w:rsidR="00790BA9" w:rsidRPr="00D05CBA">
        <w:t>ang lebih sering terjadi jika o</w:t>
      </w:r>
      <w:r w:rsidR="00790BA9" w:rsidRPr="005C5A98">
        <w:rPr>
          <w:lang w:val="en-US"/>
        </w:rPr>
        <w:t>b</w:t>
      </w:r>
      <w:r w:rsidRPr="00D05CBA">
        <w:t>a</w:t>
      </w:r>
      <w:r w:rsidR="00790BA9" w:rsidRPr="00D05CBA">
        <w:t>t tidak diininum setiap ha</w:t>
      </w:r>
      <w:r w:rsidR="00790BA9" w:rsidRPr="005C5A98">
        <w:rPr>
          <w:lang w:val="en-US"/>
        </w:rPr>
        <w:t>ri</w:t>
      </w:r>
      <w:r w:rsidR="00A92221" w:rsidRPr="00D05CBA">
        <w:t xml:space="preserve">. </w:t>
      </w:r>
    </w:p>
    <w:p w:rsidR="00A92221" w:rsidRPr="00D05CBA" w:rsidRDefault="000E4635" w:rsidP="006D4696">
      <w:pPr>
        <w:pStyle w:val="NormalWeb"/>
        <w:numPr>
          <w:ilvl w:val="0"/>
          <w:numId w:val="15"/>
        </w:numPr>
        <w:spacing w:before="0" w:beforeAutospacing="0" w:after="0" w:afterAutospacing="0" w:line="360" w:lineRule="auto"/>
        <w:jc w:val="both"/>
      </w:pPr>
      <w:r w:rsidRPr="00D05CBA">
        <w:t>Pada TB</w:t>
      </w:r>
      <w:r w:rsidR="003471FA">
        <w:rPr>
          <w:lang w:val="en-US"/>
        </w:rPr>
        <w:t>C</w:t>
      </w:r>
      <w:r w:rsidRPr="00D05CBA">
        <w:t xml:space="preserve"> anak pada dengan gejala klinis yang berat, baik pulmonal maupun ekstrapulmonal seperti TB</w:t>
      </w:r>
      <w:r w:rsidR="003471FA">
        <w:rPr>
          <w:lang w:val="en-US"/>
        </w:rPr>
        <w:t>C</w:t>
      </w:r>
      <w:r w:rsidRPr="00D05CBA">
        <w:t xml:space="preserve"> milier, meningitis TB</w:t>
      </w:r>
      <w:r w:rsidR="003471FA">
        <w:rPr>
          <w:lang w:val="en-US"/>
        </w:rPr>
        <w:t>C</w:t>
      </w:r>
      <w:r w:rsidRPr="00D05CBA">
        <w:t>, TB</w:t>
      </w:r>
      <w:r w:rsidR="003471FA">
        <w:rPr>
          <w:lang w:val="en-US"/>
        </w:rPr>
        <w:t>C</w:t>
      </w:r>
      <w:r w:rsidRPr="00D05CBA">
        <w:t xml:space="preserve"> tulang, dan lain-lain dirujuk ke </w:t>
      </w:r>
      <w:r w:rsidRPr="005C5A98">
        <w:rPr>
          <w:i/>
          <w:iCs/>
        </w:rPr>
        <w:t xml:space="preserve">fasilitas </w:t>
      </w:r>
      <w:r w:rsidRPr="00D05CBA">
        <w:t xml:space="preserve">pelayanan kesehatan rujukan. </w:t>
      </w:r>
    </w:p>
    <w:p w:rsidR="00790BA9" w:rsidRPr="005C5A98" w:rsidRDefault="000E4635" w:rsidP="006D4696">
      <w:pPr>
        <w:pStyle w:val="NormalWeb"/>
        <w:numPr>
          <w:ilvl w:val="0"/>
          <w:numId w:val="15"/>
        </w:numPr>
        <w:spacing w:before="0" w:beforeAutospacing="0" w:after="0" w:afterAutospacing="0" w:line="360" w:lineRule="auto"/>
        <w:jc w:val="both"/>
      </w:pPr>
      <w:r w:rsidRPr="00D05CBA">
        <w:t xml:space="preserve"> Paduan OAT untuk Anak </w:t>
      </w:r>
      <w:r w:rsidRPr="00D05CBA">
        <w:rPr>
          <w:bCs/>
        </w:rPr>
        <w:t xml:space="preserve">yang </w:t>
      </w:r>
      <w:r w:rsidRPr="00D05CBA">
        <w:t xml:space="preserve">digunakan oleh Program Nasional Pengendalian </w:t>
      </w:r>
      <w:r w:rsidR="00A92221" w:rsidRPr="00D05CBA">
        <w:t>Tuber</w:t>
      </w:r>
      <w:r w:rsidR="003471FA">
        <w:rPr>
          <w:lang w:val="en-US"/>
        </w:rPr>
        <w:t>k</w:t>
      </w:r>
      <w:r w:rsidR="00A92221" w:rsidRPr="00D05CBA">
        <w:t>ulosis di Indonesia adalah</w:t>
      </w:r>
      <w:r w:rsidRPr="00D05CBA">
        <w:t xml:space="preserve">: </w:t>
      </w:r>
    </w:p>
    <w:p w:rsidR="00790BA9" w:rsidRPr="005C5A98" w:rsidRDefault="000E4635" w:rsidP="00FF0178">
      <w:pPr>
        <w:pStyle w:val="NormalWeb"/>
        <w:numPr>
          <w:ilvl w:val="0"/>
          <w:numId w:val="4"/>
        </w:numPr>
        <w:spacing w:before="0" w:beforeAutospacing="0" w:after="0" w:afterAutospacing="0" w:line="360" w:lineRule="auto"/>
        <w:jc w:val="both"/>
      </w:pPr>
      <w:r w:rsidRPr="00D05CBA">
        <w:t xml:space="preserve">Kategoni Anak dengan 3 macam obat: 2HRZ/4HR </w:t>
      </w:r>
      <w:r w:rsidR="00A92221" w:rsidRPr="00D05CBA">
        <w:t xml:space="preserve"> </w:t>
      </w:r>
    </w:p>
    <w:p w:rsidR="00A92221" w:rsidRPr="00D05CBA" w:rsidRDefault="000E4635" w:rsidP="00FF0178">
      <w:pPr>
        <w:pStyle w:val="NormalWeb"/>
        <w:numPr>
          <w:ilvl w:val="0"/>
          <w:numId w:val="4"/>
        </w:numPr>
        <w:spacing w:before="0" w:beforeAutospacing="0" w:after="0" w:afterAutospacing="0" w:line="360" w:lineRule="auto"/>
        <w:jc w:val="both"/>
      </w:pPr>
      <w:r w:rsidRPr="00D05CBA">
        <w:t>Kategon</w:t>
      </w:r>
      <w:r w:rsidR="00790BA9" w:rsidRPr="00D05CBA">
        <w:t>i Anak dengan 4 macam obat: 2</w:t>
      </w:r>
      <w:r w:rsidR="00790BA9" w:rsidRPr="00D05CBA">
        <w:rPr>
          <w:lang w:val="en-US"/>
        </w:rPr>
        <w:t>H</w:t>
      </w:r>
      <w:r w:rsidRPr="00D05CBA">
        <w:t xml:space="preserve">RZE(S) </w:t>
      </w:r>
      <w:r w:rsidR="00790BA9" w:rsidRPr="00FF0178">
        <w:rPr>
          <w:iCs/>
          <w:lang w:val="en-US"/>
        </w:rPr>
        <w:t xml:space="preserve">/ </w:t>
      </w:r>
      <w:r w:rsidR="00FF0178">
        <w:rPr>
          <w:iCs/>
        </w:rPr>
        <w:t>4</w:t>
      </w:r>
      <w:r w:rsidR="00FF0178">
        <w:rPr>
          <w:iCs/>
          <w:lang w:val="en-US"/>
        </w:rPr>
        <w:t>-</w:t>
      </w:r>
      <w:r w:rsidRPr="00D05CBA">
        <w:t xml:space="preserve">10 HR </w:t>
      </w:r>
    </w:p>
    <w:p w:rsidR="00950759" w:rsidRPr="00D05CBA" w:rsidRDefault="000E4635" w:rsidP="006D4696">
      <w:pPr>
        <w:pStyle w:val="NormalWeb"/>
        <w:numPr>
          <w:ilvl w:val="0"/>
          <w:numId w:val="15"/>
        </w:numPr>
        <w:spacing w:before="240" w:beforeAutospacing="0" w:after="0" w:afterAutospacing="0" w:line="360" w:lineRule="auto"/>
        <w:jc w:val="both"/>
      </w:pPr>
      <w:r w:rsidRPr="00D05CBA">
        <w:t xml:space="preserve"> Paduan OAT Kategori Anak di</w:t>
      </w:r>
      <w:r w:rsidR="00790BA9" w:rsidRPr="00D05CBA">
        <w:t>benikan dalarn bentuk paket be</w:t>
      </w:r>
      <w:r w:rsidR="00790BA9" w:rsidRPr="00D05CBA">
        <w:rPr>
          <w:lang w:val="en-US"/>
        </w:rPr>
        <w:t>ru</w:t>
      </w:r>
      <w:r w:rsidRPr="00D05CBA">
        <w:t>pa obat Kombinasi Dosis T</w:t>
      </w:r>
      <w:r w:rsidR="00790BA9" w:rsidRPr="00D05CBA">
        <w:t>etap (OAT-KDT). Dosisnya dises</w:t>
      </w:r>
      <w:r w:rsidR="00790BA9" w:rsidRPr="00D05CBA">
        <w:rPr>
          <w:lang w:val="en-US"/>
        </w:rPr>
        <w:t>u</w:t>
      </w:r>
      <w:r w:rsidR="00790BA9" w:rsidRPr="00D05CBA">
        <w:t>aikan dengan be</w:t>
      </w:r>
      <w:r w:rsidR="00790BA9" w:rsidRPr="00D05CBA">
        <w:rPr>
          <w:lang w:val="en-US"/>
        </w:rPr>
        <w:t>r</w:t>
      </w:r>
      <w:r w:rsidR="00790BA9" w:rsidRPr="00D05CBA">
        <w:t xml:space="preserve">at badan pasien. Paduan </w:t>
      </w:r>
      <w:r w:rsidR="00790BA9" w:rsidRPr="00D05CBA">
        <w:rPr>
          <w:lang w:val="en-US"/>
        </w:rPr>
        <w:t>ini</w:t>
      </w:r>
      <w:r w:rsidR="00790BA9" w:rsidRPr="00D05CBA">
        <w:t xml:space="preserve"> dikem</w:t>
      </w:r>
      <w:r w:rsidR="00790BA9" w:rsidRPr="00D05CBA">
        <w:rPr>
          <w:lang w:val="en-US"/>
        </w:rPr>
        <w:t>m</w:t>
      </w:r>
      <w:r w:rsidR="00790BA9" w:rsidRPr="00D05CBA">
        <w:t>as dalam satu paket unt</w:t>
      </w:r>
      <w:r w:rsidR="00790BA9" w:rsidRPr="00D05CBA">
        <w:rPr>
          <w:lang w:val="en-US"/>
        </w:rPr>
        <w:t>u</w:t>
      </w:r>
      <w:r w:rsidRPr="00D05CBA">
        <w:t xml:space="preserve">k satu pasien. </w:t>
      </w:r>
    </w:p>
    <w:p w:rsidR="00522239" w:rsidRPr="00D05CBA" w:rsidRDefault="00522239" w:rsidP="005F6629">
      <w:pPr>
        <w:pStyle w:val="NormalWeb"/>
        <w:spacing w:before="240" w:beforeAutospacing="0" w:after="0" w:afterAutospacing="0" w:line="360" w:lineRule="auto"/>
        <w:ind w:left="927"/>
        <w:jc w:val="both"/>
        <w:rPr>
          <w:b/>
        </w:rPr>
      </w:pPr>
      <w:r w:rsidRPr="00D05CBA">
        <w:rPr>
          <w:b/>
        </w:rPr>
        <w:lastRenderedPageBreak/>
        <w:t xml:space="preserve">Tabel </w:t>
      </w:r>
      <w:r w:rsidR="00777C20">
        <w:rPr>
          <w:b/>
          <w:lang w:val="en-US"/>
        </w:rPr>
        <w:t xml:space="preserve">4.8. </w:t>
      </w:r>
      <w:r w:rsidRPr="00D05CBA">
        <w:rPr>
          <w:b/>
        </w:rPr>
        <w:t>Obat Anti Tuberkulosis (OAT)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1575"/>
        <w:gridCol w:w="1390"/>
        <w:gridCol w:w="4565"/>
      </w:tblGrid>
      <w:tr w:rsidR="00522239" w:rsidRPr="00D05CBA" w:rsidTr="00522239">
        <w:trPr>
          <w:trHeight w:val="870"/>
        </w:trPr>
        <w:tc>
          <w:tcPr>
            <w:tcW w:w="2376" w:type="dxa"/>
            <w:tcBorders>
              <w:top w:val="outset" w:sz="6" w:space="0" w:color="auto"/>
              <w:left w:val="outset" w:sz="6" w:space="0" w:color="auto"/>
              <w:bottom w:val="single" w:sz="4" w:space="0" w:color="auto"/>
              <w:right w:val="outset" w:sz="6" w:space="0" w:color="auto"/>
            </w:tcBorders>
            <w:vAlign w:val="center"/>
            <w:hideMark/>
          </w:tcPr>
          <w:p w:rsidR="00522239" w:rsidRPr="00D05CBA" w:rsidRDefault="00522239" w:rsidP="005F6629">
            <w:pPr>
              <w:spacing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NAMA OBAT</w:t>
            </w:r>
          </w:p>
        </w:tc>
        <w:tc>
          <w:tcPr>
            <w:tcW w:w="2127" w:type="dxa"/>
            <w:tcBorders>
              <w:top w:val="outset" w:sz="6" w:space="0" w:color="auto"/>
              <w:left w:val="outset" w:sz="6" w:space="0" w:color="auto"/>
              <w:bottom w:val="single" w:sz="4" w:space="0" w:color="auto"/>
              <w:right w:val="outset" w:sz="6" w:space="0" w:color="auto"/>
            </w:tcBorders>
            <w:vAlign w:val="center"/>
            <w:hideMark/>
          </w:tcPr>
          <w:p w:rsidR="00522239" w:rsidRPr="00D05CBA" w:rsidRDefault="00522239" w:rsidP="005F6629">
            <w:pPr>
              <w:spacing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DOSIS HARIAN (mg/kg BB/hari)</w:t>
            </w:r>
          </w:p>
        </w:tc>
        <w:tc>
          <w:tcPr>
            <w:tcW w:w="1701" w:type="dxa"/>
            <w:tcBorders>
              <w:top w:val="outset" w:sz="6" w:space="0" w:color="auto"/>
              <w:left w:val="outset" w:sz="6" w:space="0" w:color="auto"/>
              <w:bottom w:val="single" w:sz="4" w:space="0" w:color="auto"/>
              <w:right w:val="outset" w:sz="6" w:space="0" w:color="auto"/>
            </w:tcBorders>
            <w:vAlign w:val="center"/>
            <w:hideMark/>
          </w:tcPr>
          <w:p w:rsidR="00522239" w:rsidRPr="00D05CBA" w:rsidRDefault="00522239" w:rsidP="005F6629">
            <w:pPr>
              <w:spacing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Dosis maksimal </w:t>
            </w:r>
          </w:p>
          <w:p w:rsidR="00522239" w:rsidRPr="00D05CBA" w:rsidRDefault="00522239" w:rsidP="005F6629">
            <w:pPr>
              <w:spacing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 ( mg/hari)</w:t>
            </w:r>
          </w:p>
        </w:tc>
        <w:tc>
          <w:tcPr>
            <w:tcW w:w="5401" w:type="dxa"/>
            <w:tcBorders>
              <w:top w:val="outset" w:sz="6" w:space="0" w:color="auto"/>
              <w:left w:val="outset" w:sz="6" w:space="0" w:color="auto"/>
              <w:bottom w:val="single" w:sz="4" w:space="0" w:color="auto"/>
              <w:right w:val="outset" w:sz="6" w:space="0" w:color="auto"/>
            </w:tcBorders>
            <w:vAlign w:val="center"/>
            <w:hideMark/>
          </w:tcPr>
          <w:p w:rsidR="00522239" w:rsidRPr="00D05CBA" w:rsidRDefault="00522239" w:rsidP="005F6629">
            <w:pPr>
              <w:spacing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Efek samping</w:t>
            </w:r>
          </w:p>
        </w:tc>
      </w:tr>
      <w:tr w:rsidR="00522239" w:rsidRPr="00D05CBA" w:rsidTr="00522239">
        <w:trPr>
          <w:trHeight w:val="1365"/>
        </w:trPr>
        <w:tc>
          <w:tcPr>
            <w:tcW w:w="2376" w:type="dxa"/>
            <w:tcBorders>
              <w:top w:val="single" w:sz="4" w:space="0" w:color="auto"/>
              <w:left w:val="outset" w:sz="6" w:space="0" w:color="auto"/>
              <w:bottom w:val="outset" w:sz="6" w:space="0" w:color="auto"/>
              <w:right w:val="outset" w:sz="6" w:space="0" w:color="auto"/>
            </w:tcBorders>
            <w:vAlign w:val="center"/>
            <w:hideMark/>
          </w:tcPr>
          <w:p w:rsidR="00522239" w:rsidRPr="00D05CBA" w:rsidRDefault="00522239" w:rsidP="005F6629">
            <w:pPr>
              <w:spacing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Isoniazid (H) </w:t>
            </w:r>
          </w:p>
        </w:tc>
        <w:tc>
          <w:tcPr>
            <w:tcW w:w="2127" w:type="dxa"/>
            <w:tcBorders>
              <w:top w:val="single" w:sz="4"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10 (7-15) </w:t>
            </w:r>
          </w:p>
        </w:tc>
        <w:tc>
          <w:tcPr>
            <w:tcW w:w="1701" w:type="dxa"/>
            <w:tcBorders>
              <w:top w:val="single" w:sz="4"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300 </w:t>
            </w:r>
          </w:p>
        </w:tc>
        <w:tc>
          <w:tcPr>
            <w:tcW w:w="5401" w:type="dxa"/>
            <w:tcBorders>
              <w:top w:val="single" w:sz="4"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Hepatitis,neunitis perifer,hipersensitivitis </w:t>
            </w:r>
          </w:p>
        </w:tc>
      </w:tr>
      <w:tr w:rsidR="00522239" w:rsidRPr="00D05CBA" w:rsidTr="00522239">
        <w:tc>
          <w:tcPr>
            <w:tcW w:w="2376"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Rifampisin (R) </w:t>
            </w:r>
          </w:p>
        </w:tc>
        <w:tc>
          <w:tcPr>
            <w:tcW w:w="2127"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15 (10-20) </w:t>
            </w:r>
            <w:r w:rsidRPr="00D05CBA">
              <w:rPr>
                <w:rFonts w:ascii="Times New Roman" w:eastAsia="Times New Roman" w:hAnsi="Times New Roman" w:cs="Times New Roman"/>
                <w:sz w:val="24"/>
                <w:szCs w:val="24"/>
                <w:lang w:eastAsia="id-ID"/>
              </w:rPr>
              <w:br/>
              <w:t xml:space="preserve">. </w:t>
            </w:r>
          </w:p>
        </w:tc>
        <w:tc>
          <w:tcPr>
            <w:tcW w:w="1701"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600 </w:t>
            </w:r>
          </w:p>
        </w:tc>
        <w:tc>
          <w:tcPr>
            <w:tcW w:w="5401"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Gangguangastrointestinal,reaksi kul it,hepatitistrornbositopeni,peningkatan enzim hati,cairan tubuh berwarna oranye kemerahan. </w:t>
            </w:r>
          </w:p>
        </w:tc>
      </w:tr>
      <w:tr w:rsidR="00522239" w:rsidRPr="00D05CBA" w:rsidTr="00522239">
        <w:tc>
          <w:tcPr>
            <w:tcW w:w="2376"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p>
        </w:tc>
        <w:tc>
          <w:tcPr>
            <w:tcW w:w="2127"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35 ( 30 — 40) </w:t>
            </w:r>
          </w:p>
        </w:tc>
        <w:tc>
          <w:tcPr>
            <w:tcW w:w="1701"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 </w:t>
            </w:r>
          </w:p>
        </w:tc>
        <w:tc>
          <w:tcPr>
            <w:tcW w:w="5401"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Toksisitas Hepar,artralgia,gangguan gastrointestinal </w:t>
            </w:r>
          </w:p>
        </w:tc>
      </w:tr>
      <w:tr w:rsidR="00522239" w:rsidRPr="00D05CBA" w:rsidTr="00522239">
        <w:tc>
          <w:tcPr>
            <w:tcW w:w="2376"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p>
        </w:tc>
        <w:tc>
          <w:tcPr>
            <w:tcW w:w="2127"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20 (1 5-25) — </w:t>
            </w:r>
            <w:r w:rsidRPr="00D05CBA">
              <w:rPr>
                <w:rFonts w:ascii="Times New Roman" w:eastAsia="Times New Roman" w:hAnsi="Times New Roman" w:cs="Times New Roman"/>
                <w:b/>
                <w:bCs/>
                <w:sz w:val="24"/>
                <w:szCs w:val="24"/>
                <w:lang w:eastAsia="id-ID"/>
              </w:rPr>
              <w:t xml:space="preserve">I </w:t>
            </w:r>
          </w:p>
        </w:tc>
        <w:tc>
          <w:tcPr>
            <w:tcW w:w="1701"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 </w:t>
            </w:r>
          </w:p>
        </w:tc>
        <w:tc>
          <w:tcPr>
            <w:tcW w:w="5401"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Neuritis optic,ketajarnan mata berkurang,buta warna merah hijau,hipersensitivitas,gastrointestinal </w:t>
            </w:r>
          </w:p>
        </w:tc>
      </w:tr>
      <w:tr w:rsidR="00522239" w:rsidRPr="00D05CBA" w:rsidTr="00522239">
        <w:tc>
          <w:tcPr>
            <w:tcW w:w="2376"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 </w:t>
            </w:r>
          </w:p>
        </w:tc>
        <w:tc>
          <w:tcPr>
            <w:tcW w:w="2127"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i/>
                <w:iCs/>
                <w:sz w:val="24"/>
                <w:szCs w:val="24"/>
                <w:lang w:eastAsia="id-ID"/>
              </w:rPr>
              <w:t xml:space="preserve">15-40 </w:t>
            </w:r>
          </w:p>
        </w:tc>
        <w:tc>
          <w:tcPr>
            <w:tcW w:w="1701"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1000 </w:t>
            </w:r>
          </w:p>
        </w:tc>
        <w:tc>
          <w:tcPr>
            <w:tcW w:w="5401"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Ototoksik,nefrotoksik </w:t>
            </w:r>
          </w:p>
        </w:tc>
      </w:tr>
    </w:tbl>
    <w:p w:rsidR="00D05CBA" w:rsidRPr="00D05CBA" w:rsidRDefault="00D05CBA" w:rsidP="005103A9">
      <w:pPr>
        <w:pStyle w:val="NormalWeb"/>
        <w:spacing w:before="240" w:beforeAutospacing="0" w:after="0" w:afterAutospacing="0" w:line="360" w:lineRule="auto"/>
        <w:jc w:val="both"/>
        <w:rPr>
          <w:lang w:val="en-US"/>
        </w:rPr>
      </w:pPr>
    </w:p>
    <w:p w:rsidR="000E4635" w:rsidRPr="00D05CBA" w:rsidRDefault="000E4635" w:rsidP="005F6629">
      <w:pPr>
        <w:spacing w:before="240" w:after="0" w:line="360" w:lineRule="auto"/>
        <w:jc w:val="both"/>
        <w:rPr>
          <w:rFonts w:ascii="Times New Roman" w:eastAsia="Times New Roman" w:hAnsi="Times New Roman" w:cs="Times New Roman"/>
          <w:b/>
          <w:sz w:val="24"/>
          <w:szCs w:val="24"/>
          <w:lang w:eastAsia="id-ID"/>
        </w:rPr>
      </w:pPr>
      <w:r w:rsidRPr="00D05CBA">
        <w:rPr>
          <w:rFonts w:ascii="Times New Roman" w:eastAsia="Times New Roman" w:hAnsi="Times New Roman" w:cs="Times New Roman"/>
          <w:b/>
          <w:sz w:val="24"/>
          <w:szCs w:val="24"/>
          <w:lang w:eastAsia="id-ID"/>
        </w:rPr>
        <w:t>Tabel</w:t>
      </w:r>
      <w:r w:rsidR="00777C20">
        <w:rPr>
          <w:rFonts w:ascii="Times New Roman" w:eastAsia="Times New Roman" w:hAnsi="Times New Roman" w:cs="Times New Roman"/>
          <w:b/>
          <w:sz w:val="24"/>
          <w:szCs w:val="24"/>
          <w:lang w:val="en-US" w:eastAsia="id-ID"/>
        </w:rPr>
        <w:t xml:space="preserve"> 4.9. </w:t>
      </w:r>
      <w:r w:rsidRPr="00D05CBA">
        <w:rPr>
          <w:rFonts w:ascii="Times New Roman" w:eastAsia="Times New Roman" w:hAnsi="Times New Roman" w:cs="Times New Roman"/>
          <w:b/>
          <w:sz w:val="24"/>
          <w:szCs w:val="24"/>
          <w:lang w:eastAsia="id-ID"/>
        </w:rPr>
        <w:t xml:space="preserve"> Kombinasi OAT KDT ( FDC= Fixed Dose Combination)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9"/>
        <w:gridCol w:w="1565"/>
        <w:gridCol w:w="2126"/>
      </w:tblGrid>
      <w:tr w:rsidR="00522239" w:rsidRPr="00D05CBA" w:rsidTr="00FF6641">
        <w:tc>
          <w:tcPr>
            <w:tcW w:w="2229"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Berat Badan </w:t>
            </w:r>
            <w:r w:rsidRPr="00D05CBA">
              <w:rPr>
                <w:rFonts w:ascii="Times New Roman" w:eastAsia="Times New Roman" w:hAnsi="Times New Roman" w:cs="Times New Roman"/>
                <w:sz w:val="24"/>
                <w:szCs w:val="24"/>
                <w:lang w:eastAsia="id-ID"/>
              </w:rPr>
              <w:br/>
              <w:t xml:space="preserve">(kg) </w:t>
            </w:r>
          </w:p>
        </w:tc>
        <w:tc>
          <w:tcPr>
            <w:tcW w:w="1565"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2 bulan </w:t>
            </w:r>
            <w:r w:rsidRPr="00D05CBA">
              <w:rPr>
                <w:rFonts w:ascii="Times New Roman" w:eastAsia="Times New Roman" w:hAnsi="Times New Roman" w:cs="Times New Roman"/>
                <w:sz w:val="24"/>
                <w:szCs w:val="24"/>
                <w:lang w:eastAsia="id-ID"/>
              </w:rPr>
              <w:br/>
              <w:t xml:space="preserve">RHZ </w:t>
            </w:r>
            <w:r w:rsidRPr="00D05CBA">
              <w:rPr>
                <w:rFonts w:ascii="Times New Roman" w:eastAsia="Times New Roman" w:hAnsi="Times New Roman" w:cs="Times New Roman"/>
                <w:i/>
                <w:iCs/>
                <w:sz w:val="24"/>
                <w:szCs w:val="24"/>
                <w:lang w:eastAsia="id-ID"/>
              </w:rPr>
              <w:t xml:space="preserve">(75150/I 50) </w:t>
            </w:r>
          </w:p>
        </w:tc>
        <w:tc>
          <w:tcPr>
            <w:tcW w:w="2126"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4 bulan </w:t>
            </w:r>
            <w:r w:rsidRPr="00D05CBA">
              <w:rPr>
                <w:rFonts w:ascii="Times New Roman" w:eastAsia="Times New Roman" w:hAnsi="Times New Roman" w:cs="Times New Roman"/>
                <w:sz w:val="24"/>
                <w:szCs w:val="24"/>
                <w:lang w:eastAsia="id-ID"/>
              </w:rPr>
              <w:br/>
              <w:t xml:space="preserve">RH (7 </w:t>
            </w:r>
            <w:r w:rsidRPr="00D05CBA">
              <w:rPr>
                <w:rFonts w:ascii="Times New Roman" w:eastAsia="Times New Roman" w:hAnsi="Times New Roman" w:cs="Times New Roman"/>
                <w:i/>
                <w:iCs/>
                <w:sz w:val="24"/>
                <w:szCs w:val="24"/>
                <w:lang w:eastAsia="id-ID"/>
              </w:rPr>
              <w:t xml:space="preserve">5/50) </w:t>
            </w:r>
          </w:p>
        </w:tc>
      </w:tr>
      <w:tr w:rsidR="00522239" w:rsidRPr="00D05CBA" w:rsidTr="00522239">
        <w:tc>
          <w:tcPr>
            <w:tcW w:w="2229"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i/>
                <w:iCs/>
                <w:sz w:val="24"/>
                <w:szCs w:val="24"/>
                <w:lang w:eastAsia="id-ID"/>
              </w:rPr>
              <w:t xml:space="preserve">5-7 </w:t>
            </w:r>
          </w:p>
        </w:tc>
        <w:tc>
          <w:tcPr>
            <w:tcW w:w="1565"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1 tablet </w:t>
            </w:r>
          </w:p>
        </w:tc>
        <w:tc>
          <w:tcPr>
            <w:tcW w:w="2126"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1 tablet </w:t>
            </w:r>
          </w:p>
        </w:tc>
      </w:tr>
      <w:tr w:rsidR="00522239" w:rsidRPr="00D05CBA" w:rsidTr="00522239">
        <w:tc>
          <w:tcPr>
            <w:tcW w:w="2229"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lastRenderedPageBreak/>
              <w:t xml:space="preserve">8-1 1 </w:t>
            </w:r>
          </w:p>
        </w:tc>
        <w:tc>
          <w:tcPr>
            <w:tcW w:w="1565"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2 tablet </w:t>
            </w:r>
          </w:p>
        </w:tc>
        <w:tc>
          <w:tcPr>
            <w:tcW w:w="2126"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2 tablet </w:t>
            </w:r>
          </w:p>
        </w:tc>
      </w:tr>
      <w:tr w:rsidR="00522239" w:rsidRPr="00D05CBA" w:rsidTr="00FF6641">
        <w:tc>
          <w:tcPr>
            <w:tcW w:w="2229"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12-16 </w:t>
            </w:r>
          </w:p>
        </w:tc>
        <w:tc>
          <w:tcPr>
            <w:tcW w:w="1565"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3 tablet </w:t>
            </w:r>
          </w:p>
        </w:tc>
        <w:tc>
          <w:tcPr>
            <w:tcW w:w="2126"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3 tablet </w:t>
            </w:r>
          </w:p>
        </w:tc>
      </w:tr>
      <w:tr w:rsidR="00522239" w:rsidRPr="00D05CBA" w:rsidTr="00FF6641">
        <w:tc>
          <w:tcPr>
            <w:tcW w:w="2229"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17-22 </w:t>
            </w:r>
          </w:p>
        </w:tc>
        <w:tc>
          <w:tcPr>
            <w:tcW w:w="1565"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4 tablet </w:t>
            </w:r>
          </w:p>
        </w:tc>
        <w:tc>
          <w:tcPr>
            <w:tcW w:w="2126"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4 tablet </w:t>
            </w:r>
          </w:p>
        </w:tc>
      </w:tr>
      <w:tr w:rsidR="00522239" w:rsidRPr="00D05CBA" w:rsidTr="00522239">
        <w:tc>
          <w:tcPr>
            <w:tcW w:w="2229"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23-30 </w:t>
            </w:r>
          </w:p>
        </w:tc>
        <w:tc>
          <w:tcPr>
            <w:tcW w:w="1565"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5 tablet </w:t>
            </w:r>
          </w:p>
        </w:tc>
        <w:tc>
          <w:tcPr>
            <w:tcW w:w="2126" w:type="dxa"/>
            <w:tcBorders>
              <w:top w:val="outset" w:sz="6" w:space="0" w:color="auto"/>
              <w:left w:val="outset" w:sz="6" w:space="0" w:color="auto"/>
              <w:bottom w:val="outset" w:sz="6" w:space="0" w:color="auto"/>
              <w:right w:val="outset" w:sz="6" w:space="0" w:color="auto"/>
            </w:tcBorders>
            <w:vAlign w:val="center"/>
            <w:hideMark/>
          </w:tcPr>
          <w:p w:rsidR="00522239" w:rsidRPr="00D05CBA" w:rsidRDefault="00522239" w:rsidP="005F6629">
            <w:pPr>
              <w:spacing w:before="240" w:after="0" w:line="360" w:lineRule="auto"/>
              <w:jc w:val="both"/>
              <w:rPr>
                <w:rFonts w:ascii="Times New Roman" w:eastAsia="Times New Roman" w:hAnsi="Times New Roman" w:cs="Times New Roman"/>
                <w:sz w:val="24"/>
                <w:szCs w:val="24"/>
                <w:lang w:eastAsia="id-ID"/>
              </w:rPr>
            </w:pPr>
            <w:r w:rsidRPr="00D05CBA">
              <w:rPr>
                <w:rFonts w:ascii="Times New Roman" w:eastAsia="Times New Roman" w:hAnsi="Times New Roman" w:cs="Times New Roman"/>
                <w:sz w:val="24"/>
                <w:szCs w:val="24"/>
                <w:lang w:eastAsia="id-ID"/>
              </w:rPr>
              <w:t xml:space="preserve">5 tablet </w:t>
            </w:r>
          </w:p>
        </w:tc>
      </w:tr>
    </w:tbl>
    <w:p w:rsidR="000E4635" w:rsidRPr="00D05CBA" w:rsidRDefault="000E4635" w:rsidP="005F6629">
      <w:pPr>
        <w:spacing w:before="240" w:after="0" w:line="360" w:lineRule="auto"/>
        <w:jc w:val="both"/>
        <w:rPr>
          <w:rFonts w:ascii="Times New Roman" w:eastAsia="Times New Roman" w:hAnsi="Times New Roman" w:cs="Times New Roman"/>
          <w:sz w:val="24"/>
          <w:szCs w:val="24"/>
          <w:lang w:eastAsia="id-ID"/>
        </w:rPr>
      </w:pPr>
    </w:p>
    <w:p w:rsidR="000E4635" w:rsidRDefault="000E4635" w:rsidP="005F6629">
      <w:pPr>
        <w:spacing w:before="240" w:after="0" w:line="360" w:lineRule="auto"/>
        <w:jc w:val="both"/>
        <w:rPr>
          <w:rFonts w:ascii="Times New Roman" w:hAnsi="Times New Roman" w:cs="Times New Roman"/>
          <w:sz w:val="24"/>
          <w:szCs w:val="24"/>
          <w:lang w:val="en-US"/>
        </w:rPr>
      </w:pPr>
    </w:p>
    <w:p w:rsidR="005103A9" w:rsidRDefault="005103A9" w:rsidP="005F6629">
      <w:pPr>
        <w:spacing w:before="240" w:after="0" w:line="360" w:lineRule="auto"/>
        <w:jc w:val="both"/>
        <w:rPr>
          <w:rFonts w:ascii="Times New Roman" w:hAnsi="Times New Roman" w:cs="Times New Roman"/>
          <w:sz w:val="24"/>
          <w:szCs w:val="24"/>
          <w:lang w:val="en-US"/>
        </w:rPr>
      </w:pPr>
    </w:p>
    <w:p w:rsidR="005103A9" w:rsidRPr="00D05CBA" w:rsidRDefault="005103A9" w:rsidP="005F6629">
      <w:pPr>
        <w:spacing w:before="240" w:after="0" w:line="360" w:lineRule="auto"/>
        <w:jc w:val="both"/>
        <w:rPr>
          <w:rFonts w:ascii="Times New Roman" w:hAnsi="Times New Roman" w:cs="Times New Roman"/>
          <w:sz w:val="24"/>
          <w:szCs w:val="24"/>
          <w:lang w:val="en-US"/>
        </w:rPr>
      </w:pPr>
    </w:p>
    <w:p w:rsidR="000F53EF" w:rsidRDefault="000E4635" w:rsidP="00FF0178">
      <w:pPr>
        <w:pStyle w:val="NormalWeb"/>
        <w:spacing w:before="240" w:beforeAutospacing="0" w:after="0" w:afterAutospacing="0" w:line="360" w:lineRule="auto"/>
        <w:jc w:val="center"/>
        <w:rPr>
          <w:b/>
          <w:lang w:val="en-US"/>
        </w:rPr>
      </w:pPr>
      <w:r w:rsidRPr="00D05CBA">
        <w:rPr>
          <w:b/>
          <w:bCs/>
        </w:rPr>
        <w:t xml:space="preserve">BAB </w:t>
      </w:r>
      <w:r w:rsidR="008A4C83">
        <w:rPr>
          <w:b/>
          <w:lang w:val="en-US"/>
        </w:rPr>
        <w:t>V</w:t>
      </w:r>
    </w:p>
    <w:p w:rsidR="008A4C83" w:rsidRDefault="008A4C83" w:rsidP="005103A9">
      <w:pPr>
        <w:pStyle w:val="NormalWeb"/>
        <w:spacing w:before="0" w:beforeAutospacing="0" w:after="0" w:afterAutospacing="0" w:line="360" w:lineRule="auto"/>
        <w:jc w:val="center"/>
        <w:rPr>
          <w:b/>
          <w:lang w:val="en-US"/>
        </w:rPr>
      </w:pPr>
      <w:r>
        <w:rPr>
          <w:b/>
          <w:lang w:val="en-US"/>
        </w:rPr>
        <w:t>LOGISTIK</w:t>
      </w:r>
    </w:p>
    <w:p w:rsidR="00586CA7" w:rsidRDefault="008A4C83" w:rsidP="00586CA7">
      <w:pPr>
        <w:pStyle w:val="NormalWeb"/>
        <w:spacing w:before="240" w:beforeAutospacing="0" w:after="0" w:afterAutospacing="0" w:line="360" w:lineRule="auto"/>
        <w:ind w:firstLine="720"/>
        <w:jc w:val="both"/>
        <w:rPr>
          <w:lang w:val="en-US"/>
        </w:rPr>
      </w:pPr>
      <w:r>
        <w:rPr>
          <w:lang w:val="en-US"/>
        </w:rPr>
        <w:t>Kegiatan logistik pada Obat Anti Tuberkulosis dan Pot dahak dalam pelayanan RSUD dr. Murjani Sampit merupakan serangkaian kegi</w:t>
      </w:r>
      <w:r w:rsidR="001F0F28">
        <w:rPr>
          <w:lang w:val="en-US"/>
        </w:rPr>
        <w:t xml:space="preserve">atan yang meliputi perencanaan </w:t>
      </w:r>
      <w:r>
        <w:rPr>
          <w:lang w:val="en-US"/>
        </w:rPr>
        <w:t>kebutuhan, pengadaan, pendist</w:t>
      </w:r>
      <w:r w:rsidR="00586CA7">
        <w:rPr>
          <w:lang w:val="en-US"/>
        </w:rPr>
        <w:t>ribusian, monitoring dan evaluasi.</w:t>
      </w:r>
    </w:p>
    <w:p w:rsidR="003170E4" w:rsidRDefault="003170E4" w:rsidP="00586CA7">
      <w:pPr>
        <w:pStyle w:val="NormalWeb"/>
        <w:spacing w:before="240" w:beforeAutospacing="0" w:after="0" w:afterAutospacing="0" w:line="360" w:lineRule="auto"/>
        <w:ind w:firstLine="720"/>
        <w:jc w:val="both"/>
        <w:rPr>
          <w:lang w:val="en-US"/>
        </w:rPr>
      </w:pPr>
      <w:r>
        <w:rPr>
          <w:lang w:val="en-US"/>
        </w:rPr>
        <w:t xml:space="preserve">Logistik seperti bahan dan peralatan laboratorium untuk pemeriksaan sputum BTA, berasal dari RSUD dr. Murjani Sampit. </w:t>
      </w:r>
      <w:r w:rsidR="00E96D79">
        <w:rPr>
          <w:lang w:val="en-US"/>
        </w:rPr>
        <w:t xml:space="preserve">Obat anti tuberkulosis KDT dan formulir pencatatan dan pelaporan berasal dari Dinas Kesehatan Kabupaten Kotawaringin Timur dengan terlebih dulu mengisi formulir permintaan, sedangkan OAT non KDT disediakan oleh </w:t>
      </w:r>
      <w:r w:rsidR="00DB6402">
        <w:rPr>
          <w:lang w:val="en-US"/>
        </w:rPr>
        <w:t xml:space="preserve">RSUD dr. Murjani Sampit. Logistik </w:t>
      </w:r>
      <w:proofErr w:type="gramStart"/>
      <w:r w:rsidR="00DB6402">
        <w:rPr>
          <w:lang w:val="en-US"/>
        </w:rPr>
        <w:t>non OAT</w:t>
      </w:r>
      <w:proofErr w:type="gramEnd"/>
      <w:r w:rsidR="00DB6402">
        <w:rPr>
          <w:lang w:val="en-US"/>
        </w:rPr>
        <w:t xml:space="preserve"> Resisten Obat seperti Cartridge TCM, respirator N95, formulir Pencatatan dan Pelaporan </w:t>
      </w:r>
      <w:r w:rsidR="009C2EB9">
        <w:rPr>
          <w:lang w:val="en-US"/>
        </w:rPr>
        <w:t>TB</w:t>
      </w:r>
      <w:r w:rsidR="003471FA">
        <w:rPr>
          <w:lang w:val="en-US"/>
        </w:rPr>
        <w:t>C</w:t>
      </w:r>
      <w:r w:rsidR="009C2EB9">
        <w:rPr>
          <w:lang w:val="en-US"/>
        </w:rPr>
        <w:t xml:space="preserve"> RO </w:t>
      </w:r>
      <w:r w:rsidR="00DB6402">
        <w:rPr>
          <w:lang w:val="en-US"/>
        </w:rPr>
        <w:t xml:space="preserve">serta alat TCM berasal dari Global Faund </w:t>
      </w:r>
      <w:r w:rsidR="009C2EB9">
        <w:rPr>
          <w:lang w:val="en-US"/>
        </w:rPr>
        <w:t>melalui Dinas Kesehatan Provinsi Kalimantan Tengah.</w:t>
      </w:r>
    </w:p>
    <w:p w:rsidR="008A4C83" w:rsidRPr="008A4C83" w:rsidRDefault="008A4C83" w:rsidP="005F6629">
      <w:pPr>
        <w:pStyle w:val="NormalWeb"/>
        <w:spacing w:before="240" w:beforeAutospacing="0" w:after="0" w:afterAutospacing="0" w:line="360" w:lineRule="auto"/>
        <w:jc w:val="both"/>
        <w:rPr>
          <w:lang w:val="en-US"/>
        </w:rPr>
      </w:pPr>
    </w:p>
    <w:p w:rsidR="008A4C83" w:rsidRDefault="00BA6768" w:rsidP="009C2EB9">
      <w:pPr>
        <w:pStyle w:val="NormalWeb"/>
        <w:spacing w:before="240" w:beforeAutospacing="0" w:after="0" w:afterAutospacing="0" w:line="360" w:lineRule="auto"/>
        <w:jc w:val="center"/>
        <w:rPr>
          <w:b/>
          <w:lang w:val="en-US"/>
        </w:rPr>
      </w:pPr>
      <w:r>
        <w:rPr>
          <w:b/>
          <w:lang w:val="en-US"/>
        </w:rPr>
        <w:t>BAB</w:t>
      </w:r>
    </w:p>
    <w:p w:rsidR="00BA6768" w:rsidRDefault="00BA6768" w:rsidP="005103A9">
      <w:pPr>
        <w:pStyle w:val="NormalWeb"/>
        <w:spacing w:before="0" w:beforeAutospacing="0" w:after="0" w:afterAutospacing="0" w:line="360" w:lineRule="auto"/>
        <w:jc w:val="center"/>
        <w:rPr>
          <w:b/>
          <w:lang w:val="en-US"/>
        </w:rPr>
      </w:pPr>
      <w:r>
        <w:rPr>
          <w:b/>
          <w:lang w:val="en-US"/>
        </w:rPr>
        <w:lastRenderedPageBreak/>
        <w:t>KESELAMATAN PASIEN</w:t>
      </w:r>
    </w:p>
    <w:p w:rsidR="00BA6768" w:rsidRDefault="00BA6768" w:rsidP="006D4696">
      <w:pPr>
        <w:pStyle w:val="NormalWeb"/>
        <w:numPr>
          <w:ilvl w:val="1"/>
          <w:numId w:val="15"/>
        </w:numPr>
        <w:spacing w:before="240" w:beforeAutospacing="0" w:after="0" w:afterAutospacing="0" w:line="360" w:lineRule="auto"/>
        <w:jc w:val="both"/>
        <w:rPr>
          <w:lang w:val="en-US"/>
        </w:rPr>
      </w:pPr>
      <w:bookmarkStart w:id="1" w:name="_Hlk523699254"/>
      <w:r>
        <w:rPr>
          <w:lang w:val="en-US"/>
        </w:rPr>
        <w:t>Defenisi</w:t>
      </w:r>
    </w:p>
    <w:p w:rsidR="00BA6768" w:rsidRDefault="00BA6768" w:rsidP="005103A9">
      <w:pPr>
        <w:pStyle w:val="NormalWeb"/>
        <w:spacing w:before="0" w:beforeAutospacing="0" w:after="0" w:afterAutospacing="0" w:line="360" w:lineRule="auto"/>
        <w:ind w:left="927"/>
        <w:jc w:val="both"/>
        <w:rPr>
          <w:lang w:val="en-US"/>
        </w:rPr>
      </w:pPr>
      <w:r>
        <w:rPr>
          <w:lang w:val="en-US"/>
        </w:rPr>
        <w:t xml:space="preserve">Keselamatan pasien ruamah sakit adalah adalah </w:t>
      </w:r>
      <w:r w:rsidR="009C2EB9">
        <w:rPr>
          <w:lang w:val="en-US"/>
        </w:rPr>
        <w:t>si</w:t>
      </w:r>
      <w:r>
        <w:rPr>
          <w:lang w:val="en-US"/>
        </w:rPr>
        <w:t>stem</w:t>
      </w:r>
      <w:r w:rsidR="009C2EB9">
        <w:rPr>
          <w:lang w:val="en-US"/>
        </w:rPr>
        <w:t xml:space="preserve"> dimana</w:t>
      </w:r>
      <w:r>
        <w:rPr>
          <w:lang w:val="en-US"/>
        </w:rPr>
        <w:t xml:space="preserve"> rumah sakit membuat asuhan pasien lebih aman</w:t>
      </w:r>
      <w:r w:rsidR="005103A9">
        <w:rPr>
          <w:lang w:val="en-US"/>
        </w:rPr>
        <w:t>.</w:t>
      </w:r>
    </w:p>
    <w:p w:rsidR="00BA6768" w:rsidRDefault="00BA6768" w:rsidP="006D4696">
      <w:pPr>
        <w:pStyle w:val="NormalWeb"/>
        <w:numPr>
          <w:ilvl w:val="1"/>
          <w:numId w:val="15"/>
        </w:numPr>
        <w:spacing w:before="0" w:beforeAutospacing="0" w:after="0" w:afterAutospacing="0" w:line="360" w:lineRule="auto"/>
        <w:jc w:val="both"/>
        <w:rPr>
          <w:lang w:val="en-US"/>
        </w:rPr>
      </w:pPr>
      <w:r>
        <w:rPr>
          <w:lang w:val="en-US"/>
        </w:rPr>
        <w:t>Tujuan</w:t>
      </w:r>
    </w:p>
    <w:p w:rsidR="00BA6768" w:rsidRDefault="00BA6768" w:rsidP="009C2EB9">
      <w:pPr>
        <w:pStyle w:val="NormalWeb"/>
        <w:numPr>
          <w:ilvl w:val="0"/>
          <w:numId w:val="4"/>
        </w:numPr>
        <w:spacing w:before="0" w:beforeAutospacing="0" w:after="0" w:afterAutospacing="0" w:line="360" w:lineRule="auto"/>
        <w:jc w:val="both"/>
        <w:rPr>
          <w:lang w:val="en-US"/>
        </w:rPr>
      </w:pPr>
      <w:r>
        <w:rPr>
          <w:lang w:val="en-US"/>
        </w:rPr>
        <w:t>Terciptanya budaya keselamatan pasien di rumah sakit</w:t>
      </w:r>
    </w:p>
    <w:p w:rsidR="00BA6768" w:rsidRDefault="00BA6768" w:rsidP="009C2EB9">
      <w:pPr>
        <w:pStyle w:val="NormalWeb"/>
        <w:numPr>
          <w:ilvl w:val="0"/>
          <w:numId w:val="4"/>
        </w:numPr>
        <w:spacing w:before="0" w:beforeAutospacing="0" w:after="0" w:afterAutospacing="0" w:line="360" w:lineRule="auto"/>
        <w:jc w:val="both"/>
        <w:rPr>
          <w:lang w:val="en-US"/>
        </w:rPr>
      </w:pPr>
      <w:r>
        <w:rPr>
          <w:lang w:val="en-US"/>
        </w:rPr>
        <w:t>Meningkatnya akuntabilias rumah sakit terhadap pasien dan masyarakat</w:t>
      </w:r>
    </w:p>
    <w:p w:rsidR="00BA6768" w:rsidRDefault="00BA6768" w:rsidP="009C2EB9">
      <w:pPr>
        <w:pStyle w:val="NormalWeb"/>
        <w:numPr>
          <w:ilvl w:val="0"/>
          <w:numId w:val="4"/>
        </w:numPr>
        <w:spacing w:before="0" w:beforeAutospacing="0" w:after="0" w:afterAutospacing="0" w:line="360" w:lineRule="auto"/>
        <w:jc w:val="both"/>
        <w:rPr>
          <w:lang w:val="en-US"/>
        </w:rPr>
      </w:pPr>
      <w:r>
        <w:rPr>
          <w:lang w:val="en-US"/>
        </w:rPr>
        <w:t>Menurunnya kejadian tidak diharapkan (KDT) di rumah ssakit</w:t>
      </w:r>
    </w:p>
    <w:p w:rsidR="00BA6768" w:rsidRDefault="00BA6768" w:rsidP="009C2EB9">
      <w:pPr>
        <w:pStyle w:val="NormalWeb"/>
        <w:numPr>
          <w:ilvl w:val="0"/>
          <w:numId w:val="4"/>
        </w:numPr>
        <w:spacing w:before="0" w:beforeAutospacing="0" w:after="0" w:afterAutospacing="0" w:line="360" w:lineRule="auto"/>
        <w:jc w:val="both"/>
        <w:rPr>
          <w:lang w:val="en-US"/>
        </w:rPr>
      </w:pPr>
      <w:r>
        <w:rPr>
          <w:lang w:val="en-US"/>
        </w:rPr>
        <w:t>Terlaksananya program-program pencegahan sehingga tidak terjadi pengulangan kejadian tidak diharapkan</w:t>
      </w:r>
    </w:p>
    <w:p w:rsidR="00BA6768" w:rsidRDefault="00BA6768" w:rsidP="006D4696">
      <w:pPr>
        <w:pStyle w:val="NormalWeb"/>
        <w:numPr>
          <w:ilvl w:val="1"/>
          <w:numId w:val="15"/>
        </w:numPr>
        <w:spacing w:before="0" w:beforeAutospacing="0" w:after="0" w:afterAutospacing="0" w:line="360" w:lineRule="auto"/>
        <w:jc w:val="both"/>
        <w:rPr>
          <w:lang w:val="en-US"/>
        </w:rPr>
      </w:pPr>
      <w:r>
        <w:rPr>
          <w:lang w:val="en-US"/>
        </w:rPr>
        <w:t xml:space="preserve">Standar </w:t>
      </w:r>
      <w:r>
        <w:rPr>
          <w:i/>
          <w:lang w:val="en-US"/>
        </w:rPr>
        <w:t>Patien Safety</w:t>
      </w:r>
      <w:r>
        <w:rPr>
          <w:lang w:val="en-US"/>
        </w:rPr>
        <w:t xml:space="preserve"> </w:t>
      </w:r>
    </w:p>
    <w:p w:rsidR="00F2131E" w:rsidRDefault="00F2131E" w:rsidP="005103A9">
      <w:pPr>
        <w:pStyle w:val="NormalWeb"/>
        <w:spacing w:before="0" w:beforeAutospacing="0" w:after="0" w:afterAutospacing="0" w:line="360" w:lineRule="auto"/>
        <w:ind w:left="927"/>
        <w:jc w:val="both"/>
        <w:rPr>
          <w:lang w:val="en-US"/>
        </w:rPr>
      </w:pPr>
      <w:r>
        <w:rPr>
          <w:lang w:val="en-US"/>
        </w:rPr>
        <w:t>Standar keselamatan pasien (</w:t>
      </w:r>
      <w:r>
        <w:rPr>
          <w:i/>
          <w:lang w:val="en-US"/>
        </w:rPr>
        <w:t>patien safety</w:t>
      </w:r>
      <w:r>
        <w:rPr>
          <w:lang w:val="en-US"/>
        </w:rPr>
        <w:t>) untuk pelayanan klinik TB</w:t>
      </w:r>
      <w:r w:rsidR="003471FA">
        <w:rPr>
          <w:lang w:val="en-US"/>
        </w:rPr>
        <w:t>C</w:t>
      </w:r>
      <w:r>
        <w:rPr>
          <w:lang w:val="en-US"/>
        </w:rPr>
        <w:t xml:space="preserve"> DOTS </w:t>
      </w:r>
      <w:proofErr w:type="gramStart"/>
      <w:r>
        <w:rPr>
          <w:lang w:val="en-US"/>
        </w:rPr>
        <w:t>adalah :</w:t>
      </w:r>
      <w:proofErr w:type="gramEnd"/>
    </w:p>
    <w:p w:rsidR="00F2131E" w:rsidRDefault="00F2131E" w:rsidP="006D4696">
      <w:pPr>
        <w:pStyle w:val="NormalWeb"/>
        <w:numPr>
          <w:ilvl w:val="0"/>
          <w:numId w:val="34"/>
        </w:numPr>
        <w:spacing w:before="240" w:beforeAutospacing="0" w:after="0" w:afterAutospacing="0" w:line="360" w:lineRule="auto"/>
        <w:jc w:val="both"/>
        <w:rPr>
          <w:lang w:val="en-US"/>
        </w:rPr>
      </w:pPr>
      <w:r>
        <w:rPr>
          <w:lang w:val="en-US"/>
        </w:rPr>
        <w:t>Ketepatan identitas. Target 100 % label identitas tidak tepat apabila tidak terpasang, salah pasang, salah penulisan nama, salah penulisan gelar (Tn/Ny/An), salah jenis kelamin, dan salah alamat.</w:t>
      </w:r>
    </w:p>
    <w:p w:rsidR="00F2131E" w:rsidRDefault="00F2131E" w:rsidP="006D4696">
      <w:pPr>
        <w:pStyle w:val="NormalWeb"/>
        <w:numPr>
          <w:ilvl w:val="0"/>
          <w:numId w:val="34"/>
        </w:numPr>
        <w:spacing w:before="0" w:beforeAutospacing="0" w:after="0" w:afterAutospacing="0" w:line="360" w:lineRule="auto"/>
        <w:jc w:val="both"/>
        <w:rPr>
          <w:lang w:val="en-US"/>
        </w:rPr>
      </w:pPr>
      <w:r>
        <w:rPr>
          <w:lang w:val="en-US"/>
        </w:rPr>
        <w:t>Terpasang gelang identitas pasien rawat inap. Target 100 % pasien yang masuk ke unit rawat inap terpasang gelang identitas pasien.</w:t>
      </w:r>
    </w:p>
    <w:p w:rsidR="00F2131E" w:rsidRDefault="00F2131E" w:rsidP="006D4696">
      <w:pPr>
        <w:pStyle w:val="NormalWeb"/>
        <w:numPr>
          <w:ilvl w:val="0"/>
          <w:numId w:val="34"/>
        </w:numPr>
        <w:spacing w:before="0" w:beforeAutospacing="0" w:after="0" w:afterAutospacing="0" w:line="360" w:lineRule="auto"/>
        <w:jc w:val="both"/>
        <w:rPr>
          <w:lang w:val="en-US"/>
        </w:rPr>
      </w:pPr>
      <w:r>
        <w:rPr>
          <w:lang w:val="en-US"/>
        </w:rPr>
        <w:t>Pelaksanaan SBAR. Target 100% konsul ke dokter melalui telpon menggunakan metode SBAR.</w:t>
      </w:r>
    </w:p>
    <w:p w:rsidR="00F2131E" w:rsidRDefault="00F2131E" w:rsidP="006D4696">
      <w:pPr>
        <w:pStyle w:val="NormalWeb"/>
        <w:numPr>
          <w:ilvl w:val="0"/>
          <w:numId w:val="34"/>
        </w:numPr>
        <w:spacing w:before="0" w:beforeAutospacing="0" w:after="0" w:afterAutospacing="0" w:line="360" w:lineRule="auto"/>
        <w:jc w:val="both"/>
        <w:rPr>
          <w:lang w:val="en-US"/>
        </w:rPr>
      </w:pPr>
      <w:r>
        <w:rPr>
          <w:lang w:val="en-US"/>
        </w:rPr>
        <w:t>Ketepatan menyampaikan hasil pemeriksaan penunjang. Target 100%, yang dimaksud tidak tepat apabila salah ketik hasil, mengetik terbalik dengan hasil lain, hasil tidak terketik dan salah identitas.</w:t>
      </w:r>
    </w:p>
    <w:p w:rsidR="00F74C71" w:rsidRDefault="00F2131E" w:rsidP="006D4696">
      <w:pPr>
        <w:pStyle w:val="NormalWeb"/>
        <w:numPr>
          <w:ilvl w:val="0"/>
          <w:numId w:val="34"/>
        </w:numPr>
        <w:spacing w:before="0" w:beforeAutospacing="0" w:after="0" w:afterAutospacing="0" w:line="360" w:lineRule="auto"/>
        <w:jc w:val="both"/>
        <w:rPr>
          <w:lang w:val="en-US"/>
        </w:rPr>
      </w:pPr>
      <w:r>
        <w:rPr>
          <w:lang w:val="en-US"/>
        </w:rPr>
        <w:t>Ketepatan pemberian obat. Target 100</w:t>
      </w:r>
      <w:r w:rsidR="00F74C71">
        <w:rPr>
          <w:lang w:val="en-US"/>
        </w:rPr>
        <w:t>%, yang dimaksud tidak tepat apabila salah obat, salah dosis, salah jenis, kurang atau kelebihan dosis, salah rute pemberian, salah identitas pada etiket dan salah pasien.</w:t>
      </w:r>
    </w:p>
    <w:p w:rsidR="00F2131E" w:rsidRDefault="00F74C71" w:rsidP="006D4696">
      <w:pPr>
        <w:pStyle w:val="NormalWeb"/>
        <w:numPr>
          <w:ilvl w:val="0"/>
          <w:numId w:val="34"/>
        </w:numPr>
        <w:spacing w:before="0" w:beforeAutospacing="0" w:after="0" w:afterAutospacing="0" w:line="360" w:lineRule="auto"/>
        <w:jc w:val="both"/>
        <w:rPr>
          <w:lang w:val="en-US"/>
        </w:rPr>
      </w:pPr>
      <w:r>
        <w:rPr>
          <w:lang w:val="en-US"/>
        </w:rPr>
        <w:t xml:space="preserve">Ketepatan transfuse. Target 100%, yang diamksud tidak tepat apabiala salah </w:t>
      </w:r>
      <w:proofErr w:type="gramStart"/>
      <w:r>
        <w:rPr>
          <w:lang w:val="en-US"/>
        </w:rPr>
        <w:t xml:space="preserve">identitas </w:t>
      </w:r>
      <w:r w:rsidR="00F2131E">
        <w:rPr>
          <w:lang w:val="en-US"/>
        </w:rPr>
        <w:t xml:space="preserve"> </w:t>
      </w:r>
      <w:r>
        <w:rPr>
          <w:lang w:val="en-US"/>
        </w:rPr>
        <w:t>pada</w:t>
      </w:r>
      <w:proofErr w:type="gramEnd"/>
      <w:r>
        <w:rPr>
          <w:lang w:val="en-US"/>
        </w:rPr>
        <w:t xml:space="preserve"> permintaan, salah tulis jenis produik darah, salah pasien.</w:t>
      </w:r>
    </w:p>
    <w:p w:rsidR="00F74C71" w:rsidRDefault="00F74C71" w:rsidP="00F74C71">
      <w:pPr>
        <w:pStyle w:val="NormalWeb"/>
        <w:spacing w:before="240" w:beforeAutospacing="0" w:after="0" w:afterAutospacing="0" w:line="360" w:lineRule="auto"/>
        <w:ind w:left="927"/>
        <w:jc w:val="both"/>
        <w:rPr>
          <w:lang w:val="en-US"/>
        </w:rPr>
      </w:pPr>
    </w:p>
    <w:bookmarkEnd w:id="1"/>
    <w:p w:rsidR="00F74C71" w:rsidRPr="00F74C71" w:rsidRDefault="00F74C71" w:rsidP="009C2EB9">
      <w:pPr>
        <w:pStyle w:val="NormalWeb"/>
        <w:spacing w:before="240" w:beforeAutospacing="0" w:after="0" w:afterAutospacing="0" w:line="360" w:lineRule="auto"/>
        <w:ind w:left="927"/>
        <w:jc w:val="center"/>
        <w:rPr>
          <w:b/>
          <w:lang w:val="en-US"/>
        </w:rPr>
      </w:pPr>
      <w:r w:rsidRPr="00F74C71">
        <w:rPr>
          <w:b/>
          <w:lang w:val="en-US"/>
        </w:rPr>
        <w:t>BAB VII</w:t>
      </w:r>
    </w:p>
    <w:p w:rsidR="00F74C71" w:rsidRPr="00F74C71" w:rsidRDefault="00F74C71" w:rsidP="005103A9">
      <w:pPr>
        <w:pStyle w:val="NormalWeb"/>
        <w:spacing w:before="0" w:beforeAutospacing="0" w:after="0" w:afterAutospacing="0" w:line="360" w:lineRule="auto"/>
        <w:ind w:left="927"/>
        <w:jc w:val="center"/>
        <w:rPr>
          <w:b/>
          <w:lang w:val="en-US"/>
        </w:rPr>
      </w:pPr>
      <w:r w:rsidRPr="00F74C71">
        <w:rPr>
          <w:b/>
          <w:lang w:val="en-US"/>
        </w:rPr>
        <w:t>KESELAMATAN KERJA</w:t>
      </w:r>
    </w:p>
    <w:p w:rsidR="00047184" w:rsidRDefault="00047184" w:rsidP="006D4696">
      <w:pPr>
        <w:pStyle w:val="NormalWeb"/>
        <w:numPr>
          <w:ilvl w:val="1"/>
          <w:numId w:val="39"/>
        </w:numPr>
        <w:spacing w:before="240" w:beforeAutospacing="0" w:after="0" w:afterAutospacing="0" w:line="360" w:lineRule="auto"/>
        <w:jc w:val="both"/>
        <w:rPr>
          <w:lang w:val="en-US"/>
        </w:rPr>
      </w:pPr>
      <w:r>
        <w:rPr>
          <w:lang w:val="en-US"/>
        </w:rPr>
        <w:t xml:space="preserve"> </w:t>
      </w:r>
      <w:bookmarkStart w:id="2" w:name="_Hlk523699295"/>
      <w:r>
        <w:rPr>
          <w:lang w:val="en-US"/>
        </w:rPr>
        <w:t>Pengertian</w:t>
      </w:r>
    </w:p>
    <w:p w:rsidR="00047184" w:rsidRDefault="00047184" w:rsidP="009C2EB9">
      <w:pPr>
        <w:pStyle w:val="NormalWeb"/>
        <w:spacing w:before="240" w:beforeAutospacing="0" w:after="0" w:afterAutospacing="0" w:line="360" w:lineRule="auto"/>
        <w:ind w:left="1350"/>
        <w:jc w:val="both"/>
        <w:rPr>
          <w:lang w:val="en-US"/>
        </w:rPr>
      </w:pPr>
      <w:r>
        <w:rPr>
          <w:lang w:val="en-US"/>
        </w:rPr>
        <w:t>Keselamatan kerj</w:t>
      </w:r>
      <w:r w:rsidR="009C2EB9">
        <w:rPr>
          <w:lang w:val="en-US"/>
        </w:rPr>
        <w:t>a merupakan suatu si</w:t>
      </w:r>
      <w:r>
        <w:rPr>
          <w:lang w:val="en-US"/>
        </w:rPr>
        <w:t>stem dim</w:t>
      </w:r>
      <w:r w:rsidR="009C2EB9">
        <w:rPr>
          <w:lang w:val="en-US"/>
        </w:rPr>
        <w:t>ana rumah sakit membuat kerja/</w:t>
      </w:r>
      <w:r>
        <w:rPr>
          <w:lang w:val="en-US"/>
        </w:rPr>
        <w:t>aktifitas karyawan lebih aman. Sistem tersebut diharapkan dapat mencegah terjadinya cedera yang disebabkan oleh kesalahan pribadi ataupun rumah sakit.</w:t>
      </w:r>
    </w:p>
    <w:p w:rsidR="00047184" w:rsidRPr="00047184" w:rsidRDefault="00F74C71" w:rsidP="006D4696">
      <w:pPr>
        <w:pStyle w:val="NormalWeb"/>
        <w:numPr>
          <w:ilvl w:val="1"/>
          <w:numId w:val="39"/>
        </w:numPr>
        <w:spacing w:before="240" w:beforeAutospacing="0" w:after="0" w:afterAutospacing="0" w:line="360" w:lineRule="auto"/>
        <w:jc w:val="both"/>
        <w:rPr>
          <w:lang w:val="en-US"/>
        </w:rPr>
      </w:pPr>
      <w:r>
        <w:rPr>
          <w:lang w:val="en-US"/>
        </w:rPr>
        <w:t xml:space="preserve"> </w:t>
      </w:r>
      <w:r w:rsidR="00047184">
        <w:rPr>
          <w:lang w:val="en-US"/>
        </w:rPr>
        <w:t xml:space="preserve"> Tujuan</w:t>
      </w:r>
    </w:p>
    <w:p w:rsidR="00047184" w:rsidRDefault="00047184" w:rsidP="006D4696">
      <w:pPr>
        <w:pStyle w:val="NormalWeb"/>
        <w:numPr>
          <w:ilvl w:val="0"/>
          <w:numId w:val="35"/>
        </w:numPr>
        <w:spacing w:before="0" w:beforeAutospacing="0" w:after="0" w:afterAutospacing="0" w:line="360" w:lineRule="auto"/>
        <w:jc w:val="both"/>
        <w:rPr>
          <w:lang w:val="en-US"/>
        </w:rPr>
      </w:pPr>
      <w:r>
        <w:rPr>
          <w:lang w:val="en-US"/>
        </w:rPr>
        <w:t>Terciptanya budaya keselamatan kerja di RS Dr Murjani Sampit</w:t>
      </w:r>
    </w:p>
    <w:p w:rsidR="00047184" w:rsidRDefault="00047184" w:rsidP="006D4696">
      <w:pPr>
        <w:pStyle w:val="NormalWeb"/>
        <w:numPr>
          <w:ilvl w:val="0"/>
          <w:numId w:val="35"/>
        </w:numPr>
        <w:spacing w:before="0" w:beforeAutospacing="0" w:after="0" w:afterAutospacing="0" w:line="360" w:lineRule="auto"/>
        <w:jc w:val="both"/>
        <w:rPr>
          <w:lang w:val="en-US"/>
        </w:rPr>
      </w:pPr>
      <w:r>
        <w:rPr>
          <w:lang w:val="en-US"/>
        </w:rPr>
        <w:t>Mencegah dan mengurangi kecelakaan.</w:t>
      </w:r>
    </w:p>
    <w:p w:rsidR="00047184" w:rsidRDefault="00047184" w:rsidP="006D4696">
      <w:pPr>
        <w:pStyle w:val="NormalWeb"/>
        <w:numPr>
          <w:ilvl w:val="0"/>
          <w:numId w:val="35"/>
        </w:numPr>
        <w:spacing w:before="0" w:beforeAutospacing="0" w:after="0" w:afterAutospacing="0" w:line="360" w:lineRule="auto"/>
        <w:jc w:val="both"/>
        <w:rPr>
          <w:lang w:val="en-US"/>
        </w:rPr>
      </w:pPr>
      <w:r>
        <w:rPr>
          <w:lang w:val="en-US"/>
        </w:rPr>
        <w:t>Memperoleh keserasian antara tenaga kerja, ala</w:t>
      </w:r>
      <w:r w:rsidR="00032C47">
        <w:rPr>
          <w:lang w:val="en-US"/>
        </w:rPr>
        <w:t>t</w:t>
      </w:r>
      <w:r>
        <w:rPr>
          <w:lang w:val="en-US"/>
        </w:rPr>
        <w:t xml:space="preserve"> kerja, lingkungan, cara dan proses kerja</w:t>
      </w:r>
    </w:p>
    <w:p w:rsidR="00047184" w:rsidRDefault="00047184" w:rsidP="006D4696">
      <w:pPr>
        <w:pStyle w:val="NormalWeb"/>
        <w:numPr>
          <w:ilvl w:val="0"/>
          <w:numId w:val="35"/>
        </w:numPr>
        <w:spacing w:before="0" w:beforeAutospacing="0" w:after="0" w:afterAutospacing="0" w:line="360" w:lineRule="auto"/>
        <w:jc w:val="both"/>
        <w:rPr>
          <w:lang w:val="en-US"/>
        </w:rPr>
      </w:pPr>
      <w:r>
        <w:rPr>
          <w:lang w:val="en-US"/>
        </w:rPr>
        <w:t>Menyesuaikan dan menyempurnakan pengamanan pada pekerja yang bahaya kecelakaannya bertambah tinggi.</w:t>
      </w:r>
    </w:p>
    <w:p w:rsidR="00047184" w:rsidRDefault="00047184" w:rsidP="006D4696">
      <w:pPr>
        <w:pStyle w:val="NormalWeb"/>
        <w:numPr>
          <w:ilvl w:val="1"/>
          <w:numId w:val="39"/>
        </w:numPr>
        <w:spacing w:before="0" w:beforeAutospacing="0" w:after="0" w:afterAutospacing="0" w:line="360" w:lineRule="auto"/>
        <w:ind w:left="1260"/>
        <w:jc w:val="both"/>
        <w:rPr>
          <w:lang w:val="en-US"/>
        </w:rPr>
      </w:pPr>
      <w:r>
        <w:rPr>
          <w:lang w:val="en-US"/>
        </w:rPr>
        <w:t xml:space="preserve"> Tata Laksana Keselamatan Karyawan</w:t>
      </w:r>
    </w:p>
    <w:p w:rsidR="002E4BD5" w:rsidRDefault="002E4BD5" w:rsidP="006D4696">
      <w:pPr>
        <w:pStyle w:val="NormalWeb"/>
        <w:numPr>
          <w:ilvl w:val="1"/>
          <w:numId w:val="35"/>
        </w:numPr>
        <w:spacing w:before="0" w:beforeAutospacing="0" w:after="0" w:afterAutospacing="0" w:line="360" w:lineRule="auto"/>
        <w:jc w:val="both"/>
        <w:rPr>
          <w:lang w:val="en-US"/>
        </w:rPr>
      </w:pPr>
      <w:r>
        <w:rPr>
          <w:lang w:val="en-US"/>
        </w:rPr>
        <w:t xml:space="preserve">Setiap petugas medis maupun non medis menjalankan prinsip pencegahan infeksi, </w:t>
      </w:r>
      <w:proofErr w:type="gramStart"/>
      <w:r>
        <w:rPr>
          <w:lang w:val="en-US"/>
        </w:rPr>
        <w:t>yaitu :</w:t>
      </w:r>
      <w:proofErr w:type="gramEnd"/>
    </w:p>
    <w:p w:rsidR="002E4BD5" w:rsidRDefault="002E4BD5" w:rsidP="006D4696">
      <w:pPr>
        <w:pStyle w:val="NormalWeb"/>
        <w:numPr>
          <w:ilvl w:val="0"/>
          <w:numId w:val="36"/>
        </w:numPr>
        <w:spacing w:before="0" w:beforeAutospacing="0" w:after="0" w:afterAutospacing="0" w:line="360" w:lineRule="auto"/>
        <w:ind w:left="2880"/>
        <w:jc w:val="both"/>
        <w:rPr>
          <w:lang w:val="en-US"/>
        </w:rPr>
      </w:pPr>
      <w:r>
        <w:rPr>
          <w:lang w:val="en-US"/>
        </w:rPr>
        <w:t>Menganggap bahwa pasien maupun dirinya sendiri dapat menularkan infeksi.</w:t>
      </w:r>
    </w:p>
    <w:p w:rsidR="002E4BD5" w:rsidRDefault="002E4BD5" w:rsidP="006D4696">
      <w:pPr>
        <w:pStyle w:val="NormalWeb"/>
        <w:numPr>
          <w:ilvl w:val="0"/>
          <w:numId w:val="36"/>
        </w:numPr>
        <w:spacing w:before="0" w:beforeAutospacing="0" w:after="0" w:afterAutospacing="0" w:line="360" w:lineRule="auto"/>
        <w:ind w:left="2880"/>
        <w:jc w:val="both"/>
        <w:rPr>
          <w:lang w:val="en-US"/>
        </w:rPr>
      </w:pPr>
      <w:r>
        <w:rPr>
          <w:lang w:val="en-US"/>
        </w:rPr>
        <w:t xml:space="preserve">Menggunakan alat pelindung (sarung tangan, kacamata, sepatu boot/alas kaki tertutup, celemek, masker dll) terutama bila terdapat kontak dengan specimen pasien </w:t>
      </w:r>
      <w:proofErr w:type="gramStart"/>
      <w:r>
        <w:rPr>
          <w:lang w:val="en-US"/>
        </w:rPr>
        <w:t>yaitu :</w:t>
      </w:r>
      <w:proofErr w:type="gramEnd"/>
      <w:r>
        <w:rPr>
          <w:lang w:val="en-US"/>
        </w:rPr>
        <w:t xml:space="preserve"> urin, darah, muntah, secret, dll.</w:t>
      </w:r>
    </w:p>
    <w:p w:rsidR="002E4BD5" w:rsidRDefault="002E4BD5" w:rsidP="006D4696">
      <w:pPr>
        <w:pStyle w:val="NormalWeb"/>
        <w:numPr>
          <w:ilvl w:val="0"/>
          <w:numId w:val="36"/>
        </w:numPr>
        <w:spacing w:before="0" w:beforeAutospacing="0" w:after="0" w:afterAutospacing="0" w:line="360" w:lineRule="auto"/>
        <w:ind w:left="2880"/>
        <w:jc w:val="both"/>
        <w:rPr>
          <w:lang w:val="en-US"/>
        </w:rPr>
      </w:pPr>
      <w:r>
        <w:rPr>
          <w:lang w:val="en-US"/>
        </w:rPr>
        <w:t>Mencuci tangan dengan sabun antiseptik sesudah dan sebelum manangani pasien.</w:t>
      </w:r>
    </w:p>
    <w:p w:rsidR="002E4BD5" w:rsidRDefault="002E4BD5" w:rsidP="006D4696">
      <w:pPr>
        <w:pStyle w:val="NormalWeb"/>
        <w:numPr>
          <w:ilvl w:val="1"/>
          <w:numId w:val="35"/>
        </w:numPr>
        <w:spacing w:before="0" w:beforeAutospacing="0" w:after="0" w:afterAutospacing="0" w:line="360" w:lineRule="auto"/>
        <w:jc w:val="both"/>
        <w:rPr>
          <w:lang w:val="en-US"/>
        </w:rPr>
      </w:pPr>
      <w:r>
        <w:rPr>
          <w:lang w:val="en-US"/>
        </w:rPr>
        <w:t>Terdapat tempat sampah infeksius dan non infeksius</w:t>
      </w:r>
    </w:p>
    <w:p w:rsidR="002E4BD5" w:rsidRDefault="002E4BD5" w:rsidP="006D4696">
      <w:pPr>
        <w:pStyle w:val="NormalWeb"/>
        <w:numPr>
          <w:ilvl w:val="1"/>
          <w:numId w:val="35"/>
        </w:numPr>
        <w:spacing w:before="0" w:beforeAutospacing="0" w:after="0" w:afterAutospacing="0" w:line="360" w:lineRule="auto"/>
        <w:jc w:val="both"/>
        <w:rPr>
          <w:lang w:val="en-US"/>
        </w:rPr>
      </w:pPr>
      <w:r>
        <w:rPr>
          <w:lang w:val="en-US"/>
        </w:rPr>
        <w:lastRenderedPageBreak/>
        <w:t xml:space="preserve">Mengelola alat dengan mengindahkan prinsip steriltas </w:t>
      </w:r>
      <w:proofErr w:type="gramStart"/>
      <w:r>
        <w:rPr>
          <w:lang w:val="en-US"/>
        </w:rPr>
        <w:t>yaitu :</w:t>
      </w:r>
      <w:proofErr w:type="gramEnd"/>
    </w:p>
    <w:p w:rsidR="002E4BD5" w:rsidRDefault="002E4BD5" w:rsidP="006D4696">
      <w:pPr>
        <w:pStyle w:val="NormalWeb"/>
        <w:numPr>
          <w:ilvl w:val="0"/>
          <w:numId w:val="36"/>
        </w:numPr>
        <w:spacing w:before="0" w:beforeAutospacing="0" w:after="0" w:afterAutospacing="0" w:line="360" w:lineRule="auto"/>
        <w:ind w:left="2880"/>
        <w:jc w:val="both"/>
        <w:rPr>
          <w:lang w:val="en-US"/>
        </w:rPr>
      </w:pPr>
      <w:r>
        <w:rPr>
          <w:lang w:val="en-US"/>
        </w:rPr>
        <w:t>Dekontaminasi dengan larutan klorin</w:t>
      </w:r>
    </w:p>
    <w:p w:rsidR="002E4BD5" w:rsidRDefault="002E4BD5" w:rsidP="006D4696">
      <w:pPr>
        <w:pStyle w:val="NormalWeb"/>
        <w:numPr>
          <w:ilvl w:val="0"/>
          <w:numId w:val="36"/>
        </w:numPr>
        <w:spacing w:before="0" w:beforeAutospacing="0" w:after="0" w:afterAutospacing="0" w:line="360" w:lineRule="auto"/>
        <w:ind w:left="2880"/>
        <w:jc w:val="both"/>
        <w:rPr>
          <w:lang w:val="en-US"/>
        </w:rPr>
      </w:pPr>
      <w:r>
        <w:rPr>
          <w:lang w:val="en-US"/>
        </w:rPr>
        <w:t>Pencucian dengan sabun</w:t>
      </w:r>
    </w:p>
    <w:p w:rsidR="002E4BD5" w:rsidRDefault="002E4BD5" w:rsidP="006D4696">
      <w:pPr>
        <w:pStyle w:val="NormalWeb"/>
        <w:numPr>
          <w:ilvl w:val="0"/>
          <w:numId w:val="36"/>
        </w:numPr>
        <w:spacing w:before="0" w:beforeAutospacing="0" w:after="0" w:afterAutospacing="0" w:line="360" w:lineRule="auto"/>
        <w:ind w:left="2880"/>
        <w:jc w:val="both"/>
        <w:rPr>
          <w:lang w:val="en-US"/>
        </w:rPr>
      </w:pPr>
      <w:r>
        <w:rPr>
          <w:lang w:val="en-US"/>
        </w:rPr>
        <w:t>Pengeringan</w:t>
      </w:r>
    </w:p>
    <w:p w:rsidR="00032C47" w:rsidRPr="005103A9" w:rsidRDefault="002E4BD5" w:rsidP="006D4696">
      <w:pPr>
        <w:pStyle w:val="NormalWeb"/>
        <w:numPr>
          <w:ilvl w:val="0"/>
          <w:numId w:val="36"/>
        </w:numPr>
        <w:spacing w:before="0" w:beforeAutospacing="0" w:after="0" w:afterAutospacing="0" w:line="360" w:lineRule="auto"/>
        <w:ind w:left="2880"/>
        <w:jc w:val="both"/>
        <w:rPr>
          <w:lang w:val="en-US"/>
        </w:rPr>
      </w:pPr>
      <w:r>
        <w:rPr>
          <w:lang w:val="en-US"/>
        </w:rPr>
        <w:t>Menggunakan baju kerja yang bersih</w:t>
      </w:r>
      <w:bookmarkEnd w:id="2"/>
      <w:r>
        <w:rPr>
          <w:lang w:val="en-US"/>
        </w:rPr>
        <w:t>.</w:t>
      </w:r>
    </w:p>
    <w:p w:rsidR="002E4BD5" w:rsidRPr="00032C47" w:rsidRDefault="002E4BD5" w:rsidP="00032C47">
      <w:pPr>
        <w:pStyle w:val="NormalWeb"/>
        <w:spacing w:before="240" w:beforeAutospacing="0" w:after="0" w:afterAutospacing="0" w:line="360" w:lineRule="auto"/>
        <w:jc w:val="center"/>
        <w:rPr>
          <w:b/>
          <w:lang w:val="en-US"/>
        </w:rPr>
      </w:pPr>
      <w:r w:rsidRPr="00032C47">
        <w:rPr>
          <w:b/>
          <w:lang w:val="en-US"/>
        </w:rPr>
        <w:t>BAB VIII</w:t>
      </w:r>
    </w:p>
    <w:p w:rsidR="002E4BD5" w:rsidRDefault="002E4BD5" w:rsidP="005103A9">
      <w:pPr>
        <w:pStyle w:val="NormalWeb"/>
        <w:spacing w:before="0" w:beforeAutospacing="0" w:after="0" w:afterAutospacing="0" w:line="360" w:lineRule="auto"/>
        <w:jc w:val="center"/>
        <w:rPr>
          <w:lang w:val="en-US"/>
        </w:rPr>
      </w:pPr>
      <w:r w:rsidRPr="00032C47">
        <w:rPr>
          <w:b/>
          <w:lang w:val="en-US"/>
        </w:rPr>
        <w:t>PENGENDALIAN MUTU</w:t>
      </w:r>
    </w:p>
    <w:p w:rsidR="005004C0" w:rsidRDefault="002E4BD5" w:rsidP="005004C0">
      <w:pPr>
        <w:pStyle w:val="NormalWeb"/>
        <w:spacing w:before="240" w:beforeAutospacing="0" w:after="0" w:afterAutospacing="0" w:line="360" w:lineRule="auto"/>
        <w:ind w:firstLine="426"/>
        <w:jc w:val="both"/>
        <w:rPr>
          <w:lang w:val="en-US"/>
        </w:rPr>
      </w:pPr>
      <w:r>
        <w:rPr>
          <w:lang w:val="en-US"/>
        </w:rPr>
        <w:t>Pengendalian mutu dilakukan untuk mencegah kesalahan dalam pemeriksaan, penegakan diagnosis, pengobatan maupun pemeriksaan laboraturium agar hasil pemeriksaan tepat dan benar.</w:t>
      </w:r>
    </w:p>
    <w:p w:rsidR="005004C0" w:rsidRDefault="005004C0" w:rsidP="00032C47">
      <w:pPr>
        <w:pStyle w:val="NormalWeb"/>
        <w:spacing w:before="0" w:beforeAutospacing="0" w:after="0" w:afterAutospacing="0" w:line="360" w:lineRule="auto"/>
        <w:ind w:firstLine="426"/>
        <w:jc w:val="both"/>
        <w:rPr>
          <w:lang w:val="en-US"/>
        </w:rPr>
      </w:pPr>
      <w:r>
        <w:rPr>
          <w:lang w:val="en-US"/>
        </w:rPr>
        <w:t xml:space="preserve">Pemantauan Mutu OAT. Mutu OAT diperiksa melalui pemeriksaan pengamatan fisik obat yang </w:t>
      </w:r>
      <w:proofErr w:type="gramStart"/>
      <w:r>
        <w:rPr>
          <w:lang w:val="en-US"/>
        </w:rPr>
        <w:t>meliputi :</w:t>
      </w:r>
      <w:proofErr w:type="gramEnd"/>
    </w:p>
    <w:p w:rsidR="005004C0" w:rsidRDefault="005004C0" w:rsidP="006D4696">
      <w:pPr>
        <w:pStyle w:val="NormalWeb"/>
        <w:numPr>
          <w:ilvl w:val="0"/>
          <w:numId w:val="37"/>
        </w:numPr>
        <w:spacing w:before="0" w:beforeAutospacing="0" w:after="0" w:afterAutospacing="0" w:line="360" w:lineRule="auto"/>
        <w:jc w:val="both"/>
        <w:rPr>
          <w:lang w:val="en-US"/>
        </w:rPr>
      </w:pPr>
      <w:r>
        <w:rPr>
          <w:lang w:val="en-US"/>
        </w:rPr>
        <w:t>Keutuhan kemasan dan wadah</w:t>
      </w:r>
    </w:p>
    <w:p w:rsidR="005004C0" w:rsidRDefault="005004C0" w:rsidP="006D4696">
      <w:pPr>
        <w:pStyle w:val="NormalWeb"/>
        <w:numPr>
          <w:ilvl w:val="0"/>
          <w:numId w:val="37"/>
        </w:numPr>
        <w:spacing w:before="0" w:beforeAutospacing="0" w:after="0" w:afterAutospacing="0" w:line="360" w:lineRule="auto"/>
        <w:jc w:val="both"/>
        <w:rPr>
          <w:lang w:val="en-US"/>
        </w:rPr>
      </w:pPr>
      <w:r>
        <w:rPr>
          <w:lang w:val="en-US"/>
        </w:rPr>
        <w:t>Penandaan/label termasuk persyaratan penyimpanan.</w:t>
      </w:r>
    </w:p>
    <w:p w:rsidR="005004C0" w:rsidRDefault="005004C0" w:rsidP="006D4696">
      <w:pPr>
        <w:pStyle w:val="NormalWeb"/>
        <w:numPr>
          <w:ilvl w:val="0"/>
          <w:numId w:val="37"/>
        </w:numPr>
        <w:spacing w:before="0" w:beforeAutospacing="0" w:after="0" w:afterAutospacing="0" w:line="360" w:lineRule="auto"/>
        <w:jc w:val="both"/>
        <w:rPr>
          <w:lang w:val="en-US"/>
        </w:rPr>
      </w:pPr>
      <w:r>
        <w:rPr>
          <w:lang w:val="en-US"/>
        </w:rPr>
        <w:t>Pengontrolan nomer batch dan tanggal kadaluarsa.</w:t>
      </w:r>
    </w:p>
    <w:p w:rsidR="005004C0" w:rsidRDefault="005004C0" w:rsidP="00032C47">
      <w:pPr>
        <w:pStyle w:val="NormalWeb"/>
        <w:spacing w:before="0" w:beforeAutospacing="0" w:after="0" w:afterAutospacing="0" w:line="360" w:lineRule="auto"/>
        <w:ind w:firstLine="450"/>
        <w:jc w:val="both"/>
        <w:rPr>
          <w:lang w:val="en-US"/>
        </w:rPr>
      </w:pPr>
      <w:r>
        <w:rPr>
          <w:lang w:val="en-US"/>
        </w:rPr>
        <w:t>Pemantauan Mutu Laboratorium. Pada prinsipnya pemantauan mutu laboratorium berdasarkan standart pemeriksaan laboratorium.</w:t>
      </w:r>
    </w:p>
    <w:p w:rsidR="005004C0" w:rsidRDefault="005004C0" w:rsidP="005004C0">
      <w:pPr>
        <w:pStyle w:val="NormalWeb"/>
        <w:spacing w:before="240" w:beforeAutospacing="0" w:after="0" w:afterAutospacing="0" w:line="360" w:lineRule="auto"/>
        <w:ind w:firstLine="450"/>
        <w:jc w:val="both"/>
        <w:rPr>
          <w:lang w:val="en-US"/>
        </w:rPr>
      </w:pPr>
    </w:p>
    <w:p w:rsidR="005004C0" w:rsidRPr="00032C47" w:rsidRDefault="005004C0" w:rsidP="005004C0">
      <w:pPr>
        <w:pStyle w:val="NormalWeb"/>
        <w:spacing w:before="240" w:beforeAutospacing="0" w:after="0" w:afterAutospacing="0" w:line="360" w:lineRule="auto"/>
        <w:ind w:firstLine="450"/>
        <w:jc w:val="center"/>
        <w:rPr>
          <w:b/>
          <w:lang w:val="en-US"/>
        </w:rPr>
      </w:pPr>
      <w:r w:rsidRPr="00032C47">
        <w:rPr>
          <w:b/>
          <w:lang w:val="en-US"/>
        </w:rPr>
        <w:t xml:space="preserve">BAB </w:t>
      </w:r>
      <w:r w:rsidR="00956278">
        <w:rPr>
          <w:b/>
          <w:lang w:val="en-US"/>
        </w:rPr>
        <w:t>I</w:t>
      </w:r>
      <w:r w:rsidRPr="00032C47">
        <w:rPr>
          <w:b/>
          <w:lang w:val="en-US"/>
        </w:rPr>
        <w:t>X</w:t>
      </w:r>
    </w:p>
    <w:p w:rsidR="005004C0" w:rsidRPr="00032C47" w:rsidRDefault="005004C0" w:rsidP="005103A9">
      <w:pPr>
        <w:pStyle w:val="NormalWeb"/>
        <w:spacing w:before="0" w:beforeAutospacing="0" w:after="0" w:afterAutospacing="0" w:line="360" w:lineRule="auto"/>
        <w:ind w:firstLine="450"/>
        <w:jc w:val="center"/>
        <w:rPr>
          <w:b/>
          <w:lang w:val="en-US"/>
        </w:rPr>
      </w:pPr>
      <w:r w:rsidRPr="00032C47">
        <w:rPr>
          <w:b/>
          <w:lang w:val="en-US"/>
        </w:rPr>
        <w:t>PENUTUP</w:t>
      </w:r>
    </w:p>
    <w:p w:rsidR="005004C0" w:rsidRDefault="005004C0" w:rsidP="005004C0">
      <w:pPr>
        <w:pStyle w:val="NormalWeb"/>
        <w:spacing w:before="240" w:beforeAutospacing="0" w:after="0" w:afterAutospacing="0" w:line="360" w:lineRule="auto"/>
        <w:ind w:firstLine="450"/>
        <w:jc w:val="both"/>
        <w:rPr>
          <w:lang w:val="en-US"/>
        </w:rPr>
      </w:pPr>
      <w:r>
        <w:rPr>
          <w:lang w:val="en-US"/>
        </w:rPr>
        <w:t>Pada dasarnya pelayanan TB</w:t>
      </w:r>
      <w:r w:rsidR="003471FA">
        <w:rPr>
          <w:lang w:val="en-US"/>
        </w:rPr>
        <w:t>C</w:t>
      </w:r>
      <w:r>
        <w:rPr>
          <w:lang w:val="en-US"/>
        </w:rPr>
        <w:t xml:space="preserve"> DOTS baik di rawat jalan maupun di rawat inap merupakan ba</w:t>
      </w:r>
      <w:r w:rsidR="00032C47">
        <w:rPr>
          <w:lang w:val="en-US"/>
        </w:rPr>
        <w:t>gian pelayanan di RSUD dr.</w:t>
      </w:r>
      <w:r>
        <w:rPr>
          <w:lang w:val="en-US"/>
        </w:rPr>
        <w:t xml:space="preserve"> Murjani </w:t>
      </w:r>
      <w:r w:rsidR="00032C47">
        <w:rPr>
          <w:lang w:val="en-US"/>
        </w:rPr>
        <w:t xml:space="preserve">Sampit </w:t>
      </w:r>
      <w:r>
        <w:rPr>
          <w:lang w:val="en-US"/>
        </w:rPr>
        <w:t>tidak saja membutuhkan ket</w:t>
      </w:r>
      <w:r w:rsidR="00032C47">
        <w:rPr>
          <w:lang w:val="en-US"/>
        </w:rPr>
        <w:t>e</w:t>
      </w:r>
      <w:r>
        <w:rPr>
          <w:lang w:val="en-US"/>
        </w:rPr>
        <w:t xml:space="preserve">rampilan teknis medis ataupun asuhan keperawatan saja, tetapi </w:t>
      </w:r>
      <w:r w:rsidR="00C521A1">
        <w:rPr>
          <w:lang w:val="en-US"/>
        </w:rPr>
        <w:t>unsur</w:t>
      </w:r>
      <w:r>
        <w:rPr>
          <w:lang w:val="en-US"/>
        </w:rPr>
        <w:t xml:space="preserve"> pengelolaan/manajemen pelayanan juga sangat mempengaruhi keberhasilan pelayanan ini. Dimana masing-masing pihak terkait dapat memahami perannya dan selanjutnya akan melakukan pelayanan sesuai </w:t>
      </w:r>
      <w:r w:rsidR="00032C47">
        <w:rPr>
          <w:lang w:val="en-US"/>
        </w:rPr>
        <w:t>k</w:t>
      </w:r>
      <w:r>
        <w:rPr>
          <w:lang w:val="en-US"/>
        </w:rPr>
        <w:t>riteria yang ditetapkan.</w:t>
      </w:r>
    </w:p>
    <w:p w:rsidR="005004C0" w:rsidRDefault="005004C0" w:rsidP="00032C47">
      <w:pPr>
        <w:pStyle w:val="NormalWeb"/>
        <w:spacing w:before="0" w:beforeAutospacing="0" w:after="0" w:afterAutospacing="0" w:line="360" w:lineRule="auto"/>
        <w:ind w:firstLine="450"/>
        <w:jc w:val="both"/>
        <w:rPr>
          <w:lang w:val="en-US"/>
        </w:rPr>
      </w:pPr>
      <w:r>
        <w:rPr>
          <w:lang w:val="en-US"/>
        </w:rPr>
        <w:lastRenderedPageBreak/>
        <w:t xml:space="preserve">Telah disusun oleh Pedoman </w:t>
      </w:r>
      <w:r w:rsidR="00032C47">
        <w:rPr>
          <w:lang w:val="en-US"/>
        </w:rPr>
        <w:t>Pelayanan TB</w:t>
      </w:r>
      <w:r w:rsidR="003471FA">
        <w:rPr>
          <w:lang w:val="en-US"/>
        </w:rPr>
        <w:t>C</w:t>
      </w:r>
      <w:r w:rsidR="00032C47">
        <w:rPr>
          <w:lang w:val="en-US"/>
        </w:rPr>
        <w:t xml:space="preserve"> DOTS di  RSUD dr.</w:t>
      </w:r>
      <w:r>
        <w:rPr>
          <w:lang w:val="en-US"/>
        </w:rPr>
        <w:t xml:space="preserve"> Murjani Sampit sebagai acuan untuk melaksanakan dan mengelola pelayanan kesehatan tuberculosis</w:t>
      </w:r>
      <w:r w:rsidR="00032C47">
        <w:rPr>
          <w:lang w:val="en-US"/>
        </w:rPr>
        <w:t xml:space="preserve"> di ruang lingkup RSUD dr.</w:t>
      </w:r>
      <w:r>
        <w:rPr>
          <w:lang w:val="en-US"/>
        </w:rPr>
        <w:t xml:space="preserve"> Murjani Sampit.</w:t>
      </w:r>
    </w:p>
    <w:p w:rsidR="00956278" w:rsidRDefault="00956278" w:rsidP="00032C47">
      <w:pPr>
        <w:pStyle w:val="NormalWeb"/>
        <w:spacing w:before="0" w:beforeAutospacing="0" w:after="0" w:afterAutospacing="0" w:line="360" w:lineRule="auto"/>
        <w:ind w:firstLine="450"/>
        <w:jc w:val="both"/>
        <w:rPr>
          <w:lang w:val="en-US"/>
        </w:rPr>
      </w:pPr>
    </w:p>
    <w:p w:rsidR="000E4635" w:rsidRPr="00956278" w:rsidRDefault="000E4635" w:rsidP="00956278">
      <w:pPr>
        <w:pStyle w:val="NormalWeb"/>
        <w:tabs>
          <w:tab w:val="left" w:pos="5472"/>
        </w:tabs>
        <w:spacing w:before="240" w:beforeAutospacing="0" w:after="0" w:afterAutospacing="0" w:line="360" w:lineRule="auto"/>
        <w:ind w:left="450"/>
        <w:jc w:val="center"/>
        <w:rPr>
          <w:lang w:val="en-US"/>
        </w:rPr>
      </w:pPr>
      <w:r w:rsidRPr="00D05CBA">
        <w:t xml:space="preserve"> </w:t>
      </w:r>
    </w:p>
    <w:sectPr w:rsidR="000E4635" w:rsidRPr="00956278" w:rsidSect="00C92286">
      <w:footerReference w:type="default" r:id="rId9"/>
      <w:pgSz w:w="12240" w:h="15840" w:code="1"/>
      <w:pgMar w:top="1728" w:right="1440" w:bottom="1728"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1B8" w:rsidRDefault="00D571B8" w:rsidP="0017412A">
      <w:pPr>
        <w:spacing w:after="0" w:line="240" w:lineRule="auto"/>
      </w:pPr>
      <w:r>
        <w:separator/>
      </w:r>
    </w:p>
  </w:endnote>
  <w:endnote w:type="continuationSeparator" w:id="0">
    <w:p w:rsidR="00D571B8" w:rsidRDefault="00D571B8" w:rsidP="0017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4412"/>
      <w:docPartObj>
        <w:docPartGallery w:val="Page Numbers (Bottom of Page)"/>
        <w:docPartUnique/>
      </w:docPartObj>
    </w:sdtPr>
    <w:sdtEndPr/>
    <w:sdtContent>
      <w:p w:rsidR="00D571B8" w:rsidRDefault="00D571B8">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D571B8" w:rsidRDefault="00D57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1B8" w:rsidRDefault="00D571B8" w:rsidP="0017412A">
      <w:pPr>
        <w:spacing w:after="0" w:line="240" w:lineRule="auto"/>
      </w:pPr>
      <w:r>
        <w:separator/>
      </w:r>
    </w:p>
  </w:footnote>
  <w:footnote w:type="continuationSeparator" w:id="0">
    <w:p w:rsidR="00D571B8" w:rsidRDefault="00D571B8" w:rsidP="00174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92F"/>
    <w:multiLevelType w:val="hybridMultilevel"/>
    <w:tmpl w:val="37BA5A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80A17"/>
    <w:multiLevelType w:val="hybridMultilevel"/>
    <w:tmpl w:val="00121CA6"/>
    <w:lvl w:ilvl="0" w:tplc="6A14FB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5D7651"/>
    <w:multiLevelType w:val="hybridMultilevel"/>
    <w:tmpl w:val="CB4C9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86276"/>
    <w:multiLevelType w:val="hybridMultilevel"/>
    <w:tmpl w:val="84BC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21F7A"/>
    <w:multiLevelType w:val="hybridMultilevel"/>
    <w:tmpl w:val="96A4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22491"/>
    <w:multiLevelType w:val="hybridMultilevel"/>
    <w:tmpl w:val="B4D4C138"/>
    <w:lvl w:ilvl="0" w:tplc="A336BCE2">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15:restartNumberingAfterBreak="0">
    <w:nsid w:val="0E6021EF"/>
    <w:multiLevelType w:val="hybridMultilevel"/>
    <w:tmpl w:val="316A3A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346C66"/>
    <w:multiLevelType w:val="hybridMultilevel"/>
    <w:tmpl w:val="C338F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96609"/>
    <w:multiLevelType w:val="hybridMultilevel"/>
    <w:tmpl w:val="69ECE97E"/>
    <w:lvl w:ilvl="0" w:tplc="6866886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9814E1"/>
    <w:multiLevelType w:val="hybridMultilevel"/>
    <w:tmpl w:val="6B147032"/>
    <w:lvl w:ilvl="0" w:tplc="DA6E61A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13B12020"/>
    <w:multiLevelType w:val="multilevel"/>
    <w:tmpl w:val="7BC4B0AA"/>
    <w:lvl w:ilvl="0">
      <w:start w:val="1"/>
      <w:numFmt w:val="decimal"/>
      <w:lvlText w:val="%1."/>
      <w:lvlJc w:val="left"/>
      <w:pPr>
        <w:ind w:left="720" w:hanging="360"/>
      </w:pPr>
      <w:rPr>
        <w:rFonts w:hint="default"/>
        <w:sz w:val="22"/>
      </w:rPr>
    </w:lvl>
    <w:lvl w:ilvl="1">
      <w:start w:val="1"/>
      <w:numFmt w:val="decimal"/>
      <w:isLgl/>
      <w:lvlText w:val="%1.%2."/>
      <w:lvlJc w:val="left"/>
      <w:pPr>
        <w:ind w:left="1287"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708" w:hanging="1080"/>
      </w:pPr>
      <w:rPr>
        <w:rFonts w:hint="default"/>
      </w:rPr>
    </w:lvl>
    <w:lvl w:ilvl="5">
      <w:start w:val="1"/>
      <w:numFmt w:val="decimal"/>
      <w:isLgl/>
      <w:lvlText w:val="%1.%2.%3.%4.%5.%6."/>
      <w:lvlJc w:val="left"/>
      <w:pPr>
        <w:ind w:left="4275" w:hanging="1080"/>
      </w:pPr>
      <w:rPr>
        <w:rFonts w:hint="default"/>
      </w:rPr>
    </w:lvl>
    <w:lvl w:ilvl="6">
      <w:start w:val="1"/>
      <w:numFmt w:val="decimal"/>
      <w:isLgl/>
      <w:lvlText w:val="%1.%2.%3.%4.%5.%6.%7."/>
      <w:lvlJc w:val="left"/>
      <w:pPr>
        <w:ind w:left="5202" w:hanging="1440"/>
      </w:pPr>
      <w:rPr>
        <w:rFonts w:hint="default"/>
      </w:rPr>
    </w:lvl>
    <w:lvl w:ilvl="7">
      <w:start w:val="1"/>
      <w:numFmt w:val="decimal"/>
      <w:isLgl/>
      <w:lvlText w:val="%1.%2.%3.%4.%5.%6.%7.%8."/>
      <w:lvlJc w:val="left"/>
      <w:pPr>
        <w:ind w:left="5769" w:hanging="1440"/>
      </w:pPr>
      <w:rPr>
        <w:rFonts w:hint="default"/>
      </w:rPr>
    </w:lvl>
    <w:lvl w:ilvl="8">
      <w:start w:val="1"/>
      <w:numFmt w:val="decimal"/>
      <w:isLgl/>
      <w:lvlText w:val="%1.%2.%3.%4.%5.%6.%7.%8.%9."/>
      <w:lvlJc w:val="left"/>
      <w:pPr>
        <w:ind w:left="6696" w:hanging="1800"/>
      </w:pPr>
      <w:rPr>
        <w:rFonts w:hint="default"/>
      </w:rPr>
    </w:lvl>
  </w:abstractNum>
  <w:abstractNum w:abstractNumId="11" w15:restartNumberingAfterBreak="0">
    <w:nsid w:val="152A106F"/>
    <w:multiLevelType w:val="hybridMultilevel"/>
    <w:tmpl w:val="24B24A50"/>
    <w:lvl w:ilvl="0" w:tplc="361EA726">
      <w:start w:val="1"/>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9453A"/>
    <w:multiLevelType w:val="hybridMultilevel"/>
    <w:tmpl w:val="FC88847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5592B14"/>
    <w:multiLevelType w:val="hybridMultilevel"/>
    <w:tmpl w:val="925C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796968"/>
    <w:multiLevelType w:val="hybridMultilevel"/>
    <w:tmpl w:val="8A509B84"/>
    <w:lvl w:ilvl="0" w:tplc="4F96AB14">
      <w:start w:val="1"/>
      <w:numFmt w:val="lowerLetter"/>
      <w:lvlText w:val="%1."/>
      <w:lvlJc w:val="left"/>
      <w:pPr>
        <w:ind w:left="720" w:hanging="360"/>
      </w:pPr>
      <w:rPr>
        <w:rFonts w:asciiTheme="minorHAnsi" w:eastAsia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6D634F2"/>
    <w:multiLevelType w:val="hybridMultilevel"/>
    <w:tmpl w:val="230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FD1267"/>
    <w:multiLevelType w:val="multilevel"/>
    <w:tmpl w:val="BAD03DF6"/>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7" w15:restartNumberingAfterBreak="0">
    <w:nsid w:val="1A3D48C5"/>
    <w:multiLevelType w:val="hybridMultilevel"/>
    <w:tmpl w:val="E2E2933A"/>
    <w:lvl w:ilvl="0" w:tplc="9DF416B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06F015D"/>
    <w:multiLevelType w:val="hybridMultilevel"/>
    <w:tmpl w:val="ED907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5C0EF8"/>
    <w:multiLevelType w:val="hybridMultilevel"/>
    <w:tmpl w:val="EF02D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5765832"/>
    <w:multiLevelType w:val="hybridMultilevel"/>
    <w:tmpl w:val="E60ABC8A"/>
    <w:lvl w:ilvl="0" w:tplc="4EF22012">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81B5A79"/>
    <w:multiLevelType w:val="hybridMultilevel"/>
    <w:tmpl w:val="5A029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A36EED"/>
    <w:multiLevelType w:val="hybridMultilevel"/>
    <w:tmpl w:val="1C9AA83C"/>
    <w:lvl w:ilvl="0" w:tplc="BD0AA3B4">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3" w15:restartNumberingAfterBreak="0">
    <w:nsid w:val="31BF30E8"/>
    <w:multiLevelType w:val="hybridMultilevel"/>
    <w:tmpl w:val="15CEECCC"/>
    <w:lvl w:ilvl="0" w:tplc="0114AF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38DA428E"/>
    <w:multiLevelType w:val="hybridMultilevel"/>
    <w:tmpl w:val="F8F68F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B740BAF"/>
    <w:multiLevelType w:val="hybridMultilevel"/>
    <w:tmpl w:val="714AC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7508CF"/>
    <w:multiLevelType w:val="hybridMultilevel"/>
    <w:tmpl w:val="3FFE645A"/>
    <w:lvl w:ilvl="0" w:tplc="B1AA445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23B54"/>
    <w:multiLevelType w:val="hybridMultilevel"/>
    <w:tmpl w:val="723CF41E"/>
    <w:lvl w:ilvl="0" w:tplc="FCDE7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E9F2BF2"/>
    <w:multiLevelType w:val="hybridMultilevel"/>
    <w:tmpl w:val="FC944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856E00"/>
    <w:multiLevelType w:val="hybridMultilevel"/>
    <w:tmpl w:val="8B84B436"/>
    <w:lvl w:ilvl="0" w:tplc="B234F7A2">
      <w:start w:val="1"/>
      <w:numFmt w:val="lowerLetter"/>
      <w:lvlText w:val="%1."/>
      <w:lvlJc w:val="left"/>
      <w:pPr>
        <w:ind w:left="405" w:hanging="360"/>
      </w:pPr>
      <w:rPr>
        <w:rFonts w:hint="default"/>
      </w:rPr>
    </w:lvl>
    <w:lvl w:ilvl="1" w:tplc="04210019" w:tentative="1">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abstractNum w:abstractNumId="30" w15:restartNumberingAfterBreak="0">
    <w:nsid w:val="41313DBA"/>
    <w:multiLevelType w:val="hybridMultilevel"/>
    <w:tmpl w:val="71AEBB82"/>
    <w:lvl w:ilvl="0" w:tplc="361EA726">
      <w:start w:val="1"/>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5C38F6"/>
    <w:multiLevelType w:val="hybridMultilevel"/>
    <w:tmpl w:val="5E2E7F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51E53A3"/>
    <w:multiLevelType w:val="hybridMultilevel"/>
    <w:tmpl w:val="C340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4772F5"/>
    <w:multiLevelType w:val="hybridMultilevel"/>
    <w:tmpl w:val="D4FA1E16"/>
    <w:lvl w:ilvl="0" w:tplc="A11A01D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672BA0"/>
    <w:multiLevelType w:val="hybridMultilevel"/>
    <w:tmpl w:val="3666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1923D7"/>
    <w:multiLevelType w:val="hybridMultilevel"/>
    <w:tmpl w:val="EDC68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0F5938"/>
    <w:multiLevelType w:val="hybridMultilevel"/>
    <w:tmpl w:val="337EEC22"/>
    <w:lvl w:ilvl="0" w:tplc="FB2EA2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5980189"/>
    <w:multiLevelType w:val="hybridMultilevel"/>
    <w:tmpl w:val="4B7AFCDA"/>
    <w:lvl w:ilvl="0" w:tplc="D87216F6">
      <w:start w:val="1"/>
      <w:numFmt w:val="decimal"/>
      <w:lvlText w:val="%1."/>
      <w:lvlJc w:val="left"/>
      <w:pPr>
        <w:ind w:left="786" w:hanging="360"/>
      </w:pPr>
      <w:rPr>
        <w:rFonts w:hint="default"/>
        <w:sz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15:restartNumberingAfterBreak="0">
    <w:nsid w:val="561A6F23"/>
    <w:multiLevelType w:val="hybridMultilevel"/>
    <w:tmpl w:val="07966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252434"/>
    <w:multiLevelType w:val="hybridMultilevel"/>
    <w:tmpl w:val="B3B81296"/>
    <w:lvl w:ilvl="0" w:tplc="AB987F7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7E651B7"/>
    <w:multiLevelType w:val="hybridMultilevel"/>
    <w:tmpl w:val="60BA25D0"/>
    <w:lvl w:ilvl="0" w:tplc="7DE675E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3CA1166"/>
    <w:multiLevelType w:val="hybridMultilevel"/>
    <w:tmpl w:val="5EC06B3A"/>
    <w:lvl w:ilvl="0" w:tplc="361EA726">
      <w:start w:val="1"/>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3A548C"/>
    <w:multiLevelType w:val="hybridMultilevel"/>
    <w:tmpl w:val="20083E0E"/>
    <w:lvl w:ilvl="0" w:tplc="A552B16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3" w15:restartNumberingAfterBreak="0">
    <w:nsid w:val="6A0A60A6"/>
    <w:multiLevelType w:val="hybridMultilevel"/>
    <w:tmpl w:val="2CFE71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A8246C7"/>
    <w:multiLevelType w:val="hybridMultilevel"/>
    <w:tmpl w:val="F7FC1F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AC1281"/>
    <w:multiLevelType w:val="hybridMultilevel"/>
    <w:tmpl w:val="8898B988"/>
    <w:lvl w:ilvl="0" w:tplc="B93A54D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 w15:restartNumberingAfterBreak="0">
    <w:nsid w:val="6C9D1EDB"/>
    <w:multiLevelType w:val="hybridMultilevel"/>
    <w:tmpl w:val="DDF6E174"/>
    <w:lvl w:ilvl="0" w:tplc="361EA726">
      <w:start w:val="1"/>
      <w:numFmt w:val="bullet"/>
      <w:lvlText w:val="-"/>
      <w:lvlJc w:val="left"/>
      <w:pPr>
        <w:ind w:left="3600" w:hanging="360"/>
      </w:pPr>
      <w:rPr>
        <w:rFonts w:ascii="Times New Roman" w:eastAsia="Times New Roman" w:hAnsi="Times New Roman" w:cs="Times New Roman" w:hint="default"/>
        <w:sz w:val="2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7" w15:restartNumberingAfterBreak="0">
    <w:nsid w:val="6DFF3035"/>
    <w:multiLevelType w:val="multilevel"/>
    <w:tmpl w:val="093C8C60"/>
    <w:lvl w:ilvl="0">
      <w:start w:val="4"/>
      <w:numFmt w:val="decimal"/>
      <w:lvlText w:val="%1."/>
      <w:lvlJc w:val="left"/>
      <w:pPr>
        <w:ind w:left="480" w:hanging="480"/>
      </w:pPr>
      <w:rPr>
        <w:rFonts w:hint="default"/>
      </w:rPr>
    </w:lvl>
    <w:lvl w:ilvl="1">
      <w:start w:val="10"/>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E673255"/>
    <w:multiLevelType w:val="hybridMultilevel"/>
    <w:tmpl w:val="FCEA4F30"/>
    <w:lvl w:ilvl="0" w:tplc="E56E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0D56798"/>
    <w:multiLevelType w:val="hybridMultilevel"/>
    <w:tmpl w:val="F9C6C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177E01"/>
    <w:multiLevelType w:val="hybridMultilevel"/>
    <w:tmpl w:val="5596C008"/>
    <w:lvl w:ilvl="0" w:tplc="94EE0000">
      <w:start w:val="1"/>
      <w:numFmt w:val="decimal"/>
      <w:lvlText w:val="%1."/>
      <w:lvlJc w:val="left"/>
      <w:pPr>
        <w:ind w:left="1800" w:hanging="360"/>
      </w:pPr>
      <w:rPr>
        <w:rFonts w:hint="default"/>
        <w:b/>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1" w15:restartNumberingAfterBreak="0">
    <w:nsid w:val="74E11A93"/>
    <w:multiLevelType w:val="hybridMultilevel"/>
    <w:tmpl w:val="D95AE46E"/>
    <w:lvl w:ilvl="0" w:tplc="361EA726">
      <w:start w:val="1"/>
      <w:numFmt w:val="bullet"/>
      <w:lvlText w:val="-"/>
      <w:lvlJc w:val="left"/>
      <w:pPr>
        <w:ind w:left="1080" w:hanging="360"/>
      </w:pPr>
      <w:rPr>
        <w:rFonts w:ascii="Times New Roman" w:eastAsia="Times New Roman" w:hAnsi="Times New Roman" w:cs="Times New Roman" w:hint="default"/>
        <w:sz w:val="22"/>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2" w15:restartNumberingAfterBreak="0">
    <w:nsid w:val="757675C3"/>
    <w:multiLevelType w:val="hybridMultilevel"/>
    <w:tmpl w:val="17B4C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7D66EC"/>
    <w:multiLevelType w:val="hybridMultilevel"/>
    <w:tmpl w:val="43AED8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813BA0"/>
    <w:multiLevelType w:val="hybridMultilevel"/>
    <w:tmpl w:val="AF96BA96"/>
    <w:lvl w:ilvl="0" w:tplc="B80E674E">
      <w:start w:val="3"/>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0"/>
  </w:num>
  <w:num w:numId="3">
    <w:abstractNumId w:val="50"/>
  </w:num>
  <w:num w:numId="4">
    <w:abstractNumId w:val="51"/>
  </w:num>
  <w:num w:numId="5">
    <w:abstractNumId w:val="14"/>
  </w:num>
  <w:num w:numId="6">
    <w:abstractNumId w:val="20"/>
  </w:num>
  <w:num w:numId="7">
    <w:abstractNumId w:val="29"/>
  </w:num>
  <w:num w:numId="8">
    <w:abstractNumId w:val="25"/>
  </w:num>
  <w:num w:numId="9">
    <w:abstractNumId w:val="40"/>
  </w:num>
  <w:num w:numId="10">
    <w:abstractNumId w:val="8"/>
  </w:num>
  <w:num w:numId="11">
    <w:abstractNumId w:val="17"/>
  </w:num>
  <w:num w:numId="12">
    <w:abstractNumId w:val="22"/>
  </w:num>
  <w:num w:numId="13">
    <w:abstractNumId w:val="42"/>
  </w:num>
  <w:num w:numId="14">
    <w:abstractNumId w:val="5"/>
  </w:num>
  <w:num w:numId="15">
    <w:abstractNumId w:val="16"/>
  </w:num>
  <w:num w:numId="16">
    <w:abstractNumId w:val="28"/>
  </w:num>
  <w:num w:numId="17">
    <w:abstractNumId w:val="2"/>
  </w:num>
  <w:num w:numId="18">
    <w:abstractNumId w:val="3"/>
  </w:num>
  <w:num w:numId="19">
    <w:abstractNumId w:val="26"/>
  </w:num>
  <w:num w:numId="20">
    <w:abstractNumId w:val="54"/>
  </w:num>
  <w:num w:numId="21">
    <w:abstractNumId w:val="53"/>
  </w:num>
  <w:num w:numId="22">
    <w:abstractNumId w:val="6"/>
  </w:num>
  <w:num w:numId="23">
    <w:abstractNumId w:val="27"/>
  </w:num>
  <w:num w:numId="24">
    <w:abstractNumId w:val="31"/>
  </w:num>
  <w:num w:numId="25">
    <w:abstractNumId w:val="43"/>
  </w:num>
  <w:num w:numId="26">
    <w:abstractNumId w:val="19"/>
  </w:num>
  <w:num w:numId="27">
    <w:abstractNumId w:val="44"/>
  </w:num>
  <w:num w:numId="28">
    <w:abstractNumId w:val="36"/>
  </w:num>
  <w:num w:numId="29">
    <w:abstractNumId w:val="18"/>
  </w:num>
  <w:num w:numId="30">
    <w:abstractNumId w:val="52"/>
  </w:num>
  <w:num w:numId="31">
    <w:abstractNumId w:val="7"/>
  </w:num>
  <w:num w:numId="32">
    <w:abstractNumId w:val="12"/>
  </w:num>
  <w:num w:numId="33">
    <w:abstractNumId w:val="33"/>
  </w:num>
  <w:num w:numId="34">
    <w:abstractNumId w:val="9"/>
  </w:num>
  <w:num w:numId="35">
    <w:abstractNumId w:val="39"/>
  </w:num>
  <w:num w:numId="36">
    <w:abstractNumId w:val="46"/>
  </w:num>
  <w:num w:numId="37">
    <w:abstractNumId w:val="45"/>
  </w:num>
  <w:num w:numId="38">
    <w:abstractNumId w:val="48"/>
  </w:num>
  <w:num w:numId="39">
    <w:abstractNumId w:val="47"/>
  </w:num>
  <w:num w:numId="40">
    <w:abstractNumId w:val="24"/>
  </w:num>
  <w:num w:numId="41">
    <w:abstractNumId w:val="15"/>
  </w:num>
  <w:num w:numId="42">
    <w:abstractNumId w:val="49"/>
  </w:num>
  <w:num w:numId="43">
    <w:abstractNumId w:val="0"/>
  </w:num>
  <w:num w:numId="44">
    <w:abstractNumId w:val="35"/>
  </w:num>
  <w:num w:numId="45">
    <w:abstractNumId w:val="21"/>
  </w:num>
  <w:num w:numId="46">
    <w:abstractNumId w:val="38"/>
  </w:num>
  <w:num w:numId="47">
    <w:abstractNumId w:val="30"/>
  </w:num>
  <w:num w:numId="48">
    <w:abstractNumId w:val="11"/>
  </w:num>
  <w:num w:numId="49">
    <w:abstractNumId w:val="41"/>
  </w:num>
  <w:num w:numId="50">
    <w:abstractNumId w:val="23"/>
  </w:num>
  <w:num w:numId="51">
    <w:abstractNumId w:val="34"/>
  </w:num>
  <w:num w:numId="52">
    <w:abstractNumId w:val="32"/>
  </w:num>
  <w:num w:numId="53">
    <w:abstractNumId w:val="4"/>
  </w:num>
  <w:num w:numId="54">
    <w:abstractNumId w:val="13"/>
  </w:num>
  <w:num w:numId="55">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516C"/>
    <w:rsid w:val="000007E4"/>
    <w:rsid w:val="00007ADA"/>
    <w:rsid w:val="00007D20"/>
    <w:rsid w:val="0001562C"/>
    <w:rsid w:val="000208F5"/>
    <w:rsid w:val="00022744"/>
    <w:rsid w:val="0003182D"/>
    <w:rsid w:val="00031E95"/>
    <w:rsid w:val="00032C47"/>
    <w:rsid w:val="000402B8"/>
    <w:rsid w:val="0004081E"/>
    <w:rsid w:val="000436CD"/>
    <w:rsid w:val="000451BA"/>
    <w:rsid w:val="00047184"/>
    <w:rsid w:val="00047CF3"/>
    <w:rsid w:val="000500EC"/>
    <w:rsid w:val="00061166"/>
    <w:rsid w:val="000660BB"/>
    <w:rsid w:val="00084304"/>
    <w:rsid w:val="00096C5D"/>
    <w:rsid w:val="000975C6"/>
    <w:rsid w:val="000976CB"/>
    <w:rsid w:val="000A3D74"/>
    <w:rsid w:val="000A3F9F"/>
    <w:rsid w:val="000A6AFC"/>
    <w:rsid w:val="000A745C"/>
    <w:rsid w:val="000B6F58"/>
    <w:rsid w:val="000C22E3"/>
    <w:rsid w:val="000C4808"/>
    <w:rsid w:val="000D6909"/>
    <w:rsid w:val="000D716C"/>
    <w:rsid w:val="000E010B"/>
    <w:rsid w:val="000E0BFC"/>
    <w:rsid w:val="000E3D79"/>
    <w:rsid w:val="000E4635"/>
    <w:rsid w:val="000E5698"/>
    <w:rsid w:val="000F53EF"/>
    <w:rsid w:val="000F623D"/>
    <w:rsid w:val="0010019D"/>
    <w:rsid w:val="001003A4"/>
    <w:rsid w:val="00106871"/>
    <w:rsid w:val="00113015"/>
    <w:rsid w:val="0011441F"/>
    <w:rsid w:val="00116938"/>
    <w:rsid w:val="00117E2D"/>
    <w:rsid w:val="00125016"/>
    <w:rsid w:val="00127136"/>
    <w:rsid w:val="001271F2"/>
    <w:rsid w:val="001353C3"/>
    <w:rsid w:val="0015268A"/>
    <w:rsid w:val="00153A89"/>
    <w:rsid w:val="001732B0"/>
    <w:rsid w:val="001735BB"/>
    <w:rsid w:val="0017412A"/>
    <w:rsid w:val="0018052A"/>
    <w:rsid w:val="00183162"/>
    <w:rsid w:val="001835B2"/>
    <w:rsid w:val="00187E4E"/>
    <w:rsid w:val="001976F6"/>
    <w:rsid w:val="001A0598"/>
    <w:rsid w:val="001A1233"/>
    <w:rsid w:val="001A317B"/>
    <w:rsid w:val="001B23E3"/>
    <w:rsid w:val="001B3616"/>
    <w:rsid w:val="001B3E5E"/>
    <w:rsid w:val="001C0282"/>
    <w:rsid w:val="001C1962"/>
    <w:rsid w:val="001C380E"/>
    <w:rsid w:val="001C61FD"/>
    <w:rsid w:val="001C72F9"/>
    <w:rsid w:val="001D1F81"/>
    <w:rsid w:val="001D73A9"/>
    <w:rsid w:val="001F0F28"/>
    <w:rsid w:val="001F5314"/>
    <w:rsid w:val="0020167D"/>
    <w:rsid w:val="00216064"/>
    <w:rsid w:val="00220DEF"/>
    <w:rsid w:val="00224E17"/>
    <w:rsid w:val="002278C8"/>
    <w:rsid w:val="0023532D"/>
    <w:rsid w:val="00235AE1"/>
    <w:rsid w:val="002360E3"/>
    <w:rsid w:val="00236D41"/>
    <w:rsid w:val="002456DF"/>
    <w:rsid w:val="00246AF3"/>
    <w:rsid w:val="00251FA1"/>
    <w:rsid w:val="00261A32"/>
    <w:rsid w:val="002643FA"/>
    <w:rsid w:val="002737F0"/>
    <w:rsid w:val="0028109D"/>
    <w:rsid w:val="00282A2A"/>
    <w:rsid w:val="00282FB1"/>
    <w:rsid w:val="00287566"/>
    <w:rsid w:val="002914DC"/>
    <w:rsid w:val="002916B6"/>
    <w:rsid w:val="002A051C"/>
    <w:rsid w:val="002A2DC9"/>
    <w:rsid w:val="002A528E"/>
    <w:rsid w:val="002B2405"/>
    <w:rsid w:val="002B27DC"/>
    <w:rsid w:val="002B2C62"/>
    <w:rsid w:val="002C6BFA"/>
    <w:rsid w:val="002C6D06"/>
    <w:rsid w:val="002D0FA0"/>
    <w:rsid w:val="002D33BF"/>
    <w:rsid w:val="002E3964"/>
    <w:rsid w:val="002E3BE2"/>
    <w:rsid w:val="002E4BD5"/>
    <w:rsid w:val="002E4E0D"/>
    <w:rsid w:val="002F3020"/>
    <w:rsid w:val="002F3091"/>
    <w:rsid w:val="002F6198"/>
    <w:rsid w:val="002F6388"/>
    <w:rsid w:val="0030097B"/>
    <w:rsid w:val="00302215"/>
    <w:rsid w:val="00302D90"/>
    <w:rsid w:val="003108FA"/>
    <w:rsid w:val="00311FFF"/>
    <w:rsid w:val="00313773"/>
    <w:rsid w:val="00314553"/>
    <w:rsid w:val="003169A5"/>
    <w:rsid w:val="003170E4"/>
    <w:rsid w:val="00317D23"/>
    <w:rsid w:val="00321D65"/>
    <w:rsid w:val="00321F9E"/>
    <w:rsid w:val="003226DF"/>
    <w:rsid w:val="003256CB"/>
    <w:rsid w:val="0032601E"/>
    <w:rsid w:val="00327BCE"/>
    <w:rsid w:val="003307FB"/>
    <w:rsid w:val="00332E86"/>
    <w:rsid w:val="00334574"/>
    <w:rsid w:val="003471FA"/>
    <w:rsid w:val="00356742"/>
    <w:rsid w:val="00356BE2"/>
    <w:rsid w:val="00375289"/>
    <w:rsid w:val="00383142"/>
    <w:rsid w:val="00390FCF"/>
    <w:rsid w:val="00392D2E"/>
    <w:rsid w:val="00397192"/>
    <w:rsid w:val="00397C40"/>
    <w:rsid w:val="00397FBF"/>
    <w:rsid w:val="003A2B49"/>
    <w:rsid w:val="003A347F"/>
    <w:rsid w:val="003A4FDB"/>
    <w:rsid w:val="003B0C0A"/>
    <w:rsid w:val="003B1F7E"/>
    <w:rsid w:val="003B7548"/>
    <w:rsid w:val="003E2645"/>
    <w:rsid w:val="003E3713"/>
    <w:rsid w:val="003E68E1"/>
    <w:rsid w:val="003F3215"/>
    <w:rsid w:val="003F4EFE"/>
    <w:rsid w:val="00400967"/>
    <w:rsid w:val="00402B29"/>
    <w:rsid w:val="00403F61"/>
    <w:rsid w:val="00405402"/>
    <w:rsid w:val="00405A99"/>
    <w:rsid w:val="004216A5"/>
    <w:rsid w:val="00421D5A"/>
    <w:rsid w:val="00422C7A"/>
    <w:rsid w:val="00425B52"/>
    <w:rsid w:val="00425DED"/>
    <w:rsid w:val="00426F32"/>
    <w:rsid w:val="0042780B"/>
    <w:rsid w:val="00431EEA"/>
    <w:rsid w:val="00440CA9"/>
    <w:rsid w:val="00444152"/>
    <w:rsid w:val="0046102D"/>
    <w:rsid w:val="00462882"/>
    <w:rsid w:val="00466189"/>
    <w:rsid w:val="0047504C"/>
    <w:rsid w:val="0048516C"/>
    <w:rsid w:val="0048763B"/>
    <w:rsid w:val="00490119"/>
    <w:rsid w:val="004A39BE"/>
    <w:rsid w:val="004A4F64"/>
    <w:rsid w:val="004B0A2E"/>
    <w:rsid w:val="004B48FA"/>
    <w:rsid w:val="004B51E3"/>
    <w:rsid w:val="004B71F6"/>
    <w:rsid w:val="004B7BAB"/>
    <w:rsid w:val="004C2BC1"/>
    <w:rsid w:val="004C43D9"/>
    <w:rsid w:val="004C47C9"/>
    <w:rsid w:val="004C64D6"/>
    <w:rsid w:val="004C75DC"/>
    <w:rsid w:val="004E00C6"/>
    <w:rsid w:val="004E4C0A"/>
    <w:rsid w:val="004F2797"/>
    <w:rsid w:val="004F38CC"/>
    <w:rsid w:val="004F402E"/>
    <w:rsid w:val="004F74C5"/>
    <w:rsid w:val="005004C0"/>
    <w:rsid w:val="00500FEE"/>
    <w:rsid w:val="00504CBF"/>
    <w:rsid w:val="005054B1"/>
    <w:rsid w:val="00505CE8"/>
    <w:rsid w:val="005063BE"/>
    <w:rsid w:val="005103A9"/>
    <w:rsid w:val="0051219E"/>
    <w:rsid w:val="0051242B"/>
    <w:rsid w:val="00515516"/>
    <w:rsid w:val="0051798B"/>
    <w:rsid w:val="00520B71"/>
    <w:rsid w:val="00522239"/>
    <w:rsid w:val="00523A85"/>
    <w:rsid w:val="0055007D"/>
    <w:rsid w:val="00550A33"/>
    <w:rsid w:val="0055226D"/>
    <w:rsid w:val="0055552F"/>
    <w:rsid w:val="0055572E"/>
    <w:rsid w:val="00557AA3"/>
    <w:rsid w:val="00570587"/>
    <w:rsid w:val="00573530"/>
    <w:rsid w:val="00574971"/>
    <w:rsid w:val="0057636B"/>
    <w:rsid w:val="00580782"/>
    <w:rsid w:val="00586CA7"/>
    <w:rsid w:val="0058782E"/>
    <w:rsid w:val="00590BE4"/>
    <w:rsid w:val="00590E88"/>
    <w:rsid w:val="005912FD"/>
    <w:rsid w:val="005941D3"/>
    <w:rsid w:val="0059713D"/>
    <w:rsid w:val="005B0A0C"/>
    <w:rsid w:val="005B1A6E"/>
    <w:rsid w:val="005B3EDB"/>
    <w:rsid w:val="005B7B40"/>
    <w:rsid w:val="005C5A98"/>
    <w:rsid w:val="005E1AB8"/>
    <w:rsid w:val="005F0163"/>
    <w:rsid w:val="005F5CE8"/>
    <w:rsid w:val="005F6629"/>
    <w:rsid w:val="00604779"/>
    <w:rsid w:val="0060517C"/>
    <w:rsid w:val="00611D37"/>
    <w:rsid w:val="00614CF5"/>
    <w:rsid w:val="00615BB9"/>
    <w:rsid w:val="006170B6"/>
    <w:rsid w:val="00626153"/>
    <w:rsid w:val="00626835"/>
    <w:rsid w:val="00631384"/>
    <w:rsid w:val="00633954"/>
    <w:rsid w:val="006406C4"/>
    <w:rsid w:val="00651719"/>
    <w:rsid w:val="006551BF"/>
    <w:rsid w:val="00660C46"/>
    <w:rsid w:val="00662ADF"/>
    <w:rsid w:val="006716A0"/>
    <w:rsid w:val="0067547B"/>
    <w:rsid w:val="006754F9"/>
    <w:rsid w:val="00683EEA"/>
    <w:rsid w:val="00691876"/>
    <w:rsid w:val="0069656A"/>
    <w:rsid w:val="006A24D7"/>
    <w:rsid w:val="006A4C84"/>
    <w:rsid w:val="006A73DE"/>
    <w:rsid w:val="006B1B0B"/>
    <w:rsid w:val="006B223D"/>
    <w:rsid w:val="006C1D05"/>
    <w:rsid w:val="006D4696"/>
    <w:rsid w:val="006D48AF"/>
    <w:rsid w:val="006D4D7B"/>
    <w:rsid w:val="006D5E14"/>
    <w:rsid w:val="006D7D6F"/>
    <w:rsid w:val="006E100F"/>
    <w:rsid w:val="006E445F"/>
    <w:rsid w:val="006F1EBF"/>
    <w:rsid w:val="006F5C30"/>
    <w:rsid w:val="007015A5"/>
    <w:rsid w:val="0070271F"/>
    <w:rsid w:val="0070425C"/>
    <w:rsid w:val="00715BF5"/>
    <w:rsid w:val="00720933"/>
    <w:rsid w:val="00720AE2"/>
    <w:rsid w:val="00736C3A"/>
    <w:rsid w:val="0074113E"/>
    <w:rsid w:val="00742BA3"/>
    <w:rsid w:val="007470A8"/>
    <w:rsid w:val="007579D5"/>
    <w:rsid w:val="00761994"/>
    <w:rsid w:val="0076247D"/>
    <w:rsid w:val="00763B27"/>
    <w:rsid w:val="0077326F"/>
    <w:rsid w:val="00777A3F"/>
    <w:rsid w:val="00777C20"/>
    <w:rsid w:val="00781765"/>
    <w:rsid w:val="00790BA9"/>
    <w:rsid w:val="007A24A2"/>
    <w:rsid w:val="007A4F21"/>
    <w:rsid w:val="007A6E69"/>
    <w:rsid w:val="007A7407"/>
    <w:rsid w:val="007B2E5C"/>
    <w:rsid w:val="007B72F2"/>
    <w:rsid w:val="007C4D75"/>
    <w:rsid w:val="007C4F71"/>
    <w:rsid w:val="007D1FF6"/>
    <w:rsid w:val="007D3A7D"/>
    <w:rsid w:val="007D571C"/>
    <w:rsid w:val="007F152F"/>
    <w:rsid w:val="007F3FA3"/>
    <w:rsid w:val="007F5717"/>
    <w:rsid w:val="008166AB"/>
    <w:rsid w:val="00823DFC"/>
    <w:rsid w:val="0082710A"/>
    <w:rsid w:val="0083034D"/>
    <w:rsid w:val="00834EC8"/>
    <w:rsid w:val="00836745"/>
    <w:rsid w:val="00845652"/>
    <w:rsid w:val="00845C39"/>
    <w:rsid w:val="00852E05"/>
    <w:rsid w:val="00857746"/>
    <w:rsid w:val="00860AFE"/>
    <w:rsid w:val="008672D6"/>
    <w:rsid w:val="00877A53"/>
    <w:rsid w:val="00882200"/>
    <w:rsid w:val="00891EDD"/>
    <w:rsid w:val="00896E3D"/>
    <w:rsid w:val="008A0560"/>
    <w:rsid w:val="008A45D5"/>
    <w:rsid w:val="008A4C83"/>
    <w:rsid w:val="008A5253"/>
    <w:rsid w:val="008B332B"/>
    <w:rsid w:val="008B421C"/>
    <w:rsid w:val="008C0A7E"/>
    <w:rsid w:val="008C1AEE"/>
    <w:rsid w:val="008C7BD1"/>
    <w:rsid w:val="008D0929"/>
    <w:rsid w:val="008E010A"/>
    <w:rsid w:val="008F07FF"/>
    <w:rsid w:val="008F1D52"/>
    <w:rsid w:val="008F2ECC"/>
    <w:rsid w:val="00904084"/>
    <w:rsid w:val="0090717D"/>
    <w:rsid w:val="00912613"/>
    <w:rsid w:val="009168A9"/>
    <w:rsid w:val="00925BD6"/>
    <w:rsid w:val="00932C56"/>
    <w:rsid w:val="00934C00"/>
    <w:rsid w:val="00940E41"/>
    <w:rsid w:val="009430EB"/>
    <w:rsid w:val="00943A0C"/>
    <w:rsid w:val="00944E1C"/>
    <w:rsid w:val="00950759"/>
    <w:rsid w:val="00950DEA"/>
    <w:rsid w:val="00952802"/>
    <w:rsid w:val="00952FF2"/>
    <w:rsid w:val="00956278"/>
    <w:rsid w:val="00972360"/>
    <w:rsid w:val="00981D36"/>
    <w:rsid w:val="009822DE"/>
    <w:rsid w:val="00983995"/>
    <w:rsid w:val="00983D38"/>
    <w:rsid w:val="00987616"/>
    <w:rsid w:val="0098776F"/>
    <w:rsid w:val="0099665C"/>
    <w:rsid w:val="009A385E"/>
    <w:rsid w:val="009B25D0"/>
    <w:rsid w:val="009B4760"/>
    <w:rsid w:val="009B7ED0"/>
    <w:rsid w:val="009C2214"/>
    <w:rsid w:val="009C2EB9"/>
    <w:rsid w:val="009D2104"/>
    <w:rsid w:val="009D5B7C"/>
    <w:rsid w:val="009D78E0"/>
    <w:rsid w:val="009E03F6"/>
    <w:rsid w:val="009E21F7"/>
    <w:rsid w:val="009E2D84"/>
    <w:rsid w:val="009E7C91"/>
    <w:rsid w:val="009F1E3F"/>
    <w:rsid w:val="009F4297"/>
    <w:rsid w:val="009F581A"/>
    <w:rsid w:val="00A042B0"/>
    <w:rsid w:val="00A04392"/>
    <w:rsid w:val="00A058C8"/>
    <w:rsid w:val="00A07C1A"/>
    <w:rsid w:val="00A13C62"/>
    <w:rsid w:val="00A220EE"/>
    <w:rsid w:val="00A227A1"/>
    <w:rsid w:val="00A24884"/>
    <w:rsid w:val="00A3382B"/>
    <w:rsid w:val="00A37CD1"/>
    <w:rsid w:val="00A424DA"/>
    <w:rsid w:val="00A46AE5"/>
    <w:rsid w:val="00A6033D"/>
    <w:rsid w:val="00A700CC"/>
    <w:rsid w:val="00A72E62"/>
    <w:rsid w:val="00A81463"/>
    <w:rsid w:val="00A81957"/>
    <w:rsid w:val="00A81A4B"/>
    <w:rsid w:val="00A81D97"/>
    <w:rsid w:val="00A8534B"/>
    <w:rsid w:val="00A92221"/>
    <w:rsid w:val="00AA0B9F"/>
    <w:rsid w:val="00AB38DB"/>
    <w:rsid w:val="00AC0FDC"/>
    <w:rsid w:val="00AD0321"/>
    <w:rsid w:val="00AE0649"/>
    <w:rsid w:val="00AE0999"/>
    <w:rsid w:val="00AE1618"/>
    <w:rsid w:val="00AE26FD"/>
    <w:rsid w:val="00AE506C"/>
    <w:rsid w:val="00AF2785"/>
    <w:rsid w:val="00AF29D4"/>
    <w:rsid w:val="00AF470E"/>
    <w:rsid w:val="00B05E3B"/>
    <w:rsid w:val="00B14986"/>
    <w:rsid w:val="00B16109"/>
    <w:rsid w:val="00B16C1A"/>
    <w:rsid w:val="00B179F9"/>
    <w:rsid w:val="00B22D6C"/>
    <w:rsid w:val="00B25035"/>
    <w:rsid w:val="00B26257"/>
    <w:rsid w:val="00B3372A"/>
    <w:rsid w:val="00B36AF3"/>
    <w:rsid w:val="00B379A7"/>
    <w:rsid w:val="00B424BB"/>
    <w:rsid w:val="00B429BD"/>
    <w:rsid w:val="00B55225"/>
    <w:rsid w:val="00B605CA"/>
    <w:rsid w:val="00B62EF1"/>
    <w:rsid w:val="00B7308F"/>
    <w:rsid w:val="00B77414"/>
    <w:rsid w:val="00B8421E"/>
    <w:rsid w:val="00B94643"/>
    <w:rsid w:val="00BA4C44"/>
    <w:rsid w:val="00BA6096"/>
    <w:rsid w:val="00BA6768"/>
    <w:rsid w:val="00BB014C"/>
    <w:rsid w:val="00BB1572"/>
    <w:rsid w:val="00BB254B"/>
    <w:rsid w:val="00BB63B9"/>
    <w:rsid w:val="00BC187A"/>
    <w:rsid w:val="00BC7B54"/>
    <w:rsid w:val="00BD18E1"/>
    <w:rsid w:val="00BD2C96"/>
    <w:rsid w:val="00BE0480"/>
    <w:rsid w:val="00BE7C65"/>
    <w:rsid w:val="00BF0596"/>
    <w:rsid w:val="00BF1297"/>
    <w:rsid w:val="00BF664B"/>
    <w:rsid w:val="00C01F1B"/>
    <w:rsid w:val="00C0294A"/>
    <w:rsid w:val="00C04312"/>
    <w:rsid w:val="00C0591A"/>
    <w:rsid w:val="00C14F9F"/>
    <w:rsid w:val="00C15D6C"/>
    <w:rsid w:val="00C217C3"/>
    <w:rsid w:val="00C21DB8"/>
    <w:rsid w:val="00C2401E"/>
    <w:rsid w:val="00C35115"/>
    <w:rsid w:val="00C35DC9"/>
    <w:rsid w:val="00C44DE7"/>
    <w:rsid w:val="00C521A1"/>
    <w:rsid w:val="00C5385D"/>
    <w:rsid w:val="00C60BA5"/>
    <w:rsid w:val="00C643C8"/>
    <w:rsid w:val="00C721FB"/>
    <w:rsid w:val="00C7412F"/>
    <w:rsid w:val="00C76DF2"/>
    <w:rsid w:val="00C77FDF"/>
    <w:rsid w:val="00C827B9"/>
    <w:rsid w:val="00C92286"/>
    <w:rsid w:val="00C93369"/>
    <w:rsid w:val="00CA5DC3"/>
    <w:rsid w:val="00CB0258"/>
    <w:rsid w:val="00CB5618"/>
    <w:rsid w:val="00CC0791"/>
    <w:rsid w:val="00CC231B"/>
    <w:rsid w:val="00CD1939"/>
    <w:rsid w:val="00CD1A79"/>
    <w:rsid w:val="00CE04AE"/>
    <w:rsid w:val="00CF2591"/>
    <w:rsid w:val="00CF7DFB"/>
    <w:rsid w:val="00D01207"/>
    <w:rsid w:val="00D02128"/>
    <w:rsid w:val="00D028DA"/>
    <w:rsid w:val="00D04868"/>
    <w:rsid w:val="00D05CBA"/>
    <w:rsid w:val="00D07B15"/>
    <w:rsid w:val="00D13735"/>
    <w:rsid w:val="00D2163A"/>
    <w:rsid w:val="00D23C5D"/>
    <w:rsid w:val="00D37F28"/>
    <w:rsid w:val="00D40C79"/>
    <w:rsid w:val="00D5601D"/>
    <w:rsid w:val="00D568CB"/>
    <w:rsid w:val="00D571B8"/>
    <w:rsid w:val="00D618D4"/>
    <w:rsid w:val="00D650FA"/>
    <w:rsid w:val="00D66EFC"/>
    <w:rsid w:val="00D704A0"/>
    <w:rsid w:val="00D73322"/>
    <w:rsid w:val="00D73EA8"/>
    <w:rsid w:val="00D75618"/>
    <w:rsid w:val="00D9393A"/>
    <w:rsid w:val="00D94362"/>
    <w:rsid w:val="00DA1836"/>
    <w:rsid w:val="00DB0157"/>
    <w:rsid w:val="00DB2196"/>
    <w:rsid w:val="00DB3ECB"/>
    <w:rsid w:val="00DB479A"/>
    <w:rsid w:val="00DB6402"/>
    <w:rsid w:val="00DB6988"/>
    <w:rsid w:val="00DB78BE"/>
    <w:rsid w:val="00DC6F5D"/>
    <w:rsid w:val="00DC7260"/>
    <w:rsid w:val="00DD23B9"/>
    <w:rsid w:val="00DD45EC"/>
    <w:rsid w:val="00DD60AD"/>
    <w:rsid w:val="00DD7313"/>
    <w:rsid w:val="00DF00E1"/>
    <w:rsid w:val="00DF7B88"/>
    <w:rsid w:val="00E00ED5"/>
    <w:rsid w:val="00E01D5E"/>
    <w:rsid w:val="00E03CFB"/>
    <w:rsid w:val="00E101B0"/>
    <w:rsid w:val="00E12AF0"/>
    <w:rsid w:val="00E27931"/>
    <w:rsid w:val="00E31AC5"/>
    <w:rsid w:val="00E3228D"/>
    <w:rsid w:val="00E323FE"/>
    <w:rsid w:val="00E35D62"/>
    <w:rsid w:val="00E53665"/>
    <w:rsid w:val="00E53902"/>
    <w:rsid w:val="00E60E4D"/>
    <w:rsid w:val="00E63EC0"/>
    <w:rsid w:val="00E7210D"/>
    <w:rsid w:val="00E7501F"/>
    <w:rsid w:val="00E7528D"/>
    <w:rsid w:val="00E81172"/>
    <w:rsid w:val="00E82247"/>
    <w:rsid w:val="00E82EDC"/>
    <w:rsid w:val="00E83A8D"/>
    <w:rsid w:val="00E846D5"/>
    <w:rsid w:val="00E91E8C"/>
    <w:rsid w:val="00E96D79"/>
    <w:rsid w:val="00EA398D"/>
    <w:rsid w:val="00EA7362"/>
    <w:rsid w:val="00EB4226"/>
    <w:rsid w:val="00EB530D"/>
    <w:rsid w:val="00EB75A4"/>
    <w:rsid w:val="00EB7F05"/>
    <w:rsid w:val="00EC5E61"/>
    <w:rsid w:val="00EC763B"/>
    <w:rsid w:val="00ED17D7"/>
    <w:rsid w:val="00ED2A88"/>
    <w:rsid w:val="00ED6D8D"/>
    <w:rsid w:val="00ED7DAC"/>
    <w:rsid w:val="00EE1B98"/>
    <w:rsid w:val="00EE46DD"/>
    <w:rsid w:val="00EE4EB1"/>
    <w:rsid w:val="00EF13D1"/>
    <w:rsid w:val="00EF3B70"/>
    <w:rsid w:val="00EF50C8"/>
    <w:rsid w:val="00EF7C88"/>
    <w:rsid w:val="00F01338"/>
    <w:rsid w:val="00F0383C"/>
    <w:rsid w:val="00F11D2A"/>
    <w:rsid w:val="00F2131E"/>
    <w:rsid w:val="00F25CF5"/>
    <w:rsid w:val="00F2709D"/>
    <w:rsid w:val="00F300D8"/>
    <w:rsid w:val="00F30AAC"/>
    <w:rsid w:val="00F327D8"/>
    <w:rsid w:val="00F348F4"/>
    <w:rsid w:val="00F442DC"/>
    <w:rsid w:val="00F542BB"/>
    <w:rsid w:val="00F552ED"/>
    <w:rsid w:val="00F745E7"/>
    <w:rsid w:val="00F74A25"/>
    <w:rsid w:val="00F74C71"/>
    <w:rsid w:val="00F85B23"/>
    <w:rsid w:val="00FB099C"/>
    <w:rsid w:val="00FB2DAB"/>
    <w:rsid w:val="00FB7060"/>
    <w:rsid w:val="00FC2273"/>
    <w:rsid w:val="00FD3510"/>
    <w:rsid w:val="00FD3D9E"/>
    <w:rsid w:val="00FD3FAF"/>
    <w:rsid w:val="00FD5420"/>
    <w:rsid w:val="00FE052C"/>
    <w:rsid w:val="00FE65AF"/>
    <w:rsid w:val="00FF0178"/>
    <w:rsid w:val="00FF37DC"/>
    <w:rsid w:val="00FF6641"/>
    <w:rsid w:val="00FF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8">
      <o:colormenu v:ext="edit" fillcolor="none" strokecolor="none"/>
    </o:shapedefaults>
    <o:shapelayout v:ext="edit">
      <o:idmap v:ext="edit" data="1"/>
      <o:rules v:ext="edit">
        <o:r id="V:Rule90" type="connector" idref="#_x0000_s1149"/>
        <o:r id="V:Rule91" type="connector" idref="#_x0000_s1183"/>
        <o:r id="V:Rule92" type="connector" idref="#_x0000_s1292"/>
        <o:r id="V:Rule93" type="connector" idref="#_x0000_s1138"/>
        <o:r id="V:Rule94" type="connector" idref="#_x0000_s1314"/>
        <o:r id="V:Rule95" type="connector" idref="#_x0000_s1132"/>
        <o:r id="V:Rule96" type="connector" idref="#_x0000_s1265"/>
        <o:r id="V:Rule97" type="connector" idref="#_x0000_s1239"/>
        <o:r id="V:Rule98" type="connector" idref="#_x0000_s1145"/>
        <o:r id="V:Rule99" type="connector" idref="#_x0000_s1232"/>
        <o:r id="V:Rule100" type="connector" idref="#_x0000_s1234"/>
        <o:r id="V:Rule101" type="connector" idref="#_x0000_s1181"/>
        <o:r id="V:Rule102" type="connector" idref="#_x0000_s1312"/>
        <o:r id="V:Rule103" type="connector" idref="#_x0000_s1249"/>
        <o:r id="V:Rule104" type="connector" idref="#_x0000_s1266"/>
        <o:r id="V:Rule105" type="connector" idref="#_x0000_s1219"/>
        <o:r id="V:Rule106" type="connector" idref="#_x0000_s1159"/>
        <o:r id="V:Rule107" type="connector" idref="#_x0000_s1135"/>
        <o:r id="V:Rule108" type="connector" idref="#_x0000_s1228"/>
        <o:r id="V:Rule109" type="connector" idref="#_x0000_s1133"/>
        <o:r id="V:Rule110" type="connector" idref="#_x0000_s1308"/>
        <o:r id="V:Rule111" type="connector" idref="#_x0000_s1248"/>
        <o:r id="V:Rule112" type="connector" idref="#_x0000_s1305"/>
        <o:r id="V:Rule113" type="connector" idref="#_x0000_s1152"/>
        <o:r id="V:Rule114" type="connector" idref="#_x0000_s1143"/>
        <o:r id="V:Rule115" type="connector" idref="#_x0000_s1237"/>
        <o:r id="V:Rule116" type="connector" idref="#_x0000_s1155"/>
        <o:r id="V:Rule117" type="connector" idref="#_x0000_s1290"/>
        <o:r id="V:Rule118" type="connector" idref="#_x0000_s1300"/>
        <o:r id="V:Rule119" type="connector" idref="#_x0000_s1325"/>
        <o:r id="V:Rule120" type="connector" idref="#_x0000_s1303"/>
        <o:r id="V:Rule121" type="connector" idref="#_x0000_s1189"/>
        <o:r id="V:Rule122" type="connector" idref="#_x0000_s1247"/>
        <o:r id="V:Rule123" type="connector" idref="#_x0000_s1185"/>
        <o:r id="V:Rule124" type="connector" idref="#_x0000_s1136"/>
        <o:r id="V:Rule125" type="connector" idref="#_x0000_s1146"/>
        <o:r id="V:Rule126" type="connector" idref="#_x0000_s1227"/>
        <o:r id="V:Rule127" type="connector" idref="#_x0000_s1221"/>
        <o:r id="V:Rule128" type="connector" idref="#_x0000_s1154"/>
        <o:r id="V:Rule129" type="connector" idref="#_x0000_s1288"/>
        <o:r id="V:Rule130" type="connector" idref="#_x0000_s1137"/>
        <o:r id="V:Rule131" type="connector" idref="#_x0000_s1235"/>
        <o:r id="V:Rule132" type="connector" idref="#_x0000_s1118"/>
        <o:r id="V:Rule133" type="connector" idref="#_x0000_s1173"/>
        <o:r id="V:Rule134" type="connector" idref="#_x0000_s1295"/>
        <o:r id="V:Rule135" type="connector" idref="#_x0000_s1156"/>
        <o:r id="V:Rule136" type="connector" idref="#_x0000_s1251"/>
        <o:r id="V:Rule137" type="connector" idref="#_x0000_s1222"/>
        <o:r id="V:Rule138" type="connector" idref="#_x0000_s1240"/>
        <o:r id="V:Rule139" type="connector" idref="#_x0000_s1326"/>
        <o:r id="V:Rule140" type="connector" idref="#_x0000_s1165"/>
        <o:r id="V:Rule141" type="connector" idref="#_x0000_s1144"/>
        <o:r id="V:Rule142" type="connector" idref="#_x0000_s1140"/>
        <o:r id="V:Rule143" type="connector" idref="#_x0000_s1182"/>
        <o:r id="V:Rule144" type="connector" idref="#_x0000_s1252"/>
        <o:r id="V:Rule145" type="connector" idref="#_x0000_s1243"/>
        <o:r id="V:Rule146" type="connector" idref="#_x0000_s1257"/>
        <o:r id="V:Rule147" type="connector" idref="#_x0000_s1297"/>
        <o:r id="V:Rule148" type="connector" idref="#_x0000_s1242"/>
        <o:r id="V:Rule149" type="connector" idref="#_x0000_s1151"/>
        <o:r id="V:Rule150" type="connector" idref="#_x0000_s1142"/>
        <o:r id="V:Rule151" type="connector" idref="#_x0000_s1230"/>
        <o:r id="V:Rule152" type="connector" idref="#_x0000_s1306"/>
        <o:r id="V:Rule153" type="connector" idref="#_x0000_s1299"/>
        <o:r id="V:Rule154" type="connector" idref="#_x0000_s1184"/>
        <o:r id="V:Rule155" type="connector" idref="#_x0000_s1141"/>
        <o:r id="V:Rule156" type="connector" idref="#_x0000_s1294"/>
        <o:r id="V:Rule157" type="connector" idref="#_x0000_s1236"/>
        <o:r id="V:Rule158" type="connector" idref="#_x0000_s1134"/>
        <o:r id="V:Rule159" type="connector" idref="#_x0000_s1233"/>
        <o:r id="V:Rule160" type="connector" idref="#_x0000_s1148"/>
        <o:r id="V:Rule161" type="connector" idref="#_x0000_s1296"/>
        <o:r id="V:Rule162" type="connector" idref="#_x0000_s1150"/>
        <o:r id="V:Rule163" type="connector" idref="#_x0000_s1164"/>
        <o:r id="V:Rule164" type="connector" idref="#_x0000_s1147"/>
        <o:r id="V:Rule165" type="connector" idref="#_x0000_s1224"/>
        <o:r id="V:Rule166" type="connector" idref="#_x0000_s1163"/>
        <o:r id="V:Rule167" type="connector" idref="#_x0000_s1161"/>
        <o:r id="V:Rule168" type="connector" idref="#_x0000_s1218"/>
        <o:r id="V:Rule169" type="connector" idref="#_x0000_s1298"/>
        <o:r id="V:Rule170" type="connector" idref="#_x0000_s1225"/>
        <o:r id="V:Rule171" type="connector" idref="#_x0000_s1178"/>
        <o:r id="V:Rule172" type="connector" idref="#_x0000_s1153"/>
        <o:r id="V:Rule173" type="connector" idref="#_x0000_s1139"/>
        <o:r id="V:Rule174" type="connector" idref="#_x0000_s1131"/>
        <o:r id="V:Rule175" type="connector" idref="#_x0000_s1220"/>
        <o:r id="V:Rule176" type="connector" idref="#_x0000_s1286"/>
        <o:r id="V:Rule177" type="connector" idref="#_x0000_s1289"/>
        <o:r id="V:Rule178" type="connector" idref="#_x0000_s1162"/>
      </o:rules>
    </o:shapelayout>
  </w:shapeDefaults>
  <w:decimalSymbol w:val="."/>
  <w:listSeparator w:val=","/>
  <w14:docId w14:val="01366FC3"/>
  <w15:docId w15:val="{7C30FE1A-E91A-4D9A-AFDB-B8E631A9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516C"/>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59"/>
    <w:rsid w:val="00402B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45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DF"/>
    <w:rPr>
      <w:rFonts w:ascii="Tahoma" w:hAnsi="Tahoma" w:cs="Tahoma"/>
      <w:sz w:val="16"/>
      <w:szCs w:val="16"/>
    </w:rPr>
  </w:style>
  <w:style w:type="paragraph" w:styleId="ListParagraph">
    <w:name w:val="List Paragraph"/>
    <w:basedOn w:val="Normal"/>
    <w:uiPriority w:val="34"/>
    <w:qFormat/>
    <w:rsid w:val="00153A89"/>
    <w:pPr>
      <w:ind w:left="720"/>
      <w:contextualSpacing/>
    </w:pPr>
  </w:style>
  <w:style w:type="character" w:styleId="LineNumber">
    <w:name w:val="line number"/>
    <w:basedOn w:val="DefaultParagraphFont"/>
    <w:uiPriority w:val="99"/>
    <w:semiHidden/>
    <w:unhideWhenUsed/>
    <w:rsid w:val="0077326F"/>
  </w:style>
  <w:style w:type="paragraph" w:styleId="Header">
    <w:name w:val="header"/>
    <w:basedOn w:val="Normal"/>
    <w:link w:val="HeaderChar"/>
    <w:uiPriority w:val="99"/>
    <w:unhideWhenUsed/>
    <w:rsid w:val="00174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12A"/>
  </w:style>
  <w:style w:type="paragraph" w:styleId="Footer">
    <w:name w:val="footer"/>
    <w:basedOn w:val="Normal"/>
    <w:link w:val="FooterChar"/>
    <w:uiPriority w:val="99"/>
    <w:unhideWhenUsed/>
    <w:rsid w:val="00174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12A"/>
  </w:style>
  <w:style w:type="paragraph" w:styleId="NoSpacing">
    <w:name w:val="No Spacing"/>
    <w:uiPriority w:val="1"/>
    <w:qFormat/>
    <w:rsid w:val="004F38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9806">
      <w:bodyDiv w:val="1"/>
      <w:marLeft w:val="0"/>
      <w:marRight w:val="0"/>
      <w:marTop w:val="0"/>
      <w:marBottom w:val="0"/>
      <w:divBdr>
        <w:top w:val="none" w:sz="0" w:space="0" w:color="auto"/>
        <w:left w:val="none" w:sz="0" w:space="0" w:color="auto"/>
        <w:bottom w:val="none" w:sz="0" w:space="0" w:color="auto"/>
        <w:right w:val="none" w:sz="0" w:space="0" w:color="auto"/>
      </w:divBdr>
    </w:div>
    <w:div w:id="82728069">
      <w:bodyDiv w:val="1"/>
      <w:marLeft w:val="0"/>
      <w:marRight w:val="0"/>
      <w:marTop w:val="0"/>
      <w:marBottom w:val="0"/>
      <w:divBdr>
        <w:top w:val="none" w:sz="0" w:space="0" w:color="auto"/>
        <w:left w:val="none" w:sz="0" w:space="0" w:color="auto"/>
        <w:bottom w:val="none" w:sz="0" w:space="0" w:color="auto"/>
        <w:right w:val="none" w:sz="0" w:space="0" w:color="auto"/>
      </w:divBdr>
    </w:div>
    <w:div w:id="138033856">
      <w:bodyDiv w:val="1"/>
      <w:marLeft w:val="0"/>
      <w:marRight w:val="0"/>
      <w:marTop w:val="0"/>
      <w:marBottom w:val="0"/>
      <w:divBdr>
        <w:top w:val="none" w:sz="0" w:space="0" w:color="auto"/>
        <w:left w:val="none" w:sz="0" w:space="0" w:color="auto"/>
        <w:bottom w:val="none" w:sz="0" w:space="0" w:color="auto"/>
        <w:right w:val="none" w:sz="0" w:space="0" w:color="auto"/>
      </w:divBdr>
    </w:div>
    <w:div w:id="159583088">
      <w:bodyDiv w:val="1"/>
      <w:marLeft w:val="0"/>
      <w:marRight w:val="0"/>
      <w:marTop w:val="0"/>
      <w:marBottom w:val="0"/>
      <w:divBdr>
        <w:top w:val="none" w:sz="0" w:space="0" w:color="auto"/>
        <w:left w:val="none" w:sz="0" w:space="0" w:color="auto"/>
        <w:bottom w:val="none" w:sz="0" w:space="0" w:color="auto"/>
        <w:right w:val="none" w:sz="0" w:space="0" w:color="auto"/>
      </w:divBdr>
    </w:div>
    <w:div w:id="183830970">
      <w:bodyDiv w:val="1"/>
      <w:marLeft w:val="0"/>
      <w:marRight w:val="0"/>
      <w:marTop w:val="0"/>
      <w:marBottom w:val="0"/>
      <w:divBdr>
        <w:top w:val="none" w:sz="0" w:space="0" w:color="auto"/>
        <w:left w:val="none" w:sz="0" w:space="0" w:color="auto"/>
        <w:bottom w:val="none" w:sz="0" w:space="0" w:color="auto"/>
        <w:right w:val="none" w:sz="0" w:space="0" w:color="auto"/>
      </w:divBdr>
    </w:div>
    <w:div w:id="198250189">
      <w:bodyDiv w:val="1"/>
      <w:marLeft w:val="0"/>
      <w:marRight w:val="0"/>
      <w:marTop w:val="0"/>
      <w:marBottom w:val="0"/>
      <w:divBdr>
        <w:top w:val="none" w:sz="0" w:space="0" w:color="auto"/>
        <w:left w:val="none" w:sz="0" w:space="0" w:color="auto"/>
        <w:bottom w:val="none" w:sz="0" w:space="0" w:color="auto"/>
        <w:right w:val="none" w:sz="0" w:space="0" w:color="auto"/>
      </w:divBdr>
    </w:div>
    <w:div w:id="215776810">
      <w:bodyDiv w:val="1"/>
      <w:marLeft w:val="0"/>
      <w:marRight w:val="0"/>
      <w:marTop w:val="0"/>
      <w:marBottom w:val="0"/>
      <w:divBdr>
        <w:top w:val="none" w:sz="0" w:space="0" w:color="auto"/>
        <w:left w:val="none" w:sz="0" w:space="0" w:color="auto"/>
        <w:bottom w:val="none" w:sz="0" w:space="0" w:color="auto"/>
        <w:right w:val="none" w:sz="0" w:space="0" w:color="auto"/>
      </w:divBdr>
    </w:div>
    <w:div w:id="219290245">
      <w:bodyDiv w:val="1"/>
      <w:marLeft w:val="0"/>
      <w:marRight w:val="0"/>
      <w:marTop w:val="0"/>
      <w:marBottom w:val="0"/>
      <w:divBdr>
        <w:top w:val="none" w:sz="0" w:space="0" w:color="auto"/>
        <w:left w:val="none" w:sz="0" w:space="0" w:color="auto"/>
        <w:bottom w:val="none" w:sz="0" w:space="0" w:color="auto"/>
        <w:right w:val="none" w:sz="0" w:space="0" w:color="auto"/>
      </w:divBdr>
    </w:div>
    <w:div w:id="266549643">
      <w:bodyDiv w:val="1"/>
      <w:marLeft w:val="0"/>
      <w:marRight w:val="0"/>
      <w:marTop w:val="0"/>
      <w:marBottom w:val="0"/>
      <w:divBdr>
        <w:top w:val="none" w:sz="0" w:space="0" w:color="auto"/>
        <w:left w:val="none" w:sz="0" w:space="0" w:color="auto"/>
        <w:bottom w:val="none" w:sz="0" w:space="0" w:color="auto"/>
        <w:right w:val="none" w:sz="0" w:space="0" w:color="auto"/>
      </w:divBdr>
    </w:div>
    <w:div w:id="294529138">
      <w:bodyDiv w:val="1"/>
      <w:marLeft w:val="0"/>
      <w:marRight w:val="0"/>
      <w:marTop w:val="0"/>
      <w:marBottom w:val="0"/>
      <w:divBdr>
        <w:top w:val="none" w:sz="0" w:space="0" w:color="auto"/>
        <w:left w:val="none" w:sz="0" w:space="0" w:color="auto"/>
        <w:bottom w:val="none" w:sz="0" w:space="0" w:color="auto"/>
        <w:right w:val="none" w:sz="0" w:space="0" w:color="auto"/>
      </w:divBdr>
    </w:div>
    <w:div w:id="336269521">
      <w:bodyDiv w:val="1"/>
      <w:marLeft w:val="0"/>
      <w:marRight w:val="0"/>
      <w:marTop w:val="0"/>
      <w:marBottom w:val="0"/>
      <w:divBdr>
        <w:top w:val="none" w:sz="0" w:space="0" w:color="auto"/>
        <w:left w:val="none" w:sz="0" w:space="0" w:color="auto"/>
        <w:bottom w:val="none" w:sz="0" w:space="0" w:color="auto"/>
        <w:right w:val="none" w:sz="0" w:space="0" w:color="auto"/>
      </w:divBdr>
    </w:div>
    <w:div w:id="365519852">
      <w:bodyDiv w:val="1"/>
      <w:marLeft w:val="0"/>
      <w:marRight w:val="0"/>
      <w:marTop w:val="0"/>
      <w:marBottom w:val="0"/>
      <w:divBdr>
        <w:top w:val="none" w:sz="0" w:space="0" w:color="auto"/>
        <w:left w:val="none" w:sz="0" w:space="0" w:color="auto"/>
        <w:bottom w:val="none" w:sz="0" w:space="0" w:color="auto"/>
        <w:right w:val="none" w:sz="0" w:space="0" w:color="auto"/>
      </w:divBdr>
    </w:div>
    <w:div w:id="405759570">
      <w:bodyDiv w:val="1"/>
      <w:marLeft w:val="0"/>
      <w:marRight w:val="0"/>
      <w:marTop w:val="0"/>
      <w:marBottom w:val="0"/>
      <w:divBdr>
        <w:top w:val="none" w:sz="0" w:space="0" w:color="auto"/>
        <w:left w:val="none" w:sz="0" w:space="0" w:color="auto"/>
        <w:bottom w:val="none" w:sz="0" w:space="0" w:color="auto"/>
        <w:right w:val="none" w:sz="0" w:space="0" w:color="auto"/>
      </w:divBdr>
    </w:div>
    <w:div w:id="421680567">
      <w:bodyDiv w:val="1"/>
      <w:marLeft w:val="0"/>
      <w:marRight w:val="0"/>
      <w:marTop w:val="0"/>
      <w:marBottom w:val="0"/>
      <w:divBdr>
        <w:top w:val="none" w:sz="0" w:space="0" w:color="auto"/>
        <w:left w:val="none" w:sz="0" w:space="0" w:color="auto"/>
        <w:bottom w:val="none" w:sz="0" w:space="0" w:color="auto"/>
        <w:right w:val="none" w:sz="0" w:space="0" w:color="auto"/>
      </w:divBdr>
    </w:div>
    <w:div w:id="439498711">
      <w:bodyDiv w:val="1"/>
      <w:marLeft w:val="0"/>
      <w:marRight w:val="0"/>
      <w:marTop w:val="0"/>
      <w:marBottom w:val="0"/>
      <w:divBdr>
        <w:top w:val="none" w:sz="0" w:space="0" w:color="auto"/>
        <w:left w:val="none" w:sz="0" w:space="0" w:color="auto"/>
        <w:bottom w:val="none" w:sz="0" w:space="0" w:color="auto"/>
        <w:right w:val="none" w:sz="0" w:space="0" w:color="auto"/>
      </w:divBdr>
    </w:div>
    <w:div w:id="518736662">
      <w:bodyDiv w:val="1"/>
      <w:marLeft w:val="0"/>
      <w:marRight w:val="0"/>
      <w:marTop w:val="0"/>
      <w:marBottom w:val="0"/>
      <w:divBdr>
        <w:top w:val="none" w:sz="0" w:space="0" w:color="auto"/>
        <w:left w:val="none" w:sz="0" w:space="0" w:color="auto"/>
        <w:bottom w:val="none" w:sz="0" w:space="0" w:color="auto"/>
        <w:right w:val="none" w:sz="0" w:space="0" w:color="auto"/>
      </w:divBdr>
    </w:div>
    <w:div w:id="537670435">
      <w:bodyDiv w:val="1"/>
      <w:marLeft w:val="0"/>
      <w:marRight w:val="0"/>
      <w:marTop w:val="0"/>
      <w:marBottom w:val="0"/>
      <w:divBdr>
        <w:top w:val="none" w:sz="0" w:space="0" w:color="auto"/>
        <w:left w:val="none" w:sz="0" w:space="0" w:color="auto"/>
        <w:bottom w:val="none" w:sz="0" w:space="0" w:color="auto"/>
        <w:right w:val="none" w:sz="0" w:space="0" w:color="auto"/>
      </w:divBdr>
    </w:div>
    <w:div w:id="538050837">
      <w:bodyDiv w:val="1"/>
      <w:marLeft w:val="0"/>
      <w:marRight w:val="0"/>
      <w:marTop w:val="0"/>
      <w:marBottom w:val="0"/>
      <w:divBdr>
        <w:top w:val="none" w:sz="0" w:space="0" w:color="auto"/>
        <w:left w:val="none" w:sz="0" w:space="0" w:color="auto"/>
        <w:bottom w:val="none" w:sz="0" w:space="0" w:color="auto"/>
        <w:right w:val="none" w:sz="0" w:space="0" w:color="auto"/>
      </w:divBdr>
    </w:div>
    <w:div w:id="586764715">
      <w:bodyDiv w:val="1"/>
      <w:marLeft w:val="0"/>
      <w:marRight w:val="0"/>
      <w:marTop w:val="0"/>
      <w:marBottom w:val="0"/>
      <w:divBdr>
        <w:top w:val="none" w:sz="0" w:space="0" w:color="auto"/>
        <w:left w:val="none" w:sz="0" w:space="0" w:color="auto"/>
        <w:bottom w:val="none" w:sz="0" w:space="0" w:color="auto"/>
        <w:right w:val="none" w:sz="0" w:space="0" w:color="auto"/>
      </w:divBdr>
    </w:div>
    <w:div w:id="652567038">
      <w:bodyDiv w:val="1"/>
      <w:marLeft w:val="0"/>
      <w:marRight w:val="0"/>
      <w:marTop w:val="0"/>
      <w:marBottom w:val="0"/>
      <w:divBdr>
        <w:top w:val="none" w:sz="0" w:space="0" w:color="auto"/>
        <w:left w:val="none" w:sz="0" w:space="0" w:color="auto"/>
        <w:bottom w:val="none" w:sz="0" w:space="0" w:color="auto"/>
        <w:right w:val="none" w:sz="0" w:space="0" w:color="auto"/>
      </w:divBdr>
    </w:div>
    <w:div w:id="697924477">
      <w:bodyDiv w:val="1"/>
      <w:marLeft w:val="0"/>
      <w:marRight w:val="0"/>
      <w:marTop w:val="0"/>
      <w:marBottom w:val="0"/>
      <w:divBdr>
        <w:top w:val="none" w:sz="0" w:space="0" w:color="auto"/>
        <w:left w:val="none" w:sz="0" w:space="0" w:color="auto"/>
        <w:bottom w:val="none" w:sz="0" w:space="0" w:color="auto"/>
        <w:right w:val="none" w:sz="0" w:space="0" w:color="auto"/>
      </w:divBdr>
    </w:div>
    <w:div w:id="704062923">
      <w:bodyDiv w:val="1"/>
      <w:marLeft w:val="0"/>
      <w:marRight w:val="0"/>
      <w:marTop w:val="0"/>
      <w:marBottom w:val="0"/>
      <w:divBdr>
        <w:top w:val="none" w:sz="0" w:space="0" w:color="auto"/>
        <w:left w:val="none" w:sz="0" w:space="0" w:color="auto"/>
        <w:bottom w:val="none" w:sz="0" w:space="0" w:color="auto"/>
        <w:right w:val="none" w:sz="0" w:space="0" w:color="auto"/>
      </w:divBdr>
    </w:div>
    <w:div w:id="755516479">
      <w:bodyDiv w:val="1"/>
      <w:marLeft w:val="0"/>
      <w:marRight w:val="0"/>
      <w:marTop w:val="0"/>
      <w:marBottom w:val="0"/>
      <w:divBdr>
        <w:top w:val="none" w:sz="0" w:space="0" w:color="auto"/>
        <w:left w:val="none" w:sz="0" w:space="0" w:color="auto"/>
        <w:bottom w:val="none" w:sz="0" w:space="0" w:color="auto"/>
        <w:right w:val="none" w:sz="0" w:space="0" w:color="auto"/>
      </w:divBdr>
    </w:div>
    <w:div w:id="852567606">
      <w:bodyDiv w:val="1"/>
      <w:marLeft w:val="0"/>
      <w:marRight w:val="0"/>
      <w:marTop w:val="0"/>
      <w:marBottom w:val="0"/>
      <w:divBdr>
        <w:top w:val="none" w:sz="0" w:space="0" w:color="auto"/>
        <w:left w:val="none" w:sz="0" w:space="0" w:color="auto"/>
        <w:bottom w:val="none" w:sz="0" w:space="0" w:color="auto"/>
        <w:right w:val="none" w:sz="0" w:space="0" w:color="auto"/>
      </w:divBdr>
    </w:div>
    <w:div w:id="926572678">
      <w:bodyDiv w:val="1"/>
      <w:marLeft w:val="0"/>
      <w:marRight w:val="0"/>
      <w:marTop w:val="0"/>
      <w:marBottom w:val="0"/>
      <w:divBdr>
        <w:top w:val="none" w:sz="0" w:space="0" w:color="auto"/>
        <w:left w:val="none" w:sz="0" w:space="0" w:color="auto"/>
        <w:bottom w:val="none" w:sz="0" w:space="0" w:color="auto"/>
        <w:right w:val="none" w:sz="0" w:space="0" w:color="auto"/>
      </w:divBdr>
    </w:div>
    <w:div w:id="935136976">
      <w:bodyDiv w:val="1"/>
      <w:marLeft w:val="0"/>
      <w:marRight w:val="0"/>
      <w:marTop w:val="0"/>
      <w:marBottom w:val="0"/>
      <w:divBdr>
        <w:top w:val="none" w:sz="0" w:space="0" w:color="auto"/>
        <w:left w:val="none" w:sz="0" w:space="0" w:color="auto"/>
        <w:bottom w:val="none" w:sz="0" w:space="0" w:color="auto"/>
        <w:right w:val="none" w:sz="0" w:space="0" w:color="auto"/>
      </w:divBdr>
    </w:div>
    <w:div w:id="954747013">
      <w:bodyDiv w:val="1"/>
      <w:marLeft w:val="0"/>
      <w:marRight w:val="0"/>
      <w:marTop w:val="0"/>
      <w:marBottom w:val="0"/>
      <w:divBdr>
        <w:top w:val="none" w:sz="0" w:space="0" w:color="auto"/>
        <w:left w:val="none" w:sz="0" w:space="0" w:color="auto"/>
        <w:bottom w:val="none" w:sz="0" w:space="0" w:color="auto"/>
        <w:right w:val="none" w:sz="0" w:space="0" w:color="auto"/>
      </w:divBdr>
    </w:div>
    <w:div w:id="958727860">
      <w:bodyDiv w:val="1"/>
      <w:marLeft w:val="0"/>
      <w:marRight w:val="0"/>
      <w:marTop w:val="0"/>
      <w:marBottom w:val="0"/>
      <w:divBdr>
        <w:top w:val="none" w:sz="0" w:space="0" w:color="auto"/>
        <w:left w:val="none" w:sz="0" w:space="0" w:color="auto"/>
        <w:bottom w:val="none" w:sz="0" w:space="0" w:color="auto"/>
        <w:right w:val="none" w:sz="0" w:space="0" w:color="auto"/>
      </w:divBdr>
    </w:div>
    <w:div w:id="1072459550">
      <w:bodyDiv w:val="1"/>
      <w:marLeft w:val="0"/>
      <w:marRight w:val="0"/>
      <w:marTop w:val="0"/>
      <w:marBottom w:val="0"/>
      <w:divBdr>
        <w:top w:val="none" w:sz="0" w:space="0" w:color="auto"/>
        <w:left w:val="none" w:sz="0" w:space="0" w:color="auto"/>
        <w:bottom w:val="none" w:sz="0" w:space="0" w:color="auto"/>
        <w:right w:val="none" w:sz="0" w:space="0" w:color="auto"/>
      </w:divBdr>
    </w:div>
    <w:div w:id="1073087830">
      <w:bodyDiv w:val="1"/>
      <w:marLeft w:val="0"/>
      <w:marRight w:val="0"/>
      <w:marTop w:val="0"/>
      <w:marBottom w:val="0"/>
      <w:divBdr>
        <w:top w:val="none" w:sz="0" w:space="0" w:color="auto"/>
        <w:left w:val="none" w:sz="0" w:space="0" w:color="auto"/>
        <w:bottom w:val="none" w:sz="0" w:space="0" w:color="auto"/>
        <w:right w:val="none" w:sz="0" w:space="0" w:color="auto"/>
      </w:divBdr>
    </w:div>
    <w:div w:id="1089037035">
      <w:bodyDiv w:val="1"/>
      <w:marLeft w:val="0"/>
      <w:marRight w:val="0"/>
      <w:marTop w:val="0"/>
      <w:marBottom w:val="0"/>
      <w:divBdr>
        <w:top w:val="none" w:sz="0" w:space="0" w:color="auto"/>
        <w:left w:val="none" w:sz="0" w:space="0" w:color="auto"/>
        <w:bottom w:val="none" w:sz="0" w:space="0" w:color="auto"/>
        <w:right w:val="none" w:sz="0" w:space="0" w:color="auto"/>
      </w:divBdr>
    </w:div>
    <w:div w:id="1138650136">
      <w:bodyDiv w:val="1"/>
      <w:marLeft w:val="0"/>
      <w:marRight w:val="0"/>
      <w:marTop w:val="0"/>
      <w:marBottom w:val="0"/>
      <w:divBdr>
        <w:top w:val="none" w:sz="0" w:space="0" w:color="auto"/>
        <w:left w:val="none" w:sz="0" w:space="0" w:color="auto"/>
        <w:bottom w:val="none" w:sz="0" w:space="0" w:color="auto"/>
        <w:right w:val="none" w:sz="0" w:space="0" w:color="auto"/>
      </w:divBdr>
    </w:div>
    <w:div w:id="1170483230">
      <w:bodyDiv w:val="1"/>
      <w:marLeft w:val="0"/>
      <w:marRight w:val="0"/>
      <w:marTop w:val="0"/>
      <w:marBottom w:val="0"/>
      <w:divBdr>
        <w:top w:val="none" w:sz="0" w:space="0" w:color="auto"/>
        <w:left w:val="none" w:sz="0" w:space="0" w:color="auto"/>
        <w:bottom w:val="none" w:sz="0" w:space="0" w:color="auto"/>
        <w:right w:val="none" w:sz="0" w:space="0" w:color="auto"/>
      </w:divBdr>
    </w:div>
    <w:div w:id="1253204234">
      <w:bodyDiv w:val="1"/>
      <w:marLeft w:val="0"/>
      <w:marRight w:val="0"/>
      <w:marTop w:val="0"/>
      <w:marBottom w:val="0"/>
      <w:divBdr>
        <w:top w:val="none" w:sz="0" w:space="0" w:color="auto"/>
        <w:left w:val="none" w:sz="0" w:space="0" w:color="auto"/>
        <w:bottom w:val="none" w:sz="0" w:space="0" w:color="auto"/>
        <w:right w:val="none" w:sz="0" w:space="0" w:color="auto"/>
      </w:divBdr>
    </w:div>
    <w:div w:id="1254511185">
      <w:bodyDiv w:val="1"/>
      <w:marLeft w:val="0"/>
      <w:marRight w:val="0"/>
      <w:marTop w:val="0"/>
      <w:marBottom w:val="0"/>
      <w:divBdr>
        <w:top w:val="none" w:sz="0" w:space="0" w:color="auto"/>
        <w:left w:val="none" w:sz="0" w:space="0" w:color="auto"/>
        <w:bottom w:val="none" w:sz="0" w:space="0" w:color="auto"/>
        <w:right w:val="none" w:sz="0" w:space="0" w:color="auto"/>
      </w:divBdr>
    </w:div>
    <w:div w:id="1290552778">
      <w:bodyDiv w:val="1"/>
      <w:marLeft w:val="0"/>
      <w:marRight w:val="0"/>
      <w:marTop w:val="0"/>
      <w:marBottom w:val="0"/>
      <w:divBdr>
        <w:top w:val="none" w:sz="0" w:space="0" w:color="auto"/>
        <w:left w:val="none" w:sz="0" w:space="0" w:color="auto"/>
        <w:bottom w:val="none" w:sz="0" w:space="0" w:color="auto"/>
        <w:right w:val="none" w:sz="0" w:space="0" w:color="auto"/>
      </w:divBdr>
    </w:div>
    <w:div w:id="1384519742">
      <w:bodyDiv w:val="1"/>
      <w:marLeft w:val="0"/>
      <w:marRight w:val="0"/>
      <w:marTop w:val="0"/>
      <w:marBottom w:val="0"/>
      <w:divBdr>
        <w:top w:val="none" w:sz="0" w:space="0" w:color="auto"/>
        <w:left w:val="none" w:sz="0" w:space="0" w:color="auto"/>
        <w:bottom w:val="none" w:sz="0" w:space="0" w:color="auto"/>
        <w:right w:val="none" w:sz="0" w:space="0" w:color="auto"/>
      </w:divBdr>
    </w:div>
    <w:div w:id="1399010762">
      <w:bodyDiv w:val="1"/>
      <w:marLeft w:val="0"/>
      <w:marRight w:val="0"/>
      <w:marTop w:val="0"/>
      <w:marBottom w:val="0"/>
      <w:divBdr>
        <w:top w:val="none" w:sz="0" w:space="0" w:color="auto"/>
        <w:left w:val="none" w:sz="0" w:space="0" w:color="auto"/>
        <w:bottom w:val="none" w:sz="0" w:space="0" w:color="auto"/>
        <w:right w:val="none" w:sz="0" w:space="0" w:color="auto"/>
      </w:divBdr>
    </w:div>
    <w:div w:id="1399017701">
      <w:bodyDiv w:val="1"/>
      <w:marLeft w:val="0"/>
      <w:marRight w:val="0"/>
      <w:marTop w:val="0"/>
      <w:marBottom w:val="0"/>
      <w:divBdr>
        <w:top w:val="none" w:sz="0" w:space="0" w:color="auto"/>
        <w:left w:val="none" w:sz="0" w:space="0" w:color="auto"/>
        <w:bottom w:val="none" w:sz="0" w:space="0" w:color="auto"/>
        <w:right w:val="none" w:sz="0" w:space="0" w:color="auto"/>
      </w:divBdr>
    </w:div>
    <w:div w:id="1408725678">
      <w:bodyDiv w:val="1"/>
      <w:marLeft w:val="0"/>
      <w:marRight w:val="0"/>
      <w:marTop w:val="0"/>
      <w:marBottom w:val="0"/>
      <w:divBdr>
        <w:top w:val="none" w:sz="0" w:space="0" w:color="auto"/>
        <w:left w:val="none" w:sz="0" w:space="0" w:color="auto"/>
        <w:bottom w:val="none" w:sz="0" w:space="0" w:color="auto"/>
        <w:right w:val="none" w:sz="0" w:space="0" w:color="auto"/>
      </w:divBdr>
    </w:div>
    <w:div w:id="1449204583">
      <w:bodyDiv w:val="1"/>
      <w:marLeft w:val="0"/>
      <w:marRight w:val="0"/>
      <w:marTop w:val="0"/>
      <w:marBottom w:val="0"/>
      <w:divBdr>
        <w:top w:val="none" w:sz="0" w:space="0" w:color="auto"/>
        <w:left w:val="none" w:sz="0" w:space="0" w:color="auto"/>
        <w:bottom w:val="none" w:sz="0" w:space="0" w:color="auto"/>
        <w:right w:val="none" w:sz="0" w:space="0" w:color="auto"/>
      </w:divBdr>
    </w:div>
    <w:div w:id="1460996731">
      <w:bodyDiv w:val="1"/>
      <w:marLeft w:val="0"/>
      <w:marRight w:val="0"/>
      <w:marTop w:val="0"/>
      <w:marBottom w:val="0"/>
      <w:divBdr>
        <w:top w:val="none" w:sz="0" w:space="0" w:color="auto"/>
        <w:left w:val="none" w:sz="0" w:space="0" w:color="auto"/>
        <w:bottom w:val="none" w:sz="0" w:space="0" w:color="auto"/>
        <w:right w:val="none" w:sz="0" w:space="0" w:color="auto"/>
      </w:divBdr>
    </w:div>
    <w:div w:id="1465386792">
      <w:bodyDiv w:val="1"/>
      <w:marLeft w:val="0"/>
      <w:marRight w:val="0"/>
      <w:marTop w:val="0"/>
      <w:marBottom w:val="0"/>
      <w:divBdr>
        <w:top w:val="none" w:sz="0" w:space="0" w:color="auto"/>
        <w:left w:val="none" w:sz="0" w:space="0" w:color="auto"/>
        <w:bottom w:val="none" w:sz="0" w:space="0" w:color="auto"/>
        <w:right w:val="none" w:sz="0" w:space="0" w:color="auto"/>
      </w:divBdr>
    </w:div>
    <w:div w:id="1540048437">
      <w:bodyDiv w:val="1"/>
      <w:marLeft w:val="0"/>
      <w:marRight w:val="0"/>
      <w:marTop w:val="0"/>
      <w:marBottom w:val="0"/>
      <w:divBdr>
        <w:top w:val="none" w:sz="0" w:space="0" w:color="auto"/>
        <w:left w:val="none" w:sz="0" w:space="0" w:color="auto"/>
        <w:bottom w:val="none" w:sz="0" w:space="0" w:color="auto"/>
        <w:right w:val="none" w:sz="0" w:space="0" w:color="auto"/>
      </w:divBdr>
    </w:div>
    <w:div w:id="1572545233">
      <w:bodyDiv w:val="1"/>
      <w:marLeft w:val="0"/>
      <w:marRight w:val="0"/>
      <w:marTop w:val="0"/>
      <w:marBottom w:val="0"/>
      <w:divBdr>
        <w:top w:val="none" w:sz="0" w:space="0" w:color="auto"/>
        <w:left w:val="none" w:sz="0" w:space="0" w:color="auto"/>
        <w:bottom w:val="none" w:sz="0" w:space="0" w:color="auto"/>
        <w:right w:val="none" w:sz="0" w:space="0" w:color="auto"/>
      </w:divBdr>
    </w:div>
    <w:div w:id="1679844657">
      <w:bodyDiv w:val="1"/>
      <w:marLeft w:val="0"/>
      <w:marRight w:val="0"/>
      <w:marTop w:val="0"/>
      <w:marBottom w:val="0"/>
      <w:divBdr>
        <w:top w:val="none" w:sz="0" w:space="0" w:color="auto"/>
        <w:left w:val="none" w:sz="0" w:space="0" w:color="auto"/>
        <w:bottom w:val="none" w:sz="0" w:space="0" w:color="auto"/>
        <w:right w:val="none" w:sz="0" w:space="0" w:color="auto"/>
      </w:divBdr>
    </w:div>
    <w:div w:id="1686711656">
      <w:bodyDiv w:val="1"/>
      <w:marLeft w:val="0"/>
      <w:marRight w:val="0"/>
      <w:marTop w:val="0"/>
      <w:marBottom w:val="0"/>
      <w:divBdr>
        <w:top w:val="none" w:sz="0" w:space="0" w:color="auto"/>
        <w:left w:val="none" w:sz="0" w:space="0" w:color="auto"/>
        <w:bottom w:val="none" w:sz="0" w:space="0" w:color="auto"/>
        <w:right w:val="none" w:sz="0" w:space="0" w:color="auto"/>
      </w:divBdr>
    </w:div>
    <w:div w:id="1711805881">
      <w:bodyDiv w:val="1"/>
      <w:marLeft w:val="0"/>
      <w:marRight w:val="0"/>
      <w:marTop w:val="0"/>
      <w:marBottom w:val="0"/>
      <w:divBdr>
        <w:top w:val="none" w:sz="0" w:space="0" w:color="auto"/>
        <w:left w:val="none" w:sz="0" w:space="0" w:color="auto"/>
        <w:bottom w:val="none" w:sz="0" w:space="0" w:color="auto"/>
        <w:right w:val="none" w:sz="0" w:space="0" w:color="auto"/>
      </w:divBdr>
    </w:div>
    <w:div w:id="1762332883">
      <w:bodyDiv w:val="1"/>
      <w:marLeft w:val="0"/>
      <w:marRight w:val="0"/>
      <w:marTop w:val="0"/>
      <w:marBottom w:val="0"/>
      <w:divBdr>
        <w:top w:val="none" w:sz="0" w:space="0" w:color="auto"/>
        <w:left w:val="none" w:sz="0" w:space="0" w:color="auto"/>
        <w:bottom w:val="none" w:sz="0" w:space="0" w:color="auto"/>
        <w:right w:val="none" w:sz="0" w:space="0" w:color="auto"/>
      </w:divBdr>
    </w:div>
    <w:div w:id="1770810856">
      <w:bodyDiv w:val="1"/>
      <w:marLeft w:val="0"/>
      <w:marRight w:val="0"/>
      <w:marTop w:val="0"/>
      <w:marBottom w:val="0"/>
      <w:divBdr>
        <w:top w:val="none" w:sz="0" w:space="0" w:color="auto"/>
        <w:left w:val="none" w:sz="0" w:space="0" w:color="auto"/>
        <w:bottom w:val="none" w:sz="0" w:space="0" w:color="auto"/>
        <w:right w:val="none" w:sz="0" w:space="0" w:color="auto"/>
      </w:divBdr>
    </w:div>
    <w:div w:id="1956016435">
      <w:bodyDiv w:val="1"/>
      <w:marLeft w:val="0"/>
      <w:marRight w:val="0"/>
      <w:marTop w:val="0"/>
      <w:marBottom w:val="0"/>
      <w:divBdr>
        <w:top w:val="none" w:sz="0" w:space="0" w:color="auto"/>
        <w:left w:val="none" w:sz="0" w:space="0" w:color="auto"/>
        <w:bottom w:val="none" w:sz="0" w:space="0" w:color="auto"/>
        <w:right w:val="none" w:sz="0" w:space="0" w:color="auto"/>
      </w:divBdr>
    </w:div>
    <w:div w:id="1957711106">
      <w:bodyDiv w:val="1"/>
      <w:marLeft w:val="0"/>
      <w:marRight w:val="0"/>
      <w:marTop w:val="0"/>
      <w:marBottom w:val="0"/>
      <w:divBdr>
        <w:top w:val="none" w:sz="0" w:space="0" w:color="auto"/>
        <w:left w:val="none" w:sz="0" w:space="0" w:color="auto"/>
        <w:bottom w:val="none" w:sz="0" w:space="0" w:color="auto"/>
        <w:right w:val="none" w:sz="0" w:space="0" w:color="auto"/>
      </w:divBdr>
    </w:div>
    <w:div w:id="1958104075">
      <w:bodyDiv w:val="1"/>
      <w:marLeft w:val="0"/>
      <w:marRight w:val="0"/>
      <w:marTop w:val="0"/>
      <w:marBottom w:val="0"/>
      <w:divBdr>
        <w:top w:val="none" w:sz="0" w:space="0" w:color="auto"/>
        <w:left w:val="none" w:sz="0" w:space="0" w:color="auto"/>
        <w:bottom w:val="none" w:sz="0" w:space="0" w:color="auto"/>
        <w:right w:val="none" w:sz="0" w:space="0" w:color="auto"/>
      </w:divBdr>
    </w:div>
    <w:div w:id="1978610807">
      <w:bodyDiv w:val="1"/>
      <w:marLeft w:val="0"/>
      <w:marRight w:val="0"/>
      <w:marTop w:val="0"/>
      <w:marBottom w:val="0"/>
      <w:divBdr>
        <w:top w:val="none" w:sz="0" w:space="0" w:color="auto"/>
        <w:left w:val="none" w:sz="0" w:space="0" w:color="auto"/>
        <w:bottom w:val="none" w:sz="0" w:space="0" w:color="auto"/>
        <w:right w:val="none" w:sz="0" w:space="0" w:color="auto"/>
      </w:divBdr>
    </w:div>
    <w:div w:id="1999455651">
      <w:bodyDiv w:val="1"/>
      <w:marLeft w:val="0"/>
      <w:marRight w:val="0"/>
      <w:marTop w:val="0"/>
      <w:marBottom w:val="0"/>
      <w:divBdr>
        <w:top w:val="none" w:sz="0" w:space="0" w:color="auto"/>
        <w:left w:val="none" w:sz="0" w:space="0" w:color="auto"/>
        <w:bottom w:val="none" w:sz="0" w:space="0" w:color="auto"/>
        <w:right w:val="none" w:sz="0" w:space="0" w:color="auto"/>
      </w:divBdr>
    </w:div>
    <w:div w:id="2009822765">
      <w:bodyDiv w:val="1"/>
      <w:marLeft w:val="0"/>
      <w:marRight w:val="0"/>
      <w:marTop w:val="0"/>
      <w:marBottom w:val="0"/>
      <w:divBdr>
        <w:top w:val="none" w:sz="0" w:space="0" w:color="auto"/>
        <w:left w:val="none" w:sz="0" w:space="0" w:color="auto"/>
        <w:bottom w:val="none" w:sz="0" w:space="0" w:color="auto"/>
        <w:right w:val="none" w:sz="0" w:space="0" w:color="auto"/>
      </w:divBdr>
    </w:div>
    <w:div w:id="2033991733">
      <w:bodyDiv w:val="1"/>
      <w:marLeft w:val="0"/>
      <w:marRight w:val="0"/>
      <w:marTop w:val="0"/>
      <w:marBottom w:val="0"/>
      <w:divBdr>
        <w:top w:val="none" w:sz="0" w:space="0" w:color="auto"/>
        <w:left w:val="none" w:sz="0" w:space="0" w:color="auto"/>
        <w:bottom w:val="none" w:sz="0" w:space="0" w:color="auto"/>
        <w:right w:val="none" w:sz="0" w:space="0" w:color="auto"/>
      </w:divBdr>
    </w:div>
    <w:div w:id="2040163669">
      <w:bodyDiv w:val="1"/>
      <w:marLeft w:val="0"/>
      <w:marRight w:val="0"/>
      <w:marTop w:val="0"/>
      <w:marBottom w:val="0"/>
      <w:divBdr>
        <w:top w:val="none" w:sz="0" w:space="0" w:color="auto"/>
        <w:left w:val="none" w:sz="0" w:space="0" w:color="auto"/>
        <w:bottom w:val="none" w:sz="0" w:space="0" w:color="auto"/>
        <w:right w:val="none" w:sz="0" w:space="0" w:color="auto"/>
      </w:divBdr>
    </w:div>
    <w:div w:id="2043817366">
      <w:bodyDiv w:val="1"/>
      <w:marLeft w:val="0"/>
      <w:marRight w:val="0"/>
      <w:marTop w:val="0"/>
      <w:marBottom w:val="0"/>
      <w:divBdr>
        <w:top w:val="none" w:sz="0" w:space="0" w:color="auto"/>
        <w:left w:val="none" w:sz="0" w:space="0" w:color="auto"/>
        <w:bottom w:val="none" w:sz="0" w:space="0" w:color="auto"/>
        <w:right w:val="none" w:sz="0" w:space="0" w:color="auto"/>
      </w:divBdr>
    </w:div>
    <w:div w:id="2055231323">
      <w:bodyDiv w:val="1"/>
      <w:marLeft w:val="0"/>
      <w:marRight w:val="0"/>
      <w:marTop w:val="0"/>
      <w:marBottom w:val="0"/>
      <w:divBdr>
        <w:top w:val="none" w:sz="0" w:space="0" w:color="auto"/>
        <w:left w:val="none" w:sz="0" w:space="0" w:color="auto"/>
        <w:bottom w:val="none" w:sz="0" w:space="0" w:color="auto"/>
        <w:right w:val="none" w:sz="0" w:space="0" w:color="auto"/>
      </w:divBdr>
    </w:div>
    <w:div w:id="2074697791">
      <w:bodyDiv w:val="1"/>
      <w:marLeft w:val="0"/>
      <w:marRight w:val="0"/>
      <w:marTop w:val="0"/>
      <w:marBottom w:val="0"/>
      <w:divBdr>
        <w:top w:val="none" w:sz="0" w:space="0" w:color="auto"/>
        <w:left w:val="none" w:sz="0" w:space="0" w:color="auto"/>
        <w:bottom w:val="none" w:sz="0" w:space="0" w:color="auto"/>
        <w:right w:val="none" w:sz="0" w:space="0" w:color="auto"/>
      </w:divBdr>
    </w:div>
    <w:div w:id="210903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2972E-D92F-4827-B4CB-1249659D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2824</TotalTime>
  <Pages>46</Pages>
  <Words>9568</Words>
  <Characters>54541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poetra</dc:creator>
  <cp:lastModifiedBy>User</cp:lastModifiedBy>
  <cp:revision>237</cp:revision>
  <cp:lastPrinted>2016-05-24T18:06:00Z</cp:lastPrinted>
  <dcterms:created xsi:type="dcterms:W3CDTF">2016-05-23T02:42:00Z</dcterms:created>
  <dcterms:modified xsi:type="dcterms:W3CDTF">2018-10-05T16:09:00Z</dcterms:modified>
</cp:coreProperties>
</file>