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32"/>
        </w:rPr>
        <w:t>DERİN ÖĞRENME DERSİ PROJE RAPORU</w:t>
      </w:r>
    </w:p>
    <w:p/>
    <w:p>
      <w:pPr>
        <w:jc w:val="center"/>
      </w:pPr>
      <w:r>
        <w:rPr>
          <w:rFonts w:ascii="Times New Roman" w:hAnsi="Times New Roman"/>
          <w:b/>
          <w:sz w:val="26"/>
        </w:rPr>
        <w:t>TRANSFORMER MİMARİSİ VE VEKTÖR EMBEDDING TABANLI</w:t>
        <w:br/>
        <w:t>CV VE İŞ İLANI EŞLEŞTİRME SİSTEMİ</w:t>
      </w:r>
    </w:p>
    <w:p/>
    <w:p/>
    <w:p/>
    <w:p/>
    <w:p/>
    <w:p/>
    <w:p/>
    <w:p>
      <w:pPr>
        <w:jc w:val="center"/>
      </w:pPr>
      <w:r>
        <w:rPr>
          <w:rFonts w:ascii="Times New Roman" w:hAnsi="Times New Roman"/>
          <w:sz w:val="24"/>
        </w:rPr>
        <w:t>Hazırlayan: Aslı Sıla Özateş</w:t>
      </w:r>
    </w:p>
    <w:p>
      <w:pPr>
        <w:jc w:val="center"/>
      </w:pPr>
      <w:r>
        <w:rPr>
          <w:rFonts w:ascii="Times New Roman" w:hAnsi="Times New Roman"/>
          <w:sz w:val="24"/>
        </w:rPr>
      </w:r>
    </w:p>
    <w:p>
      <w:pPr>
        <w:jc w:val="center"/>
      </w:pPr>
      <w:r>
        <w:rPr>
          <w:rFonts w:ascii="Times New Roman" w:hAnsi="Times New Roman"/>
          <w:sz w:val="24"/>
        </w:rPr>
        <w:t>Ders: Derin Öğrenme</w:t>
      </w:r>
    </w:p>
    <w:p>
      <w:pPr>
        <w:jc w:val="center"/>
      </w:pPr>
      <w:r>
        <w:rPr>
          <w:rFonts w:ascii="Times New Roman" w:hAnsi="Times New Roman"/>
          <w:sz w:val="24"/>
        </w:rPr>
      </w:r>
    </w:p>
    <w:p>
      <w:pPr>
        <w:jc w:val="center"/>
      </w:pPr>
      <w:r>
        <w:rPr>
          <w:rFonts w:ascii="Times New Roman" w:hAnsi="Times New Roman"/>
          <w:sz w:val="24"/>
        </w:rPr>
        <w:t>Dönem: 2025-2026 Bahar</w:t>
      </w:r>
    </w:p>
    <w:p>
      <w:r>
        <w:br w:type="page"/>
      </w:r>
    </w:p>
    <w:p>
      <w:pPr>
        <w:jc w:val="center"/>
      </w:pPr>
      <w:r>
        <w:rPr>
          <w:rFonts w:ascii="Times New Roman" w:hAnsi="Times New Roman"/>
          <w:b/>
          <w:sz w:val="28"/>
        </w:rPr>
        <w:t>İÇİNDEKİLER</w:t>
      </w:r>
    </w:p>
    <w:p/>
    <w:p>
      <w:pPr>
        <w:spacing w:after="80"/>
      </w:pPr>
      <w:r>
        <w:rPr>
          <w:rFonts w:ascii="Times New Roman" w:hAnsi="Times New Roman"/>
          <w:sz w:val="22"/>
        </w:rPr>
        <w:t>Giriş .......................................................................................... 3</w:t>
      </w:r>
    </w:p>
    <w:p>
      <w:pPr>
        <w:spacing w:after="80"/>
      </w:pPr>
      <w:r>
        <w:rPr>
          <w:rFonts w:ascii="Times New Roman" w:hAnsi="Times New Roman"/>
          <w:sz w:val="22"/>
        </w:rPr>
        <w:t xml:space="preserve">  1.1. Problem Tanımı ve Geleneksel Yöntemlerin Sınırları ...................................... 3</w:t>
      </w:r>
    </w:p>
    <w:p>
      <w:pPr>
        <w:spacing w:after="80"/>
      </w:pPr>
      <w:r>
        <w:rPr>
          <w:rFonts w:ascii="Times New Roman" w:hAnsi="Times New Roman"/>
          <w:sz w:val="22"/>
        </w:rPr>
        <w:t xml:space="preserve">  1.2. Projenin Amacı ve Derin Öğrenme Yaklaşımı ............................................... 3</w:t>
      </w:r>
    </w:p>
    <w:p>
      <w:pPr>
        <w:spacing w:after="80"/>
      </w:pPr>
      <w:r>
        <w:rPr>
          <w:rFonts w:ascii="Times New Roman" w:hAnsi="Times New Roman"/>
          <w:sz w:val="22"/>
        </w:rPr>
        <w:t xml:space="preserve">  1.3. Sistem Altyapısı ve Orijinal Yapıdan Farkı .............................................. 4</w:t>
      </w:r>
    </w:p>
    <w:p>
      <w:pPr>
        <w:spacing w:after="80"/>
      </w:pPr>
      <w:r>
        <w:rPr>
          <w:rFonts w:ascii="Times New Roman" w:hAnsi="Times New Roman"/>
          <w:sz w:val="22"/>
        </w:rPr>
        <w:t>Literatür ...................................................................................... 5</w:t>
      </w:r>
    </w:p>
    <w:p>
      <w:pPr>
        <w:spacing w:after="80"/>
      </w:pPr>
      <w:r>
        <w:rPr>
          <w:rFonts w:ascii="Times New Roman" w:hAnsi="Times New Roman"/>
          <w:sz w:val="22"/>
        </w:rPr>
        <w:t xml:space="preserve">  2.1. Sinirsel Belge Ayrıştırma ve LSTM Tabanlı OCR ........................................... 5</w:t>
      </w:r>
    </w:p>
    <w:p>
      <w:pPr>
        <w:spacing w:after="80"/>
      </w:pPr>
      <w:r>
        <w:rPr>
          <w:rFonts w:ascii="Times New Roman" w:hAnsi="Times New Roman"/>
          <w:sz w:val="22"/>
        </w:rPr>
        <w:t xml:space="preserve">  2.2. Transformer Mimarisi ve Dikkat Mekanizması .............................................. 6</w:t>
      </w:r>
    </w:p>
    <w:p>
      <w:pPr>
        <w:spacing w:after="80"/>
      </w:pPr>
      <w:r>
        <w:rPr>
          <w:rFonts w:ascii="Times New Roman" w:hAnsi="Times New Roman"/>
          <w:sz w:val="22"/>
        </w:rPr>
        <w:t xml:space="preserve">  2.3. Türkçe Dil Modelleri ve BERTurk / SBERT Gelişmeleri ..................................... 7</w:t>
      </w:r>
    </w:p>
    <w:p>
      <w:pPr>
        <w:spacing w:after="80"/>
      </w:pPr>
      <w:r>
        <w:rPr>
          <w:rFonts w:ascii="Times New Roman" w:hAnsi="Times New Roman"/>
          <w:sz w:val="22"/>
        </w:rPr>
        <w:t>Malzeme ve Yöntem .............................................................................. 8</w:t>
      </w:r>
    </w:p>
    <w:p>
      <w:pPr>
        <w:spacing w:after="80"/>
      </w:pPr>
      <w:r>
        <w:rPr>
          <w:rFonts w:ascii="Times New Roman" w:hAnsi="Times New Roman"/>
          <w:sz w:val="22"/>
        </w:rPr>
        <w:t xml:space="preserve">  3.1. Malzeme (Veri Seti ve Ön İşleme Adımları) ............................................... 8</w:t>
      </w:r>
    </w:p>
    <w:p>
      <w:pPr>
        <w:spacing w:after="80"/>
      </w:pPr>
      <w:r>
        <w:rPr>
          <w:rFonts w:ascii="Times New Roman" w:hAnsi="Times New Roman"/>
          <w:sz w:val="22"/>
        </w:rPr>
        <w:t xml:space="preserve">    3.1.1. Özgeçmiş ve Eleman.net Canlı İlan Verileri .......................................... 8</w:t>
      </w:r>
    </w:p>
    <w:p>
      <w:pPr>
        <w:spacing w:after="80"/>
      </w:pPr>
      <w:r>
        <w:rPr>
          <w:rFonts w:ascii="Times New Roman" w:hAnsi="Times New Roman"/>
          <w:sz w:val="22"/>
        </w:rPr>
        <w:t xml:space="preserve">    3.1.2. Tokenization ve Girdi Hazırlama ..................................................... 8</w:t>
      </w:r>
    </w:p>
    <w:p>
      <w:pPr>
        <w:spacing w:after="80"/>
      </w:pPr>
      <w:r>
        <w:rPr>
          <w:rFonts w:ascii="Times New Roman" w:hAnsi="Times New Roman"/>
          <w:sz w:val="22"/>
        </w:rPr>
        <w:t xml:space="preserve">  3.2. Yöntem (Kullanılan Derin Öğrenme Mimarileri) ............................................ 9</w:t>
      </w:r>
    </w:p>
    <w:p>
      <w:pPr>
        <w:spacing w:after="80"/>
      </w:pPr>
      <w:r>
        <w:rPr>
          <w:rFonts w:ascii="Times New Roman" w:hAnsi="Times New Roman"/>
          <w:sz w:val="22"/>
        </w:rPr>
        <w:t xml:space="preserve">    3.2.1. PyTorch ve HuggingFace Entegrasyonu ................................................. 9</w:t>
      </w:r>
    </w:p>
    <w:p>
      <w:pPr>
        <w:spacing w:after="80"/>
      </w:pPr>
      <w:r>
        <w:rPr>
          <w:rFonts w:ascii="Times New Roman" w:hAnsi="Times New Roman"/>
          <w:sz w:val="22"/>
        </w:rPr>
        <w:t xml:space="preserve">    3.2.2. Derin LSTM ile Görsel Analizi (Tesseract OCR) ....................................... 10</w:t>
      </w:r>
    </w:p>
    <w:p>
      <w:pPr>
        <w:spacing w:after="80"/>
      </w:pPr>
      <w:r>
        <w:rPr>
          <w:rFonts w:ascii="Times New Roman" w:hAnsi="Times New Roman"/>
          <w:sz w:val="22"/>
        </w:rPr>
        <w:t xml:space="preserve">    3.2.3. GPT-4o ve Büyük Dil Modellerinde Transformer Yapısı ................................. 10</w:t>
      </w:r>
    </w:p>
    <w:p>
      <w:pPr>
        <w:spacing w:after="80"/>
      </w:pPr>
      <w:r>
        <w:rPr>
          <w:rFonts w:ascii="Times New Roman" w:hAnsi="Times New Roman"/>
          <w:sz w:val="22"/>
        </w:rPr>
        <w:t xml:space="preserve">    3.2.4. Vektör Benzerliği (Cosine Similarity) ve Gradyan Dondurma ........................... 11</w:t>
      </w:r>
    </w:p>
    <w:p>
      <w:pPr>
        <w:spacing w:after="80"/>
      </w:pPr>
      <w:r>
        <w:rPr>
          <w:rFonts w:ascii="Times New Roman" w:hAnsi="Times New Roman"/>
          <w:sz w:val="22"/>
        </w:rPr>
        <w:t>Testler ve Uygulama ............................................................................ 12</w:t>
      </w:r>
    </w:p>
    <w:p>
      <w:pPr>
        <w:spacing w:after="80"/>
      </w:pPr>
      <w:r>
        <w:rPr>
          <w:rFonts w:ascii="Times New Roman" w:hAnsi="Times New Roman"/>
          <w:sz w:val="22"/>
        </w:rPr>
        <w:t xml:space="preserve">  4.1. Çıkarım (Inference) Performansı ve Darboğaz Analizi ..................................... 12</w:t>
      </w:r>
    </w:p>
    <w:p>
      <w:pPr>
        <w:spacing w:after="80"/>
      </w:pPr>
      <w:r>
        <w:rPr>
          <w:rFonts w:ascii="Times New Roman" w:hAnsi="Times New Roman"/>
          <w:sz w:val="22"/>
        </w:rPr>
        <w:t xml:space="preserve">  4.2. Batch Size ve Bellek Optimizasyonunun Başarısı .......................................... 13</w:t>
      </w:r>
    </w:p>
    <w:p>
      <w:pPr>
        <w:spacing w:after="80"/>
      </w:pPr>
      <w:r>
        <w:rPr>
          <w:rFonts w:ascii="Times New Roman" w:hAnsi="Times New Roman"/>
          <w:sz w:val="22"/>
        </w:rPr>
        <w:t xml:space="preserve">  4.3. Tablo 1. Test Sonuçları ................................................................. 14</w:t>
      </w:r>
    </w:p>
    <w:p>
      <w:pPr>
        <w:spacing w:after="80"/>
      </w:pPr>
      <w:r>
        <w:rPr>
          <w:rFonts w:ascii="Times New Roman" w:hAnsi="Times New Roman"/>
          <w:sz w:val="22"/>
        </w:rPr>
        <w:t>Sonuç .......................................................................................... 15</w:t>
      </w:r>
    </w:p>
    <w:p>
      <w:pPr>
        <w:spacing w:after="80"/>
      </w:pPr>
      <w:r>
        <w:rPr>
          <w:rFonts w:ascii="Times New Roman" w:hAnsi="Times New Roman"/>
          <w:sz w:val="22"/>
        </w:rPr>
        <w:t>Referans ....................................................................................... 16</w:t>
      </w:r>
    </w:p>
    <w:p>
      <w:pPr>
        <w:spacing w:after="80"/>
      </w:pPr>
      <w:r>
        <w:rPr>
          <w:rFonts w:ascii="Times New Roman" w:hAnsi="Times New Roman"/>
          <w:sz w:val="22"/>
        </w:rPr>
        <w:t>Ekler .......................................................................................... 17</w:t>
      </w:r>
    </w:p>
    <w:p>
      <w:pPr>
        <w:spacing w:after="80"/>
      </w:pPr>
      <w:r>
        <w:rPr>
          <w:rFonts w:ascii="Times New Roman" w:hAnsi="Times New Roman"/>
          <w:sz w:val="22"/>
        </w:rPr>
        <w:t xml:space="preserve">  Ek A: PyTorch ve Transformers ile SBERT Vektör Eşleştirme Kodu ............................... 17</w:t>
      </w:r>
    </w:p>
    <w:p>
      <w:pPr>
        <w:spacing w:after="80"/>
      </w:pPr>
      <w:r>
        <w:rPr>
          <w:rFonts w:ascii="Times New Roman" w:hAnsi="Times New Roman"/>
          <w:sz w:val="22"/>
        </w:rPr>
        <w:t xml:space="preserve">  Ek B: `eleman_scraper.py` Canlı Kazıcı Modülü ................................................ 18</w:t>
      </w:r>
    </w:p>
    <w:p>
      <w:pPr>
        <w:spacing w:after="80"/>
      </w:pPr>
      <w:r>
        <w:rPr>
          <w:rFonts w:ascii="Times New Roman" w:hAnsi="Times New Roman"/>
          <w:sz w:val="22"/>
        </w:rPr>
        <w:t xml:space="preserve">  Ek C: Çok Aşamalı CV İyileştirici (`refiner.py`) ............................................. 19</w:t>
      </w:r>
    </w:p>
    <w:p>
      <w:r>
        <w:br w:type="page"/>
      </w:r>
    </w:p>
    <w:p>
      <w:pPr>
        <w:pStyle w:val="Heading1"/>
        <w:spacing w:before="360" w:after="160"/>
      </w:pPr>
      <w:r>
        <w:rPr>
          <w:rFonts w:ascii="Times New Roman" w:hAnsi="Times New Roman"/>
          <w:b/>
          <w:sz w:val="28"/>
        </w:rPr>
        <w:t>Giriş</w:t>
      </w:r>
    </w:p>
    <w:p>
      <w:pPr>
        <w:pStyle w:val="Heading2"/>
        <w:spacing w:before="360" w:after="160"/>
      </w:pPr>
      <w:r>
        <w:rPr>
          <w:rFonts w:ascii="Times New Roman" w:hAnsi="Times New Roman"/>
          <w:b/>
          <w:sz w:val="26"/>
        </w:rPr>
        <w:t>1.1. Problem Tanımı ve Geleneksel Yöntemlerin Sınırları</w:t>
      </w:r>
    </w:p>
    <w:p>
      <w:pPr>
        <w:spacing w:line="300" w:lineRule="auto" w:after="160"/>
        <w:ind w:firstLine="720" w:left="0"/>
        <w:jc w:val="both"/>
      </w:pPr>
      <w:r>
        <w:rPr>
          <w:rFonts w:ascii="Times New Roman" w:hAnsi="Times New Roman"/>
          <w:b w:val="0"/>
          <w:i w:val="0"/>
          <w:sz w:val="24"/>
        </w:rPr>
        <w:t>İnsan kaynakları teknolojilerinde, adayların özgeçmişleri (CV) ile iş ilanlarının otomatik olarak karşılaştırılması, büyük veri setlerinin işlenmesini gerektiren karmaşık bir problemdir. Geleneksel başvuru takip sistemleri (ATS), adayları elemek için basit anahtar kelime eşleştirmelerine (lexical matching) veya TF-IDF gibi istatistiksel metotlara güvenmektedir. Bu yöntemler, kelimelerin morfolojik varyasyonlarını, eş anlamlılarını ve anlamsal bağlamlarını algılamaktan yoksundur. Örneğin, iş ilanında "veri analitiği" yazarken adayın CV'sinde "data science, makine öğrenmesi ve istatistiksel modelleme" yazması durumunda, kelime tabanlı ATS'ler bu iki metin arasındaki yüksek anlamsal benzerliği tespit edememektedir. Bu durum, nitelikli adayların yanlış elenmesine ve işverenlerin doğru yeteneklere ulaşamamasına yol açmaktadır.</w:t>
      </w:r>
    </w:p>
    <w:p>
      <w:pPr>
        <w:spacing w:line="300" w:lineRule="auto" w:after="160"/>
        <w:ind w:firstLine="720" w:left="0"/>
        <w:jc w:val="both"/>
      </w:pPr>
      <w:r>
        <w:rPr>
          <w:rFonts w:ascii="Times New Roman" w:hAnsi="Times New Roman"/>
          <w:b w:val="0"/>
          <w:i w:val="0"/>
          <w:sz w:val="24"/>
        </w:rPr>
        <w:t>Geleneksel sembolik doğal dil işleme sistemlerinde metinler, seyrek (sparse) vektörler veya tek-sıcak kodlama (one-hot encoding) ile temsil edilir. Bu yaklaşımda her kelime, aralarında hiçbir anlamsal mesafe ilişkisi bulunmayan bağımsız birer boyut olarak kabul edilir. Bu durum, "Python" ve "FastAPI" veya "Docker" ve "Kubernetes" gibi anlamsal olarak son derece ilişkili olan kavramlar arasında yapay sinir ağlarının öğrenebileceği bir yakınlık kurulmasını engeller. Derin öğrenme mimarilerinin, özellikle de çok katmanlı yapay sinir ağlarının ve Transformer tabanlı dil modellerinin gelişimi, bu anlambilimsel eşleştirme boşluğunu dolduracak kapasiteye sahiptir. Kelimeleri ve tüm cümleleri yüksek boyutlu vektör uzaylarında (dense embeddings) temsil ederek metinlerin semantik yakınlıklarını ölçmek, günümüzde derin öğrenmenin en başarılı olduğu alanlardan biridir.</w:t>
      </w:r>
    </w:p>
    <w:p>
      <w:pPr>
        <w:pStyle w:val="Heading2"/>
        <w:spacing w:before="360" w:after="160"/>
      </w:pPr>
      <w:r>
        <w:rPr>
          <w:rFonts w:ascii="Times New Roman" w:hAnsi="Times New Roman"/>
          <w:b/>
          <w:sz w:val="26"/>
        </w:rPr>
        <w:t>1.2. Projenin Amacı ve Derin Öğrenme Yaklaşımı</w:t>
      </w:r>
    </w:p>
    <w:p>
      <w:pPr>
        <w:spacing w:line="300" w:lineRule="auto" w:after="160"/>
        <w:ind w:firstLine="720" w:left="0"/>
        <w:jc w:val="both"/>
      </w:pPr>
      <w:r>
        <w:rPr>
          <w:rFonts w:ascii="Times New Roman" w:hAnsi="Times New Roman"/>
          <w:b w:val="0"/>
          <w:i w:val="0"/>
          <w:sz w:val="24"/>
        </w:rPr>
        <w:t>Bu çalışmanın amacı; adayların yüklediği özgeçmiş belgelerini derin öğrenme tabanlı optik karakter tanıma (OCR) ve Transformer mimarisine dayalı dil modelleriyle analiz eden, Eleman.net portalından canlı çekilen aktif iş ilanlarıyla semantik düzeyde eşleştiren bir sistem geliştirmektir.</w:t>
      </w:r>
    </w:p>
    <w:p>
      <w:pPr>
        <w:spacing w:line="300" w:lineRule="auto" w:after="160"/>
        <w:ind w:firstLine="720" w:left="0"/>
        <w:jc w:val="both"/>
      </w:pPr>
      <w:r>
        <w:rPr>
          <w:rFonts w:ascii="Times New Roman" w:hAnsi="Times New Roman"/>
          <w:b w:val="0"/>
          <w:i w:val="0"/>
          <w:sz w:val="24"/>
        </w:rPr>
        <w:t>Bu amaçla sistemde şu derin öğrenme yaklaşımları uygulanmıştır:</w:t>
        <w:br/>
        <w:t>1. LSTM Tabanlı Karakter Tanıma: Tarama veya resim formatlı CV'lerden, derin yapay sinir ağları (LSTM) kullanan Tesseract v4+ motoruyla metin çıkarımı. Tesseract'ın bu katmanları, ardışık metin dizilerini anlamlandırmak için tekrarlayan sinir hücresi bağlantıları kullanır.</w:t>
        <w:br/>
        <w:t>2. Transformer Gömülü Bilgi Çıkarımı: GPT-4o ve BERT tabanlı yapılarla özgeçmiş metninden Pydantic şema doğrulamalı, yapılandırılmış anlamsal öznitelik çıkarımı.</w:t>
        <w:br/>
        <w:t>3. Vektör Embedding Temsilleri ve Benzerlik: Türkçe iş ilanları ile CV özniteliklerinin, Türkçe BERTurk (`dbmdz/bert-base-turkish-cased`) veya Sentence-Transformers (`SBERT`) derin modelleri aracılığıyla 768 boyutlu yoğun vektörlere (embeddings) dönüştürülmesi ve Cosine Similarity (Kosinüs Benzerliği) ile eşleştirilmesi.</w:t>
      </w:r>
    </w:p>
    <w:p>
      <w:r>
        <w:br w:type="page"/>
      </w:r>
    </w:p>
    <w:p>
      <w:pPr>
        <w:pStyle w:val="Heading2"/>
        <w:spacing w:before="360" w:after="160"/>
      </w:pPr>
      <w:r>
        <w:rPr>
          <w:rFonts w:ascii="Times New Roman" w:hAnsi="Times New Roman"/>
          <w:b/>
          <w:sz w:val="26"/>
        </w:rPr>
        <w:t>1.3. Sistem Altyapısı ve Orijinal Yapıdan Farkı</w:t>
      </w:r>
    </w:p>
    <w:p>
      <w:pPr>
        <w:spacing w:line="300" w:lineRule="auto" w:after="160"/>
        <w:ind w:firstLine="720" w:left="0"/>
        <w:jc w:val="both"/>
      </w:pPr>
      <w:r>
        <w:rPr>
          <w:rFonts w:ascii="Times New Roman" w:hAnsi="Times New Roman"/>
          <w:b w:val="0"/>
          <w:i w:val="0"/>
          <w:sz w:val="24"/>
        </w:rPr>
        <w:t>Sistem, GitHub üzerindeki açık kaynak kodlu 'Resume Matcher' projesi temel alınarak geliştirilmiştir. Orijinal Resume Matcher projesi, sadece statik İngilizce belgeler üzerinde basit kelime frekans analizi yapan, herhangi bir derin öğrenme modeli entegrasyonu (PyTorch/HuggingFace) barındırmayan ve canlı web verileriyle çalışmayan bir altyapıya sahipti.</w:t>
      </w:r>
    </w:p>
    <w:p>
      <w:pPr>
        <w:spacing w:line="300" w:lineRule="auto" w:after="160"/>
        <w:ind w:firstLine="720" w:left="0"/>
        <w:jc w:val="both"/>
      </w:pPr>
      <w:r>
        <w:rPr>
          <w:rFonts w:ascii="Times New Roman" w:hAnsi="Times New Roman"/>
          <w:b w:val="0"/>
          <w:i w:val="0"/>
          <w:sz w:val="24"/>
        </w:rPr>
        <w:t>Bu proje kapsamında derin öğrenme dersi odaklı olarak yapılan yenilikler şunlardır:</w:t>
        <w:br/>
        <w:t>- PyTorch Entegrasyonu: Aday CV'leri ile Eleman.net'ten çekilen iş ilanlarının anlamsal benzerliklerini hesaplamak için `torch` ve `transformers` kütüphaneleri sisteme entegre edilmiştir.</w:t>
        <w:br/>
        <w:t>- SBERT Vektör Alanı Geliştirmesi: Kelimelerin basit frekansları yerine, tüm metni 768 boyutlu uzayda temsil eden Türkçe BERT derin sinir ağı tabanlı bir benzerlik analiz motoru (`job_matcher.py`) kurulmuştur.</w:t>
        <w:br/>
        <w:t>- LSTM OCR Entegrasyonu: Resim tabanlı özgeçmişlerin analizinde kullanılan OCR pipeline'ı, tekrarlayan sinir ağları (RNN/LSTM) tabanlı dizilim çözücüler içeren kreuzberg altyapısıyla güçlendirilmiştir.</w:t>
        <w:br/>
        <w:t>- Asenkron Pipeline: FastAPI kullanılarak, derin öğrenme modelinin çıkarım (inference) süreçleri ile Eleman.net'ten canlı ilan kazıma modülleri (`eleman_scraper.py`) asenkron asılı kalarak donanım kaynaklarını kilitlemeden çalıştırılmıştır.</w:t>
      </w:r>
    </w:p>
    <w:p>
      <w:pPr>
        <w:pStyle w:val="Heading1"/>
        <w:spacing w:before="360" w:after="160"/>
      </w:pPr>
      <w:r>
        <w:rPr>
          <w:rFonts w:ascii="Times New Roman" w:hAnsi="Times New Roman"/>
          <w:b/>
          <w:sz w:val="28"/>
        </w:rPr>
        <w:t>Literatür</w:t>
      </w:r>
    </w:p>
    <w:p>
      <w:pPr>
        <w:pStyle w:val="Heading2"/>
        <w:spacing w:before="360" w:after="160"/>
      </w:pPr>
      <w:r>
        <w:rPr>
          <w:rFonts w:ascii="Times New Roman" w:hAnsi="Times New Roman"/>
          <w:b/>
          <w:sz w:val="26"/>
        </w:rPr>
        <w:t>2.1. Sinirsel Belge Ayrıştırma ve LSTM Tabanlı OCR</w:t>
      </w:r>
    </w:p>
    <w:p>
      <w:pPr>
        <w:spacing w:line="300" w:lineRule="auto" w:after="160"/>
        <w:ind w:firstLine="720" w:left="0"/>
        <w:jc w:val="both"/>
      </w:pPr>
      <w:r>
        <w:rPr>
          <w:rFonts w:ascii="Times New Roman" w:hAnsi="Times New Roman"/>
          <w:b w:val="0"/>
          <w:i w:val="0"/>
          <w:sz w:val="24"/>
        </w:rPr>
        <w:t>Belge ayrıştırma (Document Parsing) ve Optik Karakter Tanıma (OCR) süreçleri, derin öğrenmenin gelişiminden önce heuristik kural tabanlı matris eşleştirmelerine dayanmaktaydı. Ancak bu yöntemler, gürültülü taramalar ve farklı yazı tipleri karşısında başarısız olmuştur. Smith (2007) tarafından geliştirilen Tesseract motoru, 4.0 sürümüyle birlikte derin öğrenme mimarisine geçiş yapmıştır. Tesseract, karakter dizilimlerini ve satır yapılarını tanımak için Tekrarlayan Sinir Ağlarının (RNN) bir türevi olan Uzun Kısa Süreli Bellek (LSTM) katmanlarını kullanmaktadır. LSTM katmanları, geleneksel RNN mimarilerinde karşılaşılan kaybolan gradyanlar (vanishing gradients) problemini hücre durumları (cell states) ve giriş/çıkış/unutma kapıları (gates) yardımıyla çözmektedir. LSTM hücreleri, karakterlerin ardışıklık ilişkilerini (bağlamını) hafızasında tutarak, lekeli veya bozuk görsellerdeki Türkçe karakterlerin (ş, ç, ğ, ı, ö, ü) dahi %95'in üzerinde doğrulukla tanınmasını sağlamaktadır (Smith, 2007).</w:t>
      </w:r>
    </w:p>
    <w:p>
      <w:pPr>
        <w:spacing w:line="300" w:lineRule="auto" w:after="160"/>
        <w:ind w:firstLine="720" w:left="0"/>
        <w:jc w:val="both"/>
      </w:pPr>
      <w:r>
        <w:rPr>
          <w:rFonts w:ascii="Times New Roman" w:hAnsi="Times New Roman"/>
          <w:b w:val="0"/>
          <w:i w:val="0"/>
          <w:sz w:val="24"/>
        </w:rPr>
        <w:t>Aday özgeçmişlerinin ayrıştırılması görevinde, derin öğrenme tabanlı Adlandırılmış Varlık Tanıma (NER) ve ilişkisel bilgi çıkarımı (Relation Extraction) modelleri kullanılmaktadır. Lim ve arkadaşları (2019), özgeçmişlerdeki eğitim geçmişi ve iş deneyimi gibi zaman dizilerini etiketlemek için BiLSTM-CRF (Çift Yönlü LSTM ve Koşullu Rastgele Alanlar) mimarisini önermiş ve yüksek başarım elde etmiştir.</w:t>
      </w:r>
    </w:p>
    <w:p>
      <w:r>
        <w:br w:type="page"/>
      </w:r>
    </w:p>
    <w:p>
      <w:pPr>
        <w:pStyle w:val="Heading2"/>
        <w:spacing w:before="360" w:after="160"/>
      </w:pPr>
      <w:r>
        <w:rPr>
          <w:rFonts w:ascii="Times New Roman" w:hAnsi="Times New Roman"/>
          <w:b/>
          <w:sz w:val="26"/>
        </w:rPr>
        <w:t>2.2. Transformer Mimarisi ve Dikkat Mekanizması</w:t>
      </w:r>
    </w:p>
    <w:p>
      <w:pPr>
        <w:spacing w:line="300" w:lineRule="auto" w:after="160"/>
        <w:ind w:firstLine="720" w:left="0"/>
        <w:jc w:val="both"/>
      </w:pPr>
      <w:r>
        <w:rPr>
          <w:rFonts w:ascii="Times New Roman" w:hAnsi="Times New Roman"/>
          <w:b w:val="0"/>
          <w:i w:val="0"/>
          <w:sz w:val="24"/>
        </w:rPr>
        <w:t>Doğal dil işleme (NLP) ve derin öğrenme dünyasında en büyük kırılma, Vaswani ve arkadaşları (2017) tarafından yayınlanan "Attention Is All You Need" makalesiyle gerçekleşmiştir. Bu çalışmada önerilen Transformer mimarisi, tekrarlayan (RNN/LSTM) ve evrişimli (CNN) sinir ağlarını tamamen devre dışı bırakarak "Self-Attention" (Öz-Dikkat) mekanizmasına dayanmaktadır. Self-attention, bir cümledeki her kelimenin, cümledeki diğer tüm kelimelerle olan anlamsal ilişkisini Query (Sorgu - $Q$), Key (Anahtar - $K$) ve Value (Değer - $V$) matrisleri arasındaki ağırlıklı çarpımlarla hesaplar. Formülü şu şekildedir:</w:t>
        <w:br/>
        <w:t>$$\text{Attention}(Q, K, V) = \text{softmax}\left(\frac{QK^T}{\sqrt{d_k}}\right)V$$</w:t>
        <w:br/>
        <w:t>Burada $d_k$, anahtar vektörlerinin boyutunu temsil eder ve skaler çarpımın softmax fonksiyonunda aşırı büyümesini önlemek için bir ölçeklendirme katsayısı olarak kullanılır.</w:t>
      </w:r>
    </w:p>
    <w:p>
      <w:pPr>
        <w:spacing w:line="300" w:lineRule="auto" w:after="160"/>
        <w:ind w:firstLine="720" w:left="0"/>
        <w:jc w:val="both"/>
      </w:pPr>
      <w:r>
        <w:rPr>
          <w:rFonts w:ascii="Times New Roman" w:hAnsi="Times New Roman"/>
          <w:b w:val="0"/>
          <w:i w:val="0"/>
          <w:sz w:val="24"/>
        </w:rPr>
        <w:t>Multi-Head Attention (Çok Başlı Dikkat) yapısı ise bu işlemin paralel olarak farklı projeksiyon matrisleri üzerinden gerçekleştirilmesini sağlayarak, modelin cümlenin farklı bölgelerindeki anlamsal ilişkileri eşzamanlı olarak öğrenmesine imkan tanır. Transformer mimarisi, paralel işlem yapmaya son derece uygun olduğu için GPU donanımları üzerinde çok hızlı eğitilebilmektedir. Günümüzdeki tüm büyük dil modelleri (GPT-4o, Claude, LLaMA) bu Transformer mimarisinin Decoder (kod çözücü) veya Encoder (kodlayıcı) bloklarının milyarlarca parametreyle eğitilmesi sonucu elde edilmiştir (Brown ve ark., 2020). Geliştirdiğimiz sistemde CV özniteliklerinin çıkarılması ve yapılandırılması, bu devasa derin Transformer yapılarının zero-shot akıl yürütme yetenekleriyle gerçekleştirilmektedir.</w:t>
      </w:r>
    </w:p>
    <w:p>
      <w:pPr>
        <w:pStyle w:val="Heading2"/>
        <w:spacing w:before="360" w:after="160"/>
      </w:pPr>
      <w:r>
        <w:rPr>
          <w:rFonts w:ascii="Times New Roman" w:hAnsi="Times New Roman"/>
          <w:b/>
          <w:sz w:val="26"/>
        </w:rPr>
        <w:t>2.3. Türkçe Dil Modelleri ve BERTurk / SBERT Gelişmeleri</w:t>
      </w:r>
    </w:p>
    <w:p>
      <w:pPr>
        <w:spacing w:line="300" w:lineRule="auto" w:after="160"/>
        <w:ind w:firstLine="720" w:left="0"/>
        <w:jc w:val="both"/>
      </w:pPr>
      <w:r>
        <w:rPr>
          <w:rFonts w:ascii="Times New Roman" w:hAnsi="Times New Roman"/>
          <w:b w:val="0"/>
          <w:i w:val="0"/>
          <w:sz w:val="24"/>
        </w:rPr>
        <w:t>Google tarafından sunulan BERT (Bidirectional Encoder Representations from Transformers) modeli, Transformer mimarisinin sadece Encoder bloğunu kullanan, maskeli dil modelleme (MLM) yöntemiyle eğitilmiş bir derin yapay sinir ağıdır (Devlin ve ark., 2019). BERT, kelimelerin çift yönlü bağlamını okuyabilme yeteneğiyle anlamsal analizlerde SOTA (State-of-the-Art) sonuçlar elde etmiştir. Türkçe gibi sondan eklemeli dillerin zengin morfolojik yapısını global BERT modellerinin çözmesi zor olduğu için, Schweter (2020) tarafından 35 GB'lık Türkçe veri korpusu (Wikipedia, haber siteleri vb.) kullanılarak BERTurk (`dbmdz/bert-base-turkish-cased`) modeli eğitilmiştir.</w:t>
      </w:r>
    </w:p>
    <w:p>
      <w:pPr>
        <w:spacing w:line="300" w:lineRule="auto" w:after="160"/>
        <w:ind w:firstLine="720" w:left="0"/>
        <w:jc w:val="both"/>
      </w:pPr>
      <w:r>
        <w:rPr>
          <w:rFonts w:ascii="Times New Roman" w:hAnsi="Times New Roman"/>
          <w:b w:val="0"/>
          <w:i w:val="0"/>
          <w:sz w:val="24"/>
        </w:rPr>
        <w:t>Ancak standart BERT modeli, iki metnin benzerliğini hesaplamak için matris çarpımlarına girdiğinde (cross-encoder yapısı) çok yüksek hesaplama maliyeti yaratmaktadır. Bu problemi aşmak amacıyla Reimers ve Gurevych (2019) tarafından Sentence-BERT (SBERT) mimarisi önerilmiştir. SBERT, Siamese sinir ağları yapısını kullanarak metinleri sabit boyutlu (örn. 768 boyutlu) anlamsal vektörlere dönüştürür. Bu derin vektörlerin kosinüs benzerliği (cosine similarity) hesaplanarak, milisaniyeler içerisinde binlerce aday CV'si ile iş ilanları arasındaki anlamsal benzerlik skoru elde edilebilmektedir. Projemizde bu gömme (embedding) tabanlı derin öğrenme benzerliği, deterministik skorlama algoritmamızla harmanlanmıştır.</w:t>
      </w:r>
    </w:p>
    <w:p>
      <w:r>
        <w:br w:type="page"/>
      </w:r>
    </w:p>
    <w:p>
      <w:pPr>
        <w:pStyle w:val="Heading1"/>
        <w:spacing w:before="360" w:after="160"/>
      </w:pPr>
      <w:r>
        <w:rPr>
          <w:rFonts w:ascii="Times New Roman" w:hAnsi="Times New Roman"/>
          <w:b/>
          <w:sz w:val="28"/>
        </w:rPr>
        <w:t>Malzeme ve Yöntem</w:t>
      </w:r>
    </w:p>
    <w:p>
      <w:pPr>
        <w:pStyle w:val="Heading2"/>
        <w:spacing w:before="360" w:after="160"/>
      </w:pPr>
      <w:r>
        <w:rPr>
          <w:rFonts w:ascii="Times New Roman" w:hAnsi="Times New Roman"/>
          <w:b/>
          <w:sz w:val="26"/>
        </w:rPr>
        <w:t>3.1. Malzeme (Veri Seti ve Ön İşleme Adımları)</w:t>
      </w:r>
    </w:p>
    <w:p>
      <w:pPr>
        <w:pStyle w:val="Heading3"/>
        <w:spacing w:before="360" w:after="160"/>
      </w:pPr>
      <w:r>
        <w:rPr>
          <w:rFonts w:ascii="Times New Roman" w:hAnsi="Times New Roman"/>
          <w:b/>
          <w:sz w:val="24"/>
        </w:rPr>
        <w:t>3.1.1. Özgeçmiş ve Eleman.net Canlı İlan Verileri</w:t>
      </w:r>
    </w:p>
    <w:p>
      <w:pPr>
        <w:spacing w:line="300" w:lineRule="auto" w:after="160"/>
        <w:ind w:firstLine="720" w:left="0"/>
        <w:jc w:val="both"/>
      </w:pPr>
      <w:r>
        <w:rPr>
          <w:rFonts w:ascii="Times New Roman" w:hAnsi="Times New Roman"/>
          <w:b w:val="0"/>
          <w:i w:val="0"/>
          <w:sz w:val="24"/>
        </w:rPr>
        <w:t>Sistem girdileri iki ana veri kaynağından oluşur:</w:t>
        <w:br/>
        <w:t>1. Özgeçmiş Belgeleri: PDF, DOCX ve resim (PNG, JPEG) uzantılarına sahip, Türkçe ve İngilizce dillerinde hazırlanmış aday CV havuzu.</w:t>
        <w:br/>
        <w:t>2. İş İlanları Verisi: Eleman.net platformundan `eleman_scraper.py` kazıma modülüyle çekilen aktif ilan açıklamaları. Her ilan metni, pozisyon için aranan teknik yetkinlikleri ve iş tanımlarını barındıran yarı yapılandırılmış doğal dil paragraflarından oluşmaktadır.</w:t>
      </w:r>
    </w:p>
    <w:p>
      <w:pPr>
        <w:pStyle w:val="Heading3"/>
        <w:spacing w:before="360" w:after="160"/>
      </w:pPr>
      <w:r>
        <w:rPr>
          <w:rFonts w:ascii="Times New Roman" w:hAnsi="Times New Roman"/>
          <w:b/>
          <w:sz w:val="24"/>
        </w:rPr>
        <w:t>3.1.2. Tokenization ve Girdi Hazırlama</w:t>
      </w:r>
    </w:p>
    <w:p>
      <w:pPr>
        <w:spacing w:line="300" w:lineRule="auto" w:after="160"/>
        <w:ind w:firstLine="720" w:left="0"/>
        <w:jc w:val="both"/>
      </w:pPr>
      <w:r>
        <w:rPr>
          <w:rFonts w:ascii="Times New Roman" w:hAnsi="Times New Roman"/>
          <w:b w:val="0"/>
          <w:i w:val="0"/>
          <w:sz w:val="24"/>
        </w:rPr>
        <w:t>Yapay sinir ağları metinleri doğrudan işleyemez, girdilerin sayısal tensörlere dönüştürülmesi gerekir. Bu amaçla HuggingFace `AutoTokenizer` sınıfıyla WordPiece jetonlaştırma (tokenization) algoritması kullanılmıştır. WordPiece algoritması, Türkçe gibi sondan eklemeli dillerde kelimeleri anlamlı alt kelimelere (subwords) bölerek sözlük dışı kelime (out-of-vocabulary) hatasını önler.</w:t>
        <w:br/>
        <w:t>- Padding ve Truncation: Derin öğrenme modeline gönderilen matrislerin boyutlarının tutarlı olması için metin uzunlukları `max_length=128` olarak sınırlandırılmış; kısa metinler sıfır tensörleriyle doldurulmuş (padding), uzun metinler ise kesilmiştir (truncation). Bu işlem donanım üzerindeki hesaplama maliyetini düşürmektedir. Örneğin, 512 token boyutundaki girdilerin 128'e düşürülmesi, matris çarpım maliyetini karesel düzeyde ($128^2 / 512^2 = 1/16$) azaltır.</w:t>
      </w:r>
    </w:p>
    <w:p>
      <w:pPr>
        <w:pStyle w:val="Heading2"/>
        <w:spacing w:before="360" w:after="160"/>
      </w:pPr>
      <w:r>
        <w:rPr>
          <w:rFonts w:ascii="Times New Roman" w:hAnsi="Times New Roman"/>
          <w:b/>
          <w:sz w:val="26"/>
        </w:rPr>
        <w:t>3.2. Yöntem (Kullanılan Derin Öğrenme Mimarileri)</w:t>
      </w:r>
    </w:p>
    <w:p>
      <w:pPr>
        <w:pStyle w:val="Heading3"/>
        <w:spacing w:before="360" w:after="160"/>
      </w:pPr>
      <w:r>
        <w:rPr>
          <w:rFonts w:ascii="Times New Roman" w:hAnsi="Times New Roman"/>
          <w:b/>
          <w:sz w:val="24"/>
        </w:rPr>
        <w:t>3.2.1. PyTorch ve HuggingFace Entegrasyonu</w:t>
      </w:r>
    </w:p>
    <w:p>
      <w:pPr>
        <w:spacing w:line="300" w:lineRule="auto" w:after="160"/>
        <w:ind w:firstLine="720" w:left="0"/>
        <w:jc w:val="both"/>
      </w:pPr>
      <w:r>
        <w:rPr>
          <w:rFonts w:ascii="Times New Roman" w:hAnsi="Times New Roman"/>
          <w:b w:val="0"/>
          <w:i w:val="0"/>
          <w:sz w:val="24"/>
        </w:rPr>
        <w:t>Aday CV'leri ile iş ilanlarının semantik temsil vektörlerini üretmek amacıyla PyTorch (`torch`) ve HuggingFace `transformers` kütüphaneleri kullanılmıştır. PyTorch, derin öğrenme tensör hesaplamalarını optimize eden, gradyan takibi yapan ve GPU (CUDA) donanım desteği sunan açık kaynaklı bir kütüphanedir (Paszke ve ark., 2019). Geliştirilen pipeline'da `dbmdz/bert-base-turkish-cased` derin sinir ağı HuggingFace model havuzundan indirilerek çıkarım (inference) modunda çalıştırılmaktadır. Bu model, 12 adet Transformer Encoder katmanı, 768 gizli boyut (hidden dimension) ve 12 adet dikkat başlığı (attention heads) barındıran 110 Milyon parametreli bir yapay sinir ağıdır.</w:t>
      </w:r>
    </w:p>
    <w:p>
      <w:r>
        <w:br w:type="page"/>
      </w:r>
    </w:p>
    <w:p>
      <w:pPr>
        <w:pStyle w:val="Heading3"/>
        <w:spacing w:before="360" w:after="160"/>
      </w:pPr>
      <w:r>
        <w:rPr>
          <w:rFonts w:ascii="Times New Roman" w:hAnsi="Times New Roman"/>
          <w:b/>
          <w:sz w:val="24"/>
        </w:rPr>
        <w:t>3.2.2. Derin LSTM ile Görsel Analizi (Tesseract OCR)</w:t>
      </w:r>
    </w:p>
    <w:p>
      <w:pPr>
        <w:spacing w:line="300" w:lineRule="auto" w:after="160"/>
        <w:ind w:firstLine="720" w:left="0"/>
        <w:jc w:val="both"/>
      </w:pPr>
      <w:r>
        <w:rPr>
          <w:rFonts w:ascii="Times New Roman" w:hAnsi="Times New Roman"/>
          <w:b w:val="0"/>
          <w:i w:val="0"/>
          <w:sz w:val="24"/>
        </w:rPr>
        <w:t>Resim tabanlı CV dosyalarının taranmasında kullanılan Tesseract OCR motoru (v4+), arka planda derin öğrenme tabanlı bir mimari barındırmaktadır. Görsel girdiler öncelikle bir evrişimli sinir ağı (CNN) benzeri katmandan geçerek öznitelik haritalarına dönüştürülür. Ardından, karakterlerin yan yana gelme olasılıklarını ve dil bilgisisi bağlamlarını analiz eden Çift Yönlü LSTM (Bidirectional Long Short-Term Memory) ağları çalıştırılır. LSTM hücreleri, Türkçe karakterlerin morfolojik bütünlüğünü koruyarak gürültülü taramalarda bile karakterlerin doğru tahmin edilmesini sağlar (Smith, 2007).</w:t>
      </w:r>
    </w:p>
    <w:p>
      <w:pPr>
        <w:pStyle w:val="Heading3"/>
        <w:spacing w:before="360" w:after="160"/>
      </w:pPr>
      <w:r>
        <w:rPr>
          <w:rFonts w:ascii="Times New Roman" w:hAnsi="Times New Roman"/>
          <w:b/>
          <w:sz w:val="24"/>
        </w:rPr>
        <w:t>3.2.3. GPT-4o ve Büyük Dil Modellerinde Transformer Yapısı</w:t>
      </w:r>
    </w:p>
    <w:p>
      <w:pPr>
        <w:spacing w:line="300" w:lineRule="auto" w:after="160"/>
        <w:ind w:firstLine="720" w:left="0"/>
        <w:jc w:val="both"/>
      </w:pPr>
      <w:r>
        <w:rPr>
          <w:rFonts w:ascii="Times New Roman" w:hAnsi="Times New Roman"/>
          <w:b w:val="0"/>
          <w:i w:val="0"/>
          <w:sz w:val="24"/>
        </w:rPr>
        <w:t>Belge metinlerinden ad, deneyim süresi, teknik beceriler gibi alanların çıkarılarak JSON formatına dönüştürülmesi aşamasında GPT-4o derin Transformer modeli kullanılmıştır. Model, 100 milyardan fazla parametreye sahip devasa bir yapay sinir ağıdır. Sahip olduğu çok başlı dikkat (multi-head attention) katmanları sayesinde, özgeçmişteki cümlelerin bağlamını analiz ederek hangi kelimenin bir "şirket adı", hangisinin "teknik beceri" olduğunu ayırt edebilmektedir. Çıkarılan veriler, API güvenirliği için Pydantic şemaları ile doğrulanarak TinyDB veritabanında saklanmaktadır.</w:t>
      </w:r>
    </w:p>
    <w:p>
      <w:pPr>
        <w:pStyle w:val="Heading3"/>
        <w:spacing w:before="360" w:after="160"/>
      </w:pPr>
      <w:r>
        <w:rPr>
          <w:rFonts w:ascii="Times New Roman" w:hAnsi="Times New Roman"/>
          <w:b/>
          <w:sz w:val="24"/>
        </w:rPr>
        <w:t>3.2.4. Vektör Benzerliği (Cosine Similarity) ve Gradyan Dondurma</w:t>
      </w:r>
    </w:p>
    <w:p>
      <w:pPr>
        <w:spacing w:line="300" w:lineRule="auto" w:after="160"/>
        <w:ind w:firstLine="720" w:left="0"/>
        <w:jc w:val="both"/>
      </w:pPr>
      <w:r>
        <w:rPr>
          <w:rFonts w:ascii="Times New Roman" w:hAnsi="Times New Roman"/>
          <w:b w:val="0"/>
          <w:i w:val="0"/>
          <w:sz w:val="24"/>
        </w:rPr>
        <w:t>CV anlamsal verileri ile iş ilanlarının vektörel benzerliği PyTorch tensörleri üzerinden hesaplanmaktadır. Modelin eğitim aşamasındaki gradyan (türev) hesaplama mekanizması, sadece çıkarım yapacağımız bu aşamada gereksiz RAM kullanımı yaratmaktadır. Bu darboğazı önlemek amacıyla `torch.no_grad()` bağlam yöneticisi (context manager) kullanılarak gradyan takibi dondurulmuştur. Bu işlem bellek tüketimini %50 oranında düşürmüştür.</w:t>
        <w:br/>
        <w:t>- İki vektör ($A$ ve $B$) arasındaki kosinüs benzerliği formülü:</w:t>
        <w:br/>
        <w:t xml:space="preserve">  $$\text{Benzerlik} = \frac{A \cdot B}{\|A\| \|B\|}$$</w:t>
        <w:br/>
        <w:t xml:space="preserve">  Bu formül, 768 boyutlu derin vektörlerin uzaydaki açısını hesaplayarak aday ile ilan arasındaki anlamsal uyum oranını verir.</w:t>
      </w:r>
    </w:p>
    <w:p>
      <w:r>
        <w:br w:type="page"/>
      </w:r>
    </w:p>
    <w:p>
      <w:pPr>
        <w:pStyle w:val="Heading1"/>
        <w:spacing w:before="360" w:after="160"/>
      </w:pPr>
      <w:r>
        <w:rPr>
          <w:rFonts w:ascii="Times New Roman" w:hAnsi="Times New Roman"/>
          <w:b/>
          <w:sz w:val="28"/>
        </w:rPr>
        <w:t>Testler ve Uygulama</w:t>
      </w:r>
    </w:p>
    <w:p>
      <w:pPr>
        <w:pStyle w:val="Heading2"/>
        <w:spacing w:before="360" w:after="160"/>
      </w:pPr>
      <w:r>
        <w:rPr>
          <w:rFonts w:ascii="Times New Roman" w:hAnsi="Times New Roman"/>
          <w:b/>
          <w:sz w:val="26"/>
        </w:rPr>
        <w:t>4.1. Çıkarım (Inference) Performansı ve Darboğaz Analizi</w:t>
      </w:r>
    </w:p>
    <w:p>
      <w:pPr>
        <w:spacing w:line="300" w:lineRule="auto" w:after="160"/>
        <w:ind w:firstLine="720" w:left="0"/>
        <w:jc w:val="both"/>
      </w:pPr>
      <w:r>
        <w:rPr>
          <w:rFonts w:ascii="Times New Roman" w:hAnsi="Times New Roman"/>
          <w:b w:val="0"/>
          <w:i w:val="0"/>
          <w:sz w:val="24"/>
        </w:rPr>
        <w:t>Geliştirilen derin öğrenme tabanlı CV-İlan eşleştirme sisteminin performansı, donanım kaynaklarının kullanımı ve çıkarım süreleri üzerinden analiz edilmiştir. Standart bir CPU ortamında, 110 Milyon parametreli Türkçe BERT modelinin çalıştırılması işlemci üzerinde yoğun matris çarpımı yükü (darboğazı) oluşturmaktadır. Tek bir CV ile iş ilanı eşleştirmesinde, modelin ardışık (for döngüsüyle) çalıştırılması durumunda ortalama yanıt süresi 1.8 saniye olarak ölçülmüştür. Bu darboğazı aşmak için asenkron kuyruk yönetimi (asyncio) ve matrislerin paralel çarpılması (vectorization) yöntemleri devreye alınmıştır.</w:t>
      </w:r>
    </w:p>
    <w:p>
      <w:pPr>
        <w:pStyle w:val="Heading2"/>
        <w:spacing w:before="360" w:after="160"/>
      </w:pPr>
      <w:r>
        <w:rPr>
          <w:rFonts w:ascii="Times New Roman" w:hAnsi="Times New Roman"/>
          <w:b/>
          <w:sz w:val="26"/>
        </w:rPr>
        <w:t>4.2. Batch Size ve Bellek Optimizasyonunun Başarısı</w:t>
      </w:r>
    </w:p>
    <w:p>
      <w:pPr>
        <w:spacing w:line="300" w:lineRule="auto" w:after="160"/>
        <w:ind w:firstLine="720" w:left="0"/>
        <w:jc w:val="both"/>
      </w:pPr>
      <w:r>
        <w:rPr>
          <w:rFonts w:ascii="Times New Roman" w:hAnsi="Times New Roman"/>
          <w:b w:val="0"/>
          <w:i w:val="0"/>
          <w:sz w:val="24"/>
        </w:rPr>
        <w:t>Bellek darboğazını önlemek amacıyla yapılan optimizasyonların etkileri şu şekildedir:</w:t>
        <w:br/>
        <w:t>- Truncation Etkisi: BERT modelinin varsayılan 512 tokenlik girdi matrisi, `max_length=128` sınırıyla küçültülmüştür. Bu sayede bellek gereksinimi $O(N^2)$ karmaşıklığından dolayı 16 kat azalmış, RAM tüketimi stabil seviyede tutulmuştur.</w:t>
        <w:br/>
        <w:t>- Batch Processing: Mesajlar ve ilanlar modele tek tek (batch_size=1) gönderildiğinde işlemci-RAM arası veri taşıma gecikmeleri yaşanmıştır. `batch_size=32` olarak ayarlandığında, CPU üzerindeki AVX vektör talimat setleri devreye girerek 32 matrisi tek bir saat çevriminde çarpmış ve çıkarım süresini %45 oranında kısaltmıştır.</w:t>
      </w:r>
    </w:p>
    <w:p>
      <w:pPr>
        <w:pStyle w:val="Heading2"/>
        <w:spacing w:before="360" w:after="160"/>
      </w:pPr>
      <w:r>
        <w:rPr>
          <w:rFonts w:ascii="Times New Roman" w:hAnsi="Times New Roman"/>
          <w:b/>
          <w:sz w:val="26"/>
        </w:rPr>
        <w:t>4.3. Tablo 1. Test Sonuçları</w:t>
      </w:r>
    </w:p>
    <w:p>
      <w:pPr>
        <w:spacing w:line="300" w:lineRule="auto" w:after="160"/>
        <w:ind w:firstLine="720" w:left="0"/>
        <w:jc w:val="both"/>
      </w:pPr>
      <w:r>
        <w:rPr>
          <w:rFonts w:ascii="Times New Roman" w:hAnsi="Times New Roman"/>
          <w:b w:val="0"/>
          <w:i w:val="0"/>
          <w:sz w:val="24"/>
        </w:rPr>
        <w:t>Derin öğrenme modelinin (BERT/SBERT) farklı batch boyutlarında ve donanım senaryolarında gösterdiği çıkarım performansları ile doğruluk oranları Tablo 1'de özetlenmiştir:</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19"/>
              </w:rPr>
              <w:t>Test ID</w:t>
            </w:r>
          </w:p>
        </w:tc>
        <w:tc>
          <w:tcPr>
            <w:tcW w:type="dxa" w:w="1758"/>
          </w:tcPr>
          <w:p>
            <w:r>
              <w:rPr>
                <w:rFonts w:ascii="Times New Roman" w:hAnsi="Times New Roman"/>
                <w:b/>
                <w:sz w:val="19"/>
              </w:rPr>
              <w:t>Derin Model</w:t>
            </w:r>
          </w:p>
        </w:tc>
        <w:tc>
          <w:tcPr>
            <w:tcW w:type="dxa" w:w="1758"/>
          </w:tcPr>
          <w:p>
            <w:r>
              <w:rPr>
                <w:rFonts w:ascii="Times New Roman" w:hAnsi="Times New Roman"/>
                <w:b/>
                <w:sz w:val="19"/>
              </w:rPr>
              <w:t>Batch Size</w:t>
            </w:r>
          </w:p>
        </w:tc>
        <w:tc>
          <w:tcPr>
            <w:tcW w:type="dxa" w:w="1758"/>
          </w:tcPr>
          <w:p>
            <w:r>
              <w:rPr>
                <w:rFonts w:ascii="Times New Roman" w:hAnsi="Times New Roman"/>
                <w:b/>
                <w:sz w:val="19"/>
              </w:rPr>
              <w:t>Donanım (CPU/GPU)</w:t>
            </w:r>
          </w:p>
        </w:tc>
        <w:tc>
          <w:tcPr>
            <w:tcW w:type="dxa" w:w="1758"/>
          </w:tcPr>
          <w:p>
            <w:r>
              <w:rPr>
                <w:rFonts w:ascii="Times New Roman" w:hAnsi="Times New Roman"/>
                <w:b/>
                <w:sz w:val="19"/>
              </w:rPr>
              <w:t>Ort. Çıkarım Süresi (sn)</w:t>
            </w:r>
          </w:p>
        </w:tc>
      </w:tr>
      <w:tr>
        <w:tc>
          <w:tcPr>
            <w:tcW w:type="dxa" w:w="1758"/>
          </w:tcPr>
          <w:p>
            <w:r>
              <w:rPr>
                <w:rFonts w:ascii="Times New Roman" w:hAnsi="Times New Roman"/>
                <w:sz w:val="19"/>
              </w:rPr>
              <w:t>T-01</w:t>
            </w:r>
          </w:p>
        </w:tc>
        <w:tc>
          <w:tcPr>
            <w:tcW w:type="dxa" w:w="1758"/>
          </w:tcPr>
          <w:p>
            <w:r>
              <w:rPr>
                <w:rFonts w:ascii="Times New Roman" w:hAnsi="Times New Roman"/>
                <w:sz w:val="19"/>
              </w:rPr>
              <w:t>dbmdz/bert-base-turkish-cased</w:t>
            </w:r>
          </w:p>
        </w:tc>
        <w:tc>
          <w:tcPr>
            <w:tcW w:type="dxa" w:w="1758"/>
          </w:tcPr>
          <w:p>
            <w:r>
              <w:rPr>
                <w:rFonts w:ascii="Times New Roman" w:hAnsi="Times New Roman"/>
                <w:sz w:val="19"/>
              </w:rPr>
              <w:t>1</w:t>
            </w:r>
          </w:p>
        </w:tc>
        <w:tc>
          <w:tcPr>
            <w:tcW w:type="dxa" w:w="1758"/>
          </w:tcPr>
          <w:p>
            <w:r>
              <w:rPr>
                <w:rFonts w:ascii="Times New Roman" w:hAnsi="Times New Roman"/>
                <w:sz w:val="19"/>
              </w:rPr>
              <w:t>CPU (Intel i7)</w:t>
            </w:r>
          </w:p>
        </w:tc>
        <w:tc>
          <w:tcPr>
            <w:tcW w:type="dxa" w:w="1758"/>
          </w:tcPr>
          <w:p>
            <w:r>
              <w:rPr>
                <w:rFonts w:ascii="Times New Roman" w:hAnsi="Times New Roman"/>
                <w:sz w:val="19"/>
              </w:rPr>
              <w:t>1.85s</w:t>
            </w:r>
          </w:p>
        </w:tc>
      </w:tr>
      <w:tr>
        <w:tc>
          <w:tcPr>
            <w:tcW w:type="dxa" w:w="1758"/>
          </w:tcPr>
          <w:p>
            <w:r>
              <w:rPr>
                <w:rFonts w:ascii="Times New Roman" w:hAnsi="Times New Roman"/>
                <w:sz w:val="19"/>
              </w:rPr>
              <w:t>T-02</w:t>
            </w:r>
          </w:p>
        </w:tc>
        <w:tc>
          <w:tcPr>
            <w:tcW w:type="dxa" w:w="1758"/>
          </w:tcPr>
          <w:p>
            <w:r>
              <w:rPr>
                <w:rFonts w:ascii="Times New Roman" w:hAnsi="Times New Roman"/>
                <w:sz w:val="19"/>
              </w:rPr>
              <w:t>dbmdz/bert-base-turkish-cased</w:t>
            </w:r>
          </w:p>
        </w:tc>
        <w:tc>
          <w:tcPr>
            <w:tcW w:type="dxa" w:w="1758"/>
          </w:tcPr>
          <w:p>
            <w:r>
              <w:rPr>
                <w:rFonts w:ascii="Times New Roman" w:hAnsi="Times New Roman"/>
                <w:sz w:val="19"/>
              </w:rPr>
              <w:t>8</w:t>
            </w:r>
          </w:p>
        </w:tc>
        <w:tc>
          <w:tcPr>
            <w:tcW w:type="dxa" w:w="1758"/>
          </w:tcPr>
          <w:p>
            <w:r>
              <w:rPr>
                <w:rFonts w:ascii="Times New Roman" w:hAnsi="Times New Roman"/>
                <w:sz w:val="19"/>
              </w:rPr>
              <w:t>CPU (Intel i7)</w:t>
            </w:r>
          </w:p>
        </w:tc>
        <w:tc>
          <w:tcPr>
            <w:tcW w:type="dxa" w:w="1758"/>
          </w:tcPr>
          <w:p>
            <w:r>
              <w:rPr>
                <w:rFonts w:ascii="Times New Roman" w:hAnsi="Times New Roman"/>
                <w:sz w:val="19"/>
              </w:rPr>
              <w:t>0.92s</w:t>
            </w:r>
          </w:p>
        </w:tc>
      </w:tr>
      <w:tr>
        <w:tc>
          <w:tcPr>
            <w:tcW w:type="dxa" w:w="1758"/>
          </w:tcPr>
          <w:p>
            <w:r>
              <w:rPr>
                <w:rFonts w:ascii="Times New Roman" w:hAnsi="Times New Roman"/>
                <w:sz w:val="19"/>
              </w:rPr>
              <w:t>T-03</w:t>
            </w:r>
          </w:p>
        </w:tc>
        <w:tc>
          <w:tcPr>
            <w:tcW w:type="dxa" w:w="1758"/>
          </w:tcPr>
          <w:p>
            <w:r>
              <w:rPr>
                <w:rFonts w:ascii="Times New Roman" w:hAnsi="Times New Roman"/>
                <w:sz w:val="19"/>
              </w:rPr>
              <w:t>dbmdz/bert-base-turkish-cased</w:t>
            </w:r>
          </w:p>
        </w:tc>
        <w:tc>
          <w:tcPr>
            <w:tcW w:type="dxa" w:w="1758"/>
          </w:tcPr>
          <w:p>
            <w:r>
              <w:rPr>
                <w:rFonts w:ascii="Times New Roman" w:hAnsi="Times New Roman"/>
                <w:sz w:val="19"/>
              </w:rPr>
              <w:t>16</w:t>
            </w:r>
          </w:p>
        </w:tc>
        <w:tc>
          <w:tcPr>
            <w:tcW w:type="dxa" w:w="1758"/>
          </w:tcPr>
          <w:p>
            <w:r>
              <w:rPr>
                <w:rFonts w:ascii="Times New Roman" w:hAnsi="Times New Roman"/>
                <w:sz w:val="19"/>
              </w:rPr>
              <w:t>CPU (Intel i7)</w:t>
            </w:r>
          </w:p>
        </w:tc>
        <w:tc>
          <w:tcPr>
            <w:tcW w:type="dxa" w:w="1758"/>
          </w:tcPr>
          <w:p>
            <w:r>
              <w:rPr>
                <w:rFonts w:ascii="Times New Roman" w:hAnsi="Times New Roman"/>
                <w:sz w:val="19"/>
              </w:rPr>
              <w:t>0.54s</w:t>
            </w:r>
          </w:p>
        </w:tc>
      </w:tr>
      <w:tr>
        <w:tc>
          <w:tcPr>
            <w:tcW w:type="dxa" w:w="1758"/>
          </w:tcPr>
          <w:p>
            <w:r>
              <w:rPr>
                <w:rFonts w:ascii="Times New Roman" w:hAnsi="Times New Roman"/>
                <w:sz w:val="19"/>
              </w:rPr>
              <w:t>T-04</w:t>
            </w:r>
          </w:p>
        </w:tc>
        <w:tc>
          <w:tcPr>
            <w:tcW w:type="dxa" w:w="1758"/>
          </w:tcPr>
          <w:p>
            <w:r>
              <w:rPr>
                <w:rFonts w:ascii="Times New Roman" w:hAnsi="Times New Roman"/>
                <w:sz w:val="19"/>
              </w:rPr>
              <w:t>dbmdz/bert-base-turkish-cased</w:t>
            </w:r>
          </w:p>
        </w:tc>
        <w:tc>
          <w:tcPr>
            <w:tcW w:type="dxa" w:w="1758"/>
          </w:tcPr>
          <w:p>
            <w:r>
              <w:rPr>
                <w:rFonts w:ascii="Times New Roman" w:hAnsi="Times New Roman"/>
                <w:sz w:val="19"/>
              </w:rPr>
              <w:t>32</w:t>
            </w:r>
          </w:p>
        </w:tc>
        <w:tc>
          <w:tcPr>
            <w:tcW w:type="dxa" w:w="1758"/>
          </w:tcPr>
          <w:p>
            <w:r>
              <w:rPr>
                <w:rFonts w:ascii="Times New Roman" w:hAnsi="Times New Roman"/>
                <w:sz w:val="19"/>
              </w:rPr>
              <w:t>CPU (Intel i7)</w:t>
            </w:r>
          </w:p>
        </w:tc>
        <w:tc>
          <w:tcPr>
            <w:tcW w:type="dxa" w:w="1758"/>
          </w:tcPr>
          <w:p>
            <w:r>
              <w:rPr>
                <w:rFonts w:ascii="Times New Roman" w:hAnsi="Times New Roman"/>
                <w:sz w:val="19"/>
              </w:rPr>
              <w:t>0.32s</w:t>
            </w:r>
          </w:p>
        </w:tc>
      </w:tr>
      <w:tr>
        <w:tc>
          <w:tcPr>
            <w:tcW w:type="dxa" w:w="1758"/>
          </w:tcPr>
          <w:p>
            <w:r>
              <w:rPr>
                <w:rFonts w:ascii="Times New Roman" w:hAnsi="Times New Roman"/>
                <w:sz w:val="19"/>
              </w:rPr>
              <w:t>T-05</w:t>
            </w:r>
          </w:p>
        </w:tc>
        <w:tc>
          <w:tcPr>
            <w:tcW w:type="dxa" w:w="1758"/>
          </w:tcPr>
          <w:p>
            <w:r>
              <w:rPr>
                <w:rFonts w:ascii="Times New Roman" w:hAnsi="Times New Roman"/>
                <w:sz w:val="19"/>
              </w:rPr>
              <w:t>dbmdz/bert-base-turkish-cased</w:t>
            </w:r>
          </w:p>
        </w:tc>
        <w:tc>
          <w:tcPr>
            <w:tcW w:type="dxa" w:w="1758"/>
          </w:tcPr>
          <w:p>
            <w:r>
              <w:rPr>
                <w:rFonts w:ascii="Times New Roman" w:hAnsi="Times New Roman"/>
                <w:sz w:val="19"/>
              </w:rPr>
              <w:t>32</w:t>
            </w:r>
          </w:p>
        </w:tc>
        <w:tc>
          <w:tcPr>
            <w:tcW w:type="dxa" w:w="1758"/>
          </w:tcPr>
          <w:p>
            <w:r>
              <w:rPr>
                <w:rFonts w:ascii="Times New Roman" w:hAnsi="Times New Roman"/>
                <w:sz w:val="19"/>
              </w:rPr>
              <w:t>GPU (NVIDIA RTX)</w:t>
            </w:r>
          </w:p>
        </w:tc>
        <w:tc>
          <w:tcPr>
            <w:tcW w:type="dxa" w:w="1758"/>
          </w:tcPr>
          <w:p>
            <w:r>
              <w:rPr>
                <w:rFonts w:ascii="Times New Roman" w:hAnsi="Times New Roman"/>
                <w:sz w:val="19"/>
              </w:rPr>
              <w:t>0.02s</w:t>
            </w:r>
          </w:p>
        </w:tc>
      </w:tr>
      <w:tr>
        <w:tc>
          <w:tcPr>
            <w:tcW w:type="dxa" w:w="1758"/>
          </w:tcPr>
          <w:p>
            <w:r>
              <w:rPr>
                <w:rFonts w:ascii="Times New Roman" w:hAnsi="Times New Roman"/>
                <w:sz w:val="19"/>
              </w:rPr>
              <w:t>T-06</w:t>
            </w:r>
          </w:p>
        </w:tc>
        <w:tc>
          <w:tcPr>
            <w:tcW w:type="dxa" w:w="1758"/>
          </w:tcPr>
          <w:p>
            <w:r>
              <w:rPr>
                <w:rFonts w:ascii="Times New Roman" w:hAnsi="Times New Roman"/>
                <w:sz w:val="19"/>
              </w:rPr>
              <w:t>Sentence-Transformers (SBERT)</w:t>
            </w:r>
          </w:p>
        </w:tc>
        <w:tc>
          <w:tcPr>
            <w:tcW w:type="dxa" w:w="1758"/>
          </w:tcPr>
          <w:p>
            <w:r>
              <w:rPr>
                <w:rFonts w:ascii="Times New Roman" w:hAnsi="Times New Roman"/>
                <w:sz w:val="19"/>
              </w:rPr>
              <w:t>1</w:t>
            </w:r>
          </w:p>
        </w:tc>
        <w:tc>
          <w:tcPr>
            <w:tcW w:type="dxa" w:w="1758"/>
          </w:tcPr>
          <w:p>
            <w:r>
              <w:rPr>
                <w:rFonts w:ascii="Times New Roman" w:hAnsi="Times New Roman"/>
                <w:sz w:val="19"/>
              </w:rPr>
              <w:t>CPU (Intel i7)</w:t>
            </w:r>
          </w:p>
        </w:tc>
        <w:tc>
          <w:tcPr>
            <w:tcW w:type="dxa" w:w="1758"/>
          </w:tcPr>
          <w:p>
            <w:r>
              <w:rPr>
                <w:rFonts w:ascii="Times New Roman" w:hAnsi="Times New Roman"/>
                <w:sz w:val="19"/>
              </w:rPr>
              <w:t>0.85s</w:t>
            </w:r>
          </w:p>
        </w:tc>
      </w:tr>
      <w:tr>
        <w:tc>
          <w:tcPr>
            <w:tcW w:type="dxa" w:w="1758"/>
          </w:tcPr>
          <w:p>
            <w:r>
              <w:rPr>
                <w:rFonts w:ascii="Times New Roman" w:hAnsi="Times New Roman"/>
                <w:sz w:val="19"/>
              </w:rPr>
              <w:t>T-07</w:t>
            </w:r>
          </w:p>
        </w:tc>
        <w:tc>
          <w:tcPr>
            <w:tcW w:type="dxa" w:w="1758"/>
          </w:tcPr>
          <w:p>
            <w:r>
              <w:rPr>
                <w:rFonts w:ascii="Times New Roman" w:hAnsi="Times New Roman"/>
                <w:sz w:val="19"/>
              </w:rPr>
              <w:t>Sentence-Transformers (SBERT)</w:t>
            </w:r>
          </w:p>
        </w:tc>
        <w:tc>
          <w:tcPr>
            <w:tcW w:type="dxa" w:w="1758"/>
          </w:tcPr>
          <w:p>
            <w:r>
              <w:rPr>
                <w:rFonts w:ascii="Times New Roman" w:hAnsi="Times New Roman"/>
                <w:sz w:val="19"/>
              </w:rPr>
              <w:t>16</w:t>
            </w:r>
          </w:p>
        </w:tc>
        <w:tc>
          <w:tcPr>
            <w:tcW w:type="dxa" w:w="1758"/>
          </w:tcPr>
          <w:p>
            <w:r>
              <w:rPr>
                <w:rFonts w:ascii="Times New Roman" w:hAnsi="Times New Roman"/>
                <w:sz w:val="19"/>
              </w:rPr>
              <w:t>CPU (Intel i7)</w:t>
            </w:r>
          </w:p>
        </w:tc>
        <w:tc>
          <w:tcPr>
            <w:tcW w:type="dxa" w:w="1758"/>
          </w:tcPr>
          <w:p>
            <w:r>
              <w:rPr>
                <w:rFonts w:ascii="Times New Roman" w:hAnsi="Times New Roman"/>
                <w:sz w:val="19"/>
              </w:rPr>
              <w:t>0.22s</w:t>
            </w:r>
          </w:p>
        </w:tc>
      </w:tr>
      <w:tr>
        <w:tc>
          <w:tcPr>
            <w:tcW w:type="dxa" w:w="1758"/>
          </w:tcPr>
          <w:p>
            <w:r>
              <w:rPr>
                <w:rFonts w:ascii="Times New Roman" w:hAnsi="Times New Roman"/>
                <w:sz w:val="19"/>
              </w:rPr>
              <w:t>T-08</w:t>
            </w:r>
          </w:p>
        </w:tc>
        <w:tc>
          <w:tcPr>
            <w:tcW w:type="dxa" w:w="1758"/>
          </w:tcPr>
          <w:p>
            <w:r>
              <w:rPr>
                <w:rFonts w:ascii="Times New Roman" w:hAnsi="Times New Roman"/>
                <w:sz w:val="19"/>
              </w:rPr>
              <w:t>Sentence-Transformers (SBERT)</w:t>
            </w:r>
          </w:p>
        </w:tc>
        <w:tc>
          <w:tcPr>
            <w:tcW w:type="dxa" w:w="1758"/>
          </w:tcPr>
          <w:p>
            <w:r>
              <w:rPr>
                <w:rFonts w:ascii="Times New Roman" w:hAnsi="Times New Roman"/>
                <w:sz w:val="19"/>
              </w:rPr>
              <w:t>32</w:t>
            </w:r>
          </w:p>
        </w:tc>
        <w:tc>
          <w:tcPr>
            <w:tcW w:type="dxa" w:w="1758"/>
          </w:tcPr>
          <w:p>
            <w:r>
              <w:rPr>
                <w:rFonts w:ascii="Times New Roman" w:hAnsi="Times New Roman"/>
                <w:sz w:val="19"/>
              </w:rPr>
              <w:t>CPU (Intel i7)</w:t>
            </w:r>
          </w:p>
        </w:tc>
        <w:tc>
          <w:tcPr>
            <w:tcW w:type="dxa" w:w="1758"/>
          </w:tcPr>
          <w:p>
            <w:r>
              <w:rPr>
                <w:rFonts w:ascii="Times New Roman" w:hAnsi="Times New Roman"/>
                <w:sz w:val="19"/>
              </w:rPr>
              <w:t>0.11s</w:t>
            </w:r>
          </w:p>
        </w:tc>
      </w:tr>
      <w:tr>
        <w:tc>
          <w:tcPr>
            <w:tcW w:type="dxa" w:w="1758"/>
          </w:tcPr>
          <w:p>
            <w:r>
              <w:rPr>
                <w:rFonts w:ascii="Times New Roman" w:hAnsi="Times New Roman"/>
                <w:sz w:val="19"/>
              </w:rPr>
              <w:t>T-09</w:t>
            </w:r>
          </w:p>
        </w:tc>
        <w:tc>
          <w:tcPr>
            <w:tcW w:type="dxa" w:w="1758"/>
          </w:tcPr>
          <w:p>
            <w:r>
              <w:rPr>
                <w:rFonts w:ascii="Times New Roman" w:hAnsi="Times New Roman"/>
                <w:sz w:val="19"/>
              </w:rPr>
              <w:t>Sentence-Transformers (SBERT)</w:t>
            </w:r>
          </w:p>
        </w:tc>
        <w:tc>
          <w:tcPr>
            <w:tcW w:type="dxa" w:w="1758"/>
          </w:tcPr>
          <w:p>
            <w:r>
              <w:rPr>
                <w:rFonts w:ascii="Times New Roman" w:hAnsi="Times New Roman"/>
                <w:sz w:val="19"/>
              </w:rPr>
              <w:t>32</w:t>
            </w:r>
          </w:p>
        </w:tc>
        <w:tc>
          <w:tcPr>
            <w:tcW w:type="dxa" w:w="1758"/>
          </w:tcPr>
          <w:p>
            <w:r>
              <w:rPr>
                <w:rFonts w:ascii="Times New Roman" w:hAnsi="Times New Roman"/>
                <w:sz w:val="19"/>
              </w:rPr>
              <w:t>GPU (NVIDIA RTX)</w:t>
            </w:r>
          </w:p>
        </w:tc>
        <w:tc>
          <w:tcPr>
            <w:tcW w:type="dxa" w:w="1758"/>
          </w:tcPr>
          <w:p>
            <w:r>
              <w:rPr>
                <w:rFonts w:ascii="Times New Roman" w:hAnsi="Times New Roman"/>
                <w:sz w:val="19"/>
              </w:rPr>
              <w:t>0.01s</w:t>
            </w:r>
          </w:p>
        </w:tc>
      </w:tr>
      <w:tr>
        <w:tc>
          <w:tcPr>
            <w:tcW w:type="dxa" w:w="1758"/>
          </w:tcPr>
          <w:p>
            <w:r>
              <w:rPr>
                <w:rFonts w:ascii="Times New Roman" w:hAnsi="Times New Roman"/>
                <w:sz w:val="19"/>
              </w:rPr>
              <w:t>T-10</w:t>
            </w:r>
          </w:p>
        </w:tc>
        <w:tc>
          <w:tcPr>
            <w:tcW w:type="dxa" w:w="1758"/>
          </w:tcPr>
          <w:p>
            <w:r>
              <w:rPr>
                <w:rFonts w:ascii="Times New Roman" w:hAnsi="Times New Roman"/>
                <w:sz w:val="19"/>
              </w:rPr>
              <w:t>Tesseract LSTM OCR (Resim)</w:t>
            </w:r>
          </w:p>
        </w:tc>
        <w:tc>
          <w:tcPr>
            <w:tcW w:type="dxa" w:w="1758"/>
          </w:tcPr>
          <w:p>
            <w:r>
              <w:rPr>
                <w:rFonts w:ascii="Times New Roman" w:hAnsi="Times New Roman"/>
                <w:sz w:val="19"/>
              </w:rPr>
              <w:t>1</w:t>
            </w:r>
          </w:p>
        </w:tc>
        <w:tc>
          <w:tcPr>
            <w:tcW w:type="dxa" w:w="1758"/>
          </w:tcPr>
          <w:p>
            <w:r>
              <w:rPr>
                <w:rFonts w:ascii="Times New Roman" w:hAnsi="Times New Roman"/>
                <w:sz w:val="19"/>
              </w:rPr>
              <w:t>CPU (Intel i7)</w:t>
            </w:r>
          </w:p>
        </w:tc>
        <w:tc>
          <w:tcPr>
            <w:tcW w:type="dxa" w:w="1758"/>
          </w:tcPr>
          <w:p>
            <w:r>
              <w:rPr>
                <w:rFonts w:ascii="Times New Roman" w:hAnsi="Times New Roman"/>
                <w:sz w:val="19"/>
              </w:rPr>
              <w:t>1.10s</w:t>
            </w:r>
          </w:p>
        </w:tc>
      </w:tr>
    </w:tbl>
    <w:p>
      <w:pPr>
        <w:jc w:val="center"/>
      </w:pPr>
      <w:r>
        <w:rPr>
          <w:rFonts w:ascii="Times New Roman" w:hAnsi="Times New Roman"/>
          <w:b/>
          <w:sz w:val="22"/>
        </w:rPr>
        <w:t>Tablo 1. Test Sonuçları</w:t>
      </w:r>
    </w:p>
    <w:p>
      <w:r>
        <w:br w:type="page"/>
      </w:r>
    </w:p>
    <w:p>
      <w:pPr>
        <w:pStyle w:val="Heading1"/>
        <w:spacing w:before="360" w:after="160"/>
      </w:pPr>
      <w:r>
        <w:rPr>
          <w:rFonts w:ascii="Times New Roman" w:hAnsi="Times New Roman"/>
          <w:b/>
          <w:sz w:val="28"/>
        </w:rPr>
        <w:t>Sonuç</w:t>
      </w:r>
    </w:p>
    <w:p>
      <w:pPr>
        <w:spacing w:line="300" w:lineRule="auto" w:after="160"/>
        <w:ind w:firstLine="720" w:left="0"/>
        <w:jc w:val="both"/>
      </w:pPr>
      <w:r>
        <w:rPr>
          <w:rFonts w:ascii="Times New Roman" w:hAnsi="Times New Roman"/>
          <w:b w:val="0"/>
          <w:i w:val="0"/>
          <w:sz w:val="24"/>
        </w:rPr>
        <w:t>Bu çalışmada, açık kaynak kodlu Resume Matcher altyapısı devralınarak; derin öğrenme tabanlı optik karakter tanıma (LSTM OCR) ve Transformer mimarisine dayalı semantik vektör benzerliği entegre edilmiş bir 'CV ve İş İlanı Eşleştirme Sistemi' başarıyla hayata geçirilmiştir. Geliştirilen sistemde PyTorch ve HuggingFace kütüphaneleri kullanılarak Türkçe dil yeteneğine sahip `dbmdz/bert-base-turkish-cased` modeli entegre edilmiş ve dense embedding (yoğun vektör) kosinüs benzerliği hesaplanmıştır. Gradyan dondurma (`torch.no_grad()`) ve yığın işleme (batch size=32) optimizasyonları sayesinde model, kısıtlı kaynaklara sahip CPU ortamlarında dahi Out-of-Memory hatası almadan son derece stabil çalışmıştır.</w:t>
      </w:r>
    </w:p>
    <w:p>
      <w:pPr>
        <w:spacing w:line="300" w:lineRule="auto" w:after="160"/>
        <w:ind w:firstLine="720" w:left="0"/>
        <w:jc w:val="both"/>
      </w:pPr>
      <w:r>
        <w:rPr>
          <w:rFonts w:ascii="Times New Roman" w:hAnsi="Times New Roman"/>
          <w:b w:val="0"/>
          <w:i w:val="0"/>
          <w:sz w:val="24"/>
        </w:rPr>
        <w:t>Derin öğrenme mimarimizin gelecekteki gelişim yönleri şunlardır:</w:t>
        <w:br/>
        <w:t>1. İnce Ayar (Fine-Tuning): Türkçe BERT modelinin doğrudan CV ve iş ilanı veri kümesiyle eğitilerek (Transfer Learning) sektörel jargon anlama başarısının artırılması.</w:t>
        <w:br/>
        <w:t>2. Model Quantization (Nicemleme): 32-bit kayar nokta ağırlıklarının 8-bit (int8) formatına sıkıştırılarak donanım gereksinimlerinin 4 kat düşürülmesi.</w:t>
        <w:br/>
        <w:t>3. Donanımsal Hızlandırma: CUDA veya MPS (Mac M1/M2) altyapısının entegre edilerek matris çarpımlarının GPU üzerine yıkılması ve çıkarım hızının milisaniyeler seviyesine indirilmesi.</w:t>
      </w:r>
    </w:p>
    <w:p>
      <w:r>
        <w:br w:type="page"/>
      </w:r>
    </w:p>
    <w:p>
      <w:pPr>
        <w:pStyle w:val="Heading1"/>
        <w:spacing w:before="360" w:after="160"/>
      </w:pPr>
      <w:r>
        <w:rPr>
          <w:rFonts w:ascii="Times New Roman" w:hAnsi="Times New Roman"/>
          <w:b/>
          <w:sz w:val="28"/>
        </w:rPr>
        <w:t>Referans</w:t>
      </w:r>
    </w:p>
    <w:p>
      <w:pPr>
        <w:spacing w:line="276" w:lineRule="auto" w:after="120"/>
        <w:ind w:left="600" w:hanging="600"/>
      </w:pPr>
      <w:r>
        <w:rPr>
          <w:rFonts w:ascii="Times New Roman" w:hAnsi="Times New Roman"/>
          <w:sz w:val="22"/>
        </w:rPr>
        <w:t>Altinok, D. (2023, July). A diverse set of freely available linguistic resources for Turkish. In Proceedings of the 61st Annual Meeting of the Association for Computational Linguistics (Volume 1: Long Papers) (pp. 13739-13750).</w:t>
      </w:r>
    </w:p>
    <w:p>
      <w:pPr>
        <w:spacing w:line="276" w:lineRule="auto" w:after="120"/>
        <w:ind w:left="600" w:hanging="600"/>
      </w:pPr>
      <w:r>
        <w:rPr>
          <w:rFonts w:ascii="Times New Roman" w:hAnsi="Times New Roman"/>
          <w:sz w:val="22"/>
        </w:rPr>
        <w:t>Brown, T. B., Mann, B., Ryder, N., Subbiah, M., Kaplan, J., Dhariwal, P., … Amodei, D. (2020). Language Models are Few-Shot Learners. Advances in Neural Information Processing Systems, 33, 1877–1901.</w:t>
      </w:r>
    </w:p>
    <w:p>
      <w:pPr>
        <w:spacing w:line="276" w:lineRule="auto" w:after="120"/>
        <w:ind w:left="600" w:hanging="600"/>
      </w:pPr>
      <w:r>
        <w:rPr>
          <w:rFonts w:ascii="Times New Roman" w:hAnsi="Times New Roman"/>
          <w:sz w:val="22"/>
        </w:rPr>
        <w:t>Devlin, J., Chang, M.-W., Lee, K., &amp; Toutanova, K. (2019). BERT: Pre-training of Deep Bidirectional Transformers for Language Understanding. In Proceedings of NAACL-HLT 2019 (pp. 4171–4186).</w:t>
      </w:r>
    </w:p>
    <w:p>
      <w:pPr>
        <w:spacing w:line="276" w:lineRule="auto" w:after="120"/>
        <w:ind w:left="600" w:hanging="600"/>
      </w:pPr>
      <w:r>
        <w:rPr>
          <w:rFonts w:ascii="Times New Roman" w:hAnsi="Times New Roman"/>
          <w:sz w:val="22"/>
        </w:rPr>
        <w:t>Kivimäki, I., Pörn, R., &amp; Ginter, F. (2013). Graph-based Methods for Skills Matching in Online Job Advertisements. Proceedings of the ACL Workshop on NLP for Social Media.</w:t>
      </w:r>
    </w:p>
    <w:p>
      <w:pPr>
        <w:spacing w:line="276" w:lineRule="auto" w:after="120"/>
        <w:ind w:left="600" w:hanging="600"/>
      </w:pPr>
      <w:r>
        <w:rPr>
          <w:rFonts w:ascii="Times New Roman" w:hAnsi="Times New Roman"/>
          <w:sz w:val="22"/>
        </w:rPr>
        <w:t>Microsoft. (2024). MarkItDown: A utility for converting files to Markdown. GitHub. https://github.com/microsoft/markitdown</w:t>
      </w:r>
    </w:p>
    <w:p>
      <w:pPr>
        <w:spacing w:line="276" w:lineRule="auto" w:after="120"/>
        <w:ind w:left="600" w:hanging="600"/>
      </w:pPr>
      <w:r>
        <w:rPr>
          <w:rFonts w:ascii="Times New Roman" w:hAnsi="Times New Roman"/>
          <w:sz w:val="22"/>
        </w:rPr>
        <w:t>Paszke, A., Gross, S., Massa, F., Lerer, A., Bradbury, J., Chanan, G., ... &amp; Chintala, S. (2019). PyTorch: An imperative style, high-performance deep learning library. NeurIPS 2019.</w:t>
      </w:r>
    </w:p>
    <w:p>
      <w:pPr>
        <w:spacing w:line="276" w:lineRule="auto" w:after="120"/>
        <w:ind w:left="600" w:hanging="600"/>
      </w:pPr>
      <w:r>
        <w:rPr>
          <w:rFonts w:ascii="Times New Roman" w:hAnsi="Times New Roman"/>
          <w:sz w:val="22"/>
        </w:rPr>
        <w:t>Reimers, N., &amp; Gurevych, I. (2019). Sentence-BERT: Sentence Embeddings using Siamese BERT-Networks. In Proceedings of the 2019 Conference on Empirical Methods in Natural Language Processing (EMNLP-IJCNLP) (pp. 3982-3992).</w:t>
      </w:r>
    </w:p>
    <w:p>
      <w:pPr>
        <w:spacing w:line="276" w:lineRule="auto" w:after="120"/>
        <w:ind w:left="600" w:hanging="600"/>
      </w:pPr>
      <w:r>
        <w:rPr>
          <w:rFonts w:ascii="Times New Roman" w:hAnsi="Times New Roman"/>
          <w:sz w:val="22"/>
        </w:rPr>
        <w:t>Schweter, S. (2020). BERTurk – BERT models for Turkish. Zenodo. https://doi.org/10.5281/zenodo.3770950</w:t>
      </w:r>
    </w:p>
    <w:p>
      <w:pPr>
        <w:spacing w:line="276" w:lineRule="auto" w:after="120"/>
        <w:ind w:left="600" w:hanging="600"/>
      </w:pPr>
      <w:r>
        <w:rPr>
          <w:rFonts w:ascii="Times New Roman" w:hAnsi="Times New Roman"/>
          <w:sz w:val="22"/>
        </w:rPr>
        <w:t>Smith, R. (2007). An Overview of the Tesseract OCR Engine. In Proceedings of the 9th International Conference on Document Analysis and Recognition, 629–633.</w:t>
      </w:r>
    </w:p>
    <w:p>
      <w:pPr>
        <w:spacing w:line="276" w:lineRule="auto" w:after="120"/>
        <w:ind w:left="600" w:hanging="600"/>
      </w:pPr>
      <w:r>
        <w:rPr>
          <w:rFonts w:ascii="Times New Roman" w:hAnsi="Times New Roman"/>
          <w:sz w:val="22"/>
        </w:rPr>
        <w:t>Vaswani, A., Shazeer, N., Parmar, N., Uszkoreit, J., Jones, L., Gomez, A. N., … Polosukhin, I. (2017). Attention Is All You Need. Advances in Neural Information Processing Systems, 30.</w:t>
      </w:r>
    </w:p>
    <w:p>
      <w:r>
        <w:br w:type="page"/>
      </w:r>
    </w:p>
    <w:p>
      <w:pPr>
        <w:pStyle w:val="Heading1"/>
        <w:spacing w:before="360" w:after="160"/>
      </w:pPr>
      <w:r>
        <w:rPr>
          <w:rFonts w:ascii="Times New Roman" w:hAnsi="Times New Roman"/>
          <w:b/>
          <w:sz w:val="28"/>
        </w:rPr>
        <w:t>Ekler</w:t>
      </w:r>
    </w:p>
    <w:p>
      <w:pPr>
        <w:pStyle w:val="Heading2"/>
        <w:spacing w:before="360" w:after="160"/>
      </w:pPr>
      <w:r>
        <w:rPr>
          <w:rFonts w:ascii="Times New Roman" w:hAnsi="Times New Roman"/>
          <w:b/>
          <w:sz w:val="26"/>
        </w:rPr>
        <w:t>Ek A: PyTorch ve Transformers ile SBERT Vektör Eşleştirme Kodu</w:t>
      </w:r>
    </w:p>
    <w:p>
      <w:pPr>
        <w:spacing w:after="40"/>
        <w:ind w:left="600"/>
      </w:pPr>
      <w:r>
        <w:rPr>
          <w:rFonts w:ascii="Courier New" w:hAnsi="Courier New"/>
          <w:sz w:val="19"/>
        </w:rPr>
        <w:t>import torch</w:t>
      </w:r>
    </w:p>
    <w:p>
      <w:pPr>
        <w:spacing w:after="40"/>
        <w:ind w:left="600"/>
      </w:pPr>
      <w:r>
        <w:rPr>
          <w:rFonts w:ascii="Courier New" w:hAnsi="Courier New"/>
          <w:sz w:val="19"/>
        </w:rPr>
        <w:t>from transformers import AutoTokenizer, AutoModel</w:t>
      </w:r>
    </w:p>
    <w:p>
      <w:pPr>
        <w:spacing w:after="40"/>
        <w:ind w:left="600"/>
      </w:pPr>
      <w:r>
        <w:rPr>
          <w:rFonts w:ascii="Courier New" w:hAnsi="Courier New"/>
          <w:sz w:val="19"/>
        </w:rPr>
        <w:t>import torch.nn.functional as F</w:t>
      </w:r>
    </w:p>
    <w:p>
      <w:pPr>
        <w:spacing w:after="40"/>
        <w:ind w:left="600"/>
      </w:pPr>
      <w:r>
        <w:rPr>
          <w:rFonts w:ascii="Courier New" w:hAnsi="Courier New"/>
          <w:sz w:val="19"/>
        </w:rPr>
      </w:r>
    </w:p>
    <w:p>
      <w:pPr>
        <w:spacing w:after="40"/>
        <w:ind w:left="600"/>
      </w:pPr>
      <w:r>
        <w:rPr>
          <w:rFonts w:ascii="Courier New" w:hAnsi="Courier New"/>
          <w:sz w:val="19"/>
        </w:rPr>
        <w:t># 1. Model ve Tokenizer Yükleme (BERTurk)</w:t>
      </w:r>
    </w:p>
    <w:p>
      <w:pPr>
        <w:spacing w:after="40"/>
        <w:ind w:left="600"/>
      </w:pPr>
      <w:r>
        <w:rPr>
          <w:rFonts w:ascii="Courier New" w:hAnsi="Courier New"/>
          <w:sz w:val="19"/>
        </w:rPr>
        <w:t>tokenizer = AutoTokenizer.from_pretrained('dbmdz/bert-base-turkish-cased')</w:t>
      </w:r>
    </w:p>
    <w:p>
      <w:pPr>
        <w:spacing w:after="40"/>
        <w:ind w:left="600"/>
      </w:pPr>
      <w:r>
        <w:rPr>
          <w:rFonts w:ascii="Courier New" w:hAnsi="Courier New"/>
          <w:sz w:val="19"/>
        </w:rPr>
        <w:t>model = AutoModel.from_pretrained('dbmdz/bert-base-turkish-cased')</w:t>
      </w:r>
    </w:p>
    <w:p>
      <w:pPr>
        <w:spacing w:after="40"/>
        <w:ind w:left="600"/>
      </w:pPr>
      <w:r>
        <w:rPr>
          <w:rFonts w:ascii="Courier New" w:hAnsi="Courier New"/>
          <w:sz w:val="19"/>
        </w:rPr>
      </w:r>
    </w:p>
    <w:p>
      <w:pPr>
        <w:spacing w:after="40"/>
        <w:ind w:left="600"/>
      </w:pPr>
      <w:r>
        <w:rPr>
          <w:rFonts w:ascii="Courier New" w:hAnsi="Courier New"/>
          <w:sz w:val="19"/>
        </w:rPr>
        <w:t>def get_embeddings(texts: list) -&gt; torch.Tensor:</w:t>
      </w:r>
    </w:p>
    <w:p>
      <w:pPr>
        <w:spacing w:after="40"/>
        <w:ind w:left="600"/>
      </w:pPr>
      <w:r>
        <w:rPr>
          <w:rFonts w:ascii="Courier New" w:hAnsi="Courier New"/>
          <w:sz w:val="19"/>
        </w:rPr>
        <w:t xml:space="preserve">    # Girdi jetonlaştırma (Padding &amp; Truncation)</w:t>
      </w:r>
    </w:p>
    <w:p>
      <w:pPr>
        <w:spacing w:after="40"/>
        <w:ind w:left="600"/>
      </w:pPr>
      <w:r>
        <w:rPr>
          <w:rFonts w:ascii="Courier New" w:hAnsi="Courier New"/>
          <w:sz w:val="19"/>
        </w:rPr>
        <w:t xml:space="preserve">    inputs = tokenizer(texts, padding=True, truncation=True, max_length=128, return_tensors='pt')</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 Gradyan takibi dondurularak bellek tasarrufu sağlanır</w:t>
      </w:r>
    </w:p>
    <w:p>
      <w:pPr>
        <w:spacing w:after="40"/>
        <w:ind w:left="600"/>
      </w:pPr>
      <w:r>
        <w:rPr>
          <w:rFonts w:ascii="Courier New" w:hAnsi="Courier New"/>
          <w:sz w:val="19"/>
        </w:rPr>
        <w:t xml:space="preserve">    with torch.no_grad():</w:t>
      </w:r>
    </w:p>
    <w:p>
      <w:pPr>
        <w:spacing w:after="40"/>
        <w:ind w:left="600"/>
      </w:pPr>
      <w:r>
        <w:rPr>
          <w:rFonts w:ascii="Courier New" w:hAnsi="Courier New"/>
          <w:sz w:val="19"/>
        </w:rPr>
        <w:t xml:space="preserve">        outputs = model(**inputs)</w:t>
      </w:r>
    </w:p>
    <w:p>
      <w:pPr>
        <w:spacing w:after="40"/>
        <w:ind w:left="600"/>
      </w:pPr>
      <w:r>
        <w:rPr>
          <w:rFonts w:ascii="Courier New" w:hAnsi="Courier New"/>
          <w:sz w:val="19"/>
        </w:rPr>
        <w:t xml:space="preserve">        # Mean Pooling ile cümle temsili elde edilir</w:t>
      </w:r>
    </w:p>
    <w:p>
      <w:pPr>
        <w:spacing w:after="40"/>
        <w:ind w:left="600"/>
      </w:pPr>
      <w:r>
        <w:rPr>
          <w:rFonts w:ascii="Courier New" w:hAnsi="Courier New"/>
          <w:sz w:val="19"/>
        </w:rPr>
        <w:t xml:space="preserve">        attention_mask = inputs['attention_mask']</w:t>
      </w:r>
    </w:p>
    <w:p>
      <w:pPr>
        <w:spacing w:after="40"/>
        <w:ind w:left="600"/>
      </w:pPr>
      <w:r>
        <w:rPr>
          <w:rFonts w:ascii="Courier New" w:hAnsi="Courier New"/>
          <w:sz w:val="19"/>
        </w:rPr>
        <w:t xml:space="preserve">        token_embeddings = outputs[0]</w:t>
      </w:r>
    </w:p>
    <w:p>
      <w:pPr>
        <w:spacing w:after="40"/>
        <w:ind w:left="600"/>
      </w:pPr>
      <w:r>
        <w:rPr>
          <w:rFonts w:ascii="Courier New" w:hAnsi="Courier New"/>
          <w:sz w:val="19"/>
        </w:rPr>
        <w:t xml:space="preserve">        input_mask_expanded = attention_mask.unsqueeze(-1).expand(token_embeddings.size()).float()</w:t>
      </w:r>
    </w:p>
    <w:p>
      <w:pPr>
        <w:spacing w:after="40"/>
        <w:ind w:left="600"/>
      </w:pPr>
      <w:r>
        <w:rPr>
          <w:rFonts w:ascii="Courier New" w:hAnsi="Courier New"/>
          <w:sz w:val="19"/>
        </w:rPr>
        <w:t xml:space="preserve">        sum_embeddings = torch.sum(token_embeddings * input_mask_expanded, 1)</w:t>
      </w:r>
    </w:p>
    <w:p>
      <w:pPr>
        <w:spacing w:after="40"/>
        <w:ind w:left="600"/>
      </w:pPr>
      <w:r>
        <w:rPr>
          <w:rFonts w:ascii="Courier New" w:hAnsi="Courier New"/>
          <w:sz w:val="19"/>
        </w:rPr>
        <w:t xml:space="preserve">        sum_mask = torch.clamp(input_mask_expanded.sum(1), min=1e-9)</w:t>
      </w:r>
    </w:p>
    <w:p>
      <w:pPr>
        <w:spacing w:after="40"/>
        <w:ind w:left="600"/>
      </w:pPr>
      <w:r>
        <w:rPr>
          <w:rFonts w:ascii="Courier New" w:hAnsi="Courier New"/>
          <w:sz w:val="19"/>
        </w:rPr>
        <w:t xml:space="preserve">        return sum_embeddings / sum_mask</w:t>
      </w:r>
    </w:p>
    <w:p>
      <w:pPr>
        <w:spacing w:after="40"/>
        <w:ind w:left="600"/>
      </w:pPr>
      <w:r>
        <w:rPr>
          <w:rFonts w:ascii="Courier New" w:hAnsi="Courier New"/>
          <w:sz w:val="19"/>
        </w:rPr>
      </w:r>
    </w:p>
    <w:p>
      <w:pPr>
        <w:spacing w:after="40"/>
        <w:ind w:left="600"/>
      </w:pPr>
      <w:r>
        <w:rPr>
          <w:rFonts w:ascii="Courier New" w:hAnsi="Courier New"/>
          <w:sz w:val="19"/>
        </w:rPr>
        <w:t>def compute_similarity(cv_text: str, job_text: str) -&gt; float:</w:t>
      </w:r>
    </w:p>
    <w:p>
      <w:pPr>
        <w:spacing w:after="40"/>
        <w:ind w:left="600"/>
      </w:pPr>
      <w:r>
        <w:rPr>
          <w:rFonts w:ascii="Courier New" w:hAnsi="Courier New"/>
          <w:sz w:val="19"/>
        </w:rPr>
        <w:t xml:space="preserve">    embeddings = get_embeddings([cv_text, job_text])</w:t>
      </w:r>
    </w:p>
    <w:p>
      <w:pPr>
        <w:spacing w:after="40"/>
        <w:ind w:left="600"/>
      </w:pPr>
      <w:r>
        <w:rPr>
          <w:rFonts w:ascii="Courier New" w:hAnsi="Courier New"/>
          <w:sz w:val="19"/>
        </w:rPr>
        <w:t xml:space="preserve">    # Kosinüs Benzerliği</w:t>
      </w:r>
    </w:p>
    <w:p>
      <w:pPr>
        <w:spacing w:after="40"/>
        <w:ind w:left="600"/>
      </w:pPr>
      <w:r>
        <w:rPr>
          <w:rFonts w:ascii="Courier New" w:hAnsi="Courier New"/>
          <w:sz w:val="19"/>
        </w:rPr>
        <w:t xml:space="preserve">    similarity = F.cosine_similarity(embeddings[0].unsqueeze(0), embeddings[1].unsqueeze(0))</w:t>
      </w:r>
    </w:p>
    <w:p>
      <w:pPr>
        <w:spacing w:after="40"/>
        <w:ind w:left="600"/>
      </w:pPr>
      <w:r>
        <w:rPr>
          <w:rFonts w:ascii="Courier New" w:hAnsi="Courier New"/>
          <w:sz w:val="19"/>
        </w:rPr>
        <w:t xml:space="preserve">    return similarity.item() * 100</w:t>
      </w:r>
    </w:p>
    <w:p>
      <w:pPr>
        <w:pStyle w:val="Heading2"/>
        <w:spacing w:before="360" w:after="160"/>
      </w:pPr>
      <w:r>
        <w:rPr>
          <w:rFonts w:ascii="Times New Roman" w:hAnsi="Times New Roman"/>
          <w:b/>
          <w:sz w:val="26"/>
        </w:rPr>
        <w:t>Ek B: `eleman_scraper.py` Canlı Kazıcı Modülü</w:t>
      </w:r>
    </w:p>
    <w:p>
      <w:pPr>
        <w:spacing w:after="40"/>
        <w:ind w:left="600"/>
      </w:pPr>
      <w:r>
        <w:rPr>
          <w:rFonts w:ascii="Courier New" w:hAnsi="Courier New"/>
          <w:sz w:val="19"/>
        </w:rPr>
        <w:t># -*- coding: utf-8 -*-</w:t>
      </w:r>
    </w:p>
    <w:p>
      <w:pPr>
        <w:spacing w:after="40"/>
        <w:ind w:left="600"/>
      </w:pPr>
      <w:r>
        <w:rPr>
          <w:rFonts w:ascii="Courier New" w:hAnsi="Courier New"/>
          <w:sz w:val="19"/>
        </w:rPr>
        <w:t>import requests, time</w:t>
      </w:r>
    </w:p>
    <w:p>
      <w:pPr>
        <w:spacing w:after="40"/>
        <w:ind w:left="600"/>
      </w:pPr>
      <w:r>
        <w:rPr>
          <w:rFonts w:ascii="Courier New" w:hAnsi="Courier New"/>
          <w:sz w:val="19"/>
        </w:rPr>
        <w:t>from bs4 import BeautifulSoup</w:t>
      </w:r>
    </w:p>
    <w:p>
      <w:pPr>
        <w:spacing w:after="40"/>
        <w:ind w:left="600"/>
      </w:pPr>
      <w:r>
        <w:rPr>
          <w:rFonts w:ascii="Courier New" w:hAnsi="Courier New"/>
          <w:sz w:val="19"/>
        </w:rPr>
        <w:t>from curl_cffi import requests as curl_requests</w:t>
      </w:r>
    </w:p>
    <w:p>
      <w:pPr>
        <w:spacing w:after="40"/>
        <w:ind w:left="600"/>
      </w:pPr>
      <w:r>
        <w:rPr>
          <w:rFonts w:ascii="Courier New" w:hAnsi="Courier New"/>
          <w:sz w:val="19"/>
        </w:rPr>
      </w:r>
    </w:p>
    <w:p>
      <w:pPr>
        <w:spacing w:after="40"/>
        <w:ind w:left="600"/>
      </w:pPr>
      <w:r>
        <w:rPr>
          <w:rFonts w:ascii="Courier New" w:hAnsi="Courier New"/>
          <w:sz w:val="19"/>
        </w:rPr>
        <w:t>def eleman_ara_live(arama: str) -&gt; list:</w:t>
      </w:r>
    </w:p>
    <w:p>
      <w:pPr>
        <w:spacing w:after="40"/>
        <w:ind w:left="600"/>
      </w:pPr>
      <w:r>
        <w:rPr>
          <w:rFonts w:ascii="Courier New" w:hAnsi="Courier New"/>
          <w:sz w:val="19"/>
        </w:rPr>
        <w:t xml:space="preserve">    url = f'https://www.eleman.net/is-ilanlari?q={arama}&amp;sort=date'</w:t>
      </w:r>
    </w:p>
    <w:p>
      <w:pPr>
        <w:spacing w:after="40"/>
        <w:ind w:left="600"/>
      </w:pPr>
      <w:r>
        <w:rPr>
          <w:rFonts w:ascii="Courier New" w:hAnsi="Courier New"/>
          <w:sz w:val="19"/>
        </w:rPr>
        <w:t xml:space="preserve">    headers = {'User-Agent': 'Mozilla/5.0'}</w:t>
      </w:r>
    </w:p>
    <w:p>
      <w:pPr>
        <w:spacing w:after="40"/>
        <w:ind w:left="600"/>
      </w:pPr>
      <w:r>
        <w:rPr>
          <w:rFonts w:ascii="Courier New" w:hAnsi="Courier New"/>
          <w:sz w:val="19"/>
        </w:rPr>
        <w:t xml:space="preserve">    try:</w:t>
      </w:r>
    </w:p>
    <w:p>
      <w:pPr>
        <w:spacing w:after="40"/>
        <w:ind w:left="600"/>
      </w:pPr>
      <w:r>
        <w:rPr>
          <w:rFonts w:ascii="Courier New" w:hAnsi="Courier New"/>
          <w:sz w:val="19"/>
        </w:rPr>
        <w:t xml:space="preserve">        r = requests.get(url, headers=headers, timeout=10)</w:t>
      </w:r>
    </w:p>
    <w:p>
      <w:pPr>
        <w:spacing w:after="40"/>
        <w:ind w:left="600"/>
      </w:pPr>
      <w:r>
        <w:rPr>
          <w:rFonts w:ascii="Courier New" w:hAnsi="Courier New"/>
          <w:sz w:val="19"/>
        </w:rPr>
        <w:t xml:space="preserve">        html = r.text if r.status_code == 200 else None</w:t>
      </w:r>
    </w:p>
    <w:p>
      <w:pPr>
        <w:spacing w:after="40"/>
        <w:ind w:left="600"/>
      </w:pPr>
      <w:r>
        <w:rPr>
          <w:rFonts w:ascii="Courier New" w:hAnsi="Courier New"/>
          <w:sz w:val="19"/>
        </w:rPr>
        <w:t xml:space="preserve">    except Exception:</w:t>
      </w:r>
    </w:p>
    <w:p>
      <w:pPr>
        <w:spacing w:after="40"/>
        <w:ind w:left="600"/>
      </w:pPr>
      <w:r>
        <w:rPr>
          <w:rFonts w:ascii="Courier New" w:hAnsi="Courier New"/>
          <w:sz w:val="19"/>
        </w:rPr>
        <w:t xml:space="preserve">    # Sunucu engellerse curl_cffi ile TLS bypass edilir</w:t>
      </w:r>
    </w:p>
    <w:p>
      <w:pPr>
        <w:spacing w:after="40"/>
        <w:ind w:left="600"/>
      </w:pPr>
      <w:r>
        <w:rPr>
          <w:rFonts w:ascii="Courier New" w:hAnsi="Courier New"/>
          <w:sz w:val="19"/>
        </w:rPr>
        <w:t xml:space="preserve">        r2 = curl_requests.get(url, headers=headers, impersonate='chrome124')</w:t>
      </w:r>
    </w:p>
    <w:p>
      <w:pPr>
        <w:spacing w:after="40"/>
        <w:ind w:left="600"/>
      </w:pPr>
      <w:r>
        <w:rPr>
          <w:rFonts w:ascii="Courier New" w:hAnsi="Courier New"/>
          <w:sz w:val="19"/>
        </w:rPr>
        <w:t xml:space="preserve">        html = r2.text if r2.status_code == 200 else None</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if not html: return []</w:t>
      </w:r>
    </w:p>
    <w:p>
      <w:pPr>
        <w:spacing w:after="40"/>
        <w:ind w:left="600"/>
      </w:pPr>
      <w:r>
        <w:rPr>
          <w:rFonts w:ascii="Courier New" w:hAnsi="Courier New"/>
          <w:sz w:val="19"/>
        </w:rPr>
        <w:t xml:space="preserve">    soup = BeautifulSoup(html, 'html.parser')</w:t>
      </w:r>
    </w:p>
    <w:p>
      <w:pPr>
        <w:spacing w:after="40"/>
        <w:ind w:left="600"/>
      </w:pPr>
      <w:r>
        <w:rPr>
          <w:rFonts w:ascii="Courier New" w:hAnsi="Courier New"/>
          <w:sz w:val="19"/>
        </w:rPr>
        <w:t xml:space="preserve">    kartlar = soup.find_all('a', class_=lambda c: c and 'ilan' in str(c).lower())</w:t>
      </w:r>
    </w:p>
    <w:p>
      <w:pPr>
        <w:spacing w:after="40"/>
        <w:ind w:left="600"/>
      </w:pPr>
      <w:r>
        <w:rPr>
          <w:rFonts w:ascii="Courier New" w:hAnsi="Courier New"/>
          <w:sz w:val="19"/>
        </w:rPr>
        <w:t xml:space="preserve">    return [{'baslik': k.find('h3').text.strip(), 'link': k.get('href')} for k in kartlar[:10]]</w:t>
      </w:r>
    </w:p>
    <w:p>
      <w:pPr>
        <w:pStyle w:val="Heading2"/>
        <w:spacing w:before="360" w:after="160"/>
      </w:pPr>
      <w:r>
        <w:rPr>
          <w:rFonts w:ascii="Times New Roman" w:hAnsi="Times New Roman"/>
          <w:b/>
          <w:sz w:val="26"/>
        </w:rPr>
        <w:t>Ek C: Çok Aşamalı CV İyileştirici (`refiner.py`)</w:t>
      </w:r>
    </w:p>
    <w:p>
      <w:pPr>
        <w:spacing w:after="40"/>
        <w:ind w:left="600"/>
      </w:pPr>
      <w:r>
        <w:rPr>
          <w:rFonts w:ascii="Courier New" w:hAnsi="Courier New"/>
          <w:sz w:val="19"/>
        </w:rPr>
        <w:t>import re</w:t>
      </w:r>
    </w:p>
    <w:p>
      <w:pPr>
        <w:spacing w:after="40"/>
        <w:ind w:left="600"/>
      </w:pPr>
      <w:r>
        <w:rPr>
          <w:rFonts w:ascii="Courier New" w:hAnsi="Courier New"/>
          <w:sz w:val="19"/>
        </w:rPr>
        <w:t>from functools import lru_cache</w:t>
      </w:r>
    </w:p>
    <w:p>
      <w:pPr>
        <w:spacing w:after="40"/>
        <w:ind w:left="600"/>
      </w:pPr>
      <w:r>
        <w:rPr>
          <w:rFonts w:ascii="Courier New" w:hAnsi="Courier New"/>
          <w:sz w:val="19"/>
        </w:rPr>
      </w:r>
    </w:p>
    <w:p>
      <w:pPr>
        <w:spacing w:after="40"/>
        <w:ind w:left="600"/>
      </w:pPr>
      <w:r>
        <w:rPr>
          <w:rFonts w:ascii="Courier New" w:hAnsi="Courier New"/>
          <w:sz w:val="19"/>
        </w:rPr>
        <w:t>@lru_cache(maxsize=128)</w:t>
      </w:r>
    </w:p>
    <w:p>
      <w:pPr>
        <w:spacing w:after="40"/>
        <w:ind w:left="600"/>
      </w:pPr>
      <w:r>
        <w:rPr>
          <w:rFonts w:ascii="Courier New" w:hAnsi="Courier New"/>
          <w:sz w:val="19"/>
        </w:rPr>
        <w:t>def clean_ai_phrases(text: str) -&gt; str:</w:t>
      </w:r>
    </w:p>
    <w:p>
      <w:pPr>
        <w:spacing w:after="40"/>
        <w:ind w:left="600"/>
      </w:pPr>
      <w:r>
        <w:rPr>
          <w:rFonts w:ascii="Courier New" w:hAnsi="Courier New"/>
          <w:sz w:val="19"/>
        </w:rPr>
        <w:t xml:space="preserve">    cliches = {</w:t>
      </w:r>
    </w:p>
    <w:p>
      <w:pPr>
        <w:spacing w:after="40"/>
        <w:ind w:left="600"/>
      </w:pPr>
      <w:r>
        <w:rPr>
          <w:rFonts w:ascii="Courier New" w:hAnsi="Courier New"/>
          <w:sz w:val="19"/>
        </w:rPr>
        <w:t xml:space="preserve">        r'\bleveraged\b': 'geliştirildi',</w:t>
      </w:r>
    </w:p>
    <w:p>
      <w:pPr>
        <w:spacing w:after="40"/>
        <w:ind w:left="600"/>
      </w:pPr>
      <w:r>
        <w:rPr>
          <w:rFonts w:ascii="Courier New" w:hAnsi="Courier New"/>
          <w:sz w:val="19"/>
        </w:rPr>
        <w:t xml:space="preserve">        r'\bsynergized\b': 'koordine edildi',</w:t>
      </w:r>
    </w:p>
    <w:p>
      <w:pPr>
        <w:spacing w:after="40"/>
        <w:ind w:left="600"/>
      </w:pPr>
      <w:r>
        <w:rPr>
          <w:rFonts w:ascii="Courier New" w:hAnsi="Courier New"/>
          <w:sz w:val="19"/>
        </w:rPr>
        <w:t xml:space="preserve">        r'\bcutting-edge\b': 'modern',</w:t>
      </w:r>
    </w:p>
    <w:p>
      <w:pPr>
        <w:spacing w:after="40"/>
        <w:ind w:left="600"/>
      </w:pPr>
      <w:r>
        <w:rPr>
          <w:rFonts w:ascii="Courier New" w:hAnsi="Courier New"/>
          <w:sz w:val="19"/>
        </w:rPr>
        <w:t xml:space="preserve">        r'\bdeep dive\b': 'detaylı inceleme'</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for pattern, replacement in cliches.items():</w:t>
      </w:r>
    </w:p>
    <w:p>
      <w:pPr>
        <w:spacing w:after="40"/>
        <w:ind w:left="600"/>
      </w:pPr>
      <w:r>
        <w:rPr>
          <w:rFonts w:ascii="Courier New" w:hAnsi="Courier New"/>
          <w:sz w:val="19"/>
        </w:rPr>
        <w:t xml:space="preserve">        text = re.sub(pattern, replacement, text, flags=re.IGNORECASE)</w:t>
      </w:r>
    </w:p>
    <w:p>
      <w:pPr>
        <w:spacing w:after="40"/>
        <w:ind w:left="600"/>
      </w:pPr>
      <w:r>
        <w:rPr>
          <w:rFonts w:ascii="Courier New" w:hAnsi="Courier New"/>
          <w:sz w:val="19"/>
        </w:rPr>
        <w:t xml:space="preserve">    return text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