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keepNext/>
      </w:pPr>
    </w:p>
    <w:p>
      <w:pPr>
        <w:pStyle w:val="Header"/>
        <w:jc w:val="center"/>
        <w:rPr>
          <w:lang w:val="tr-TR"/>
        </w:rPr>
      </w:pPr>
      <w:r>
        <w:rPr>
          <w:lang w:val="tr-TR"/>
        </w:rPr>
        <w:t xml:space="preserve">2026/2027 EĞİTİM-ÖĞRETİM YILI KORUK ORTAOKULU 5. SINIF BİLİŞİM TEKNOLOJİLERİ VE YAZILIM DERSİ ÜNİTELENDİRİLMİŞ YILLIK PLANI</w:t>
      </w:r>
    </w:p>
    <w:p>
      <w:pPr>
        <w:keepNext/>
      </w:pPr>
    </w:p>
    <w:tbl>
      <w:tblPr>
        <w:tblW w:w="14205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96"/>
        <w:gridCol w:w="596"/>
        <w:gridCol w:w="667"/>
        <w:gridCol w:w="278"/>
        <w:gridCol w:w="971"/>
        <w:gridCol w:w="2497"/>
        <w:gridCol w:w="971"/>
        <w:gridCol w:w="1803"/>
        <w:gridCol w:w="972"/>
        <w:gridCol w:w="971"/>
        <w:gridCol w:w="971"/>
        <w:gridCol w:w="971"/>
        <w:gridCol w:w="971"/>
        <w:gridCol w:w="970"/>
      </w:tblGrid>
      <w:tr>
        <w:trPr>
          <w:trHeight w:val="285"/>
          <w:tblHeader/>
        </w:trPr>
        <w:tc>
          <w:tcPr>
            <w:tcW w:w="11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SÜRE</w:t>
            </w:r>
          </w:p>
        </w:tc>
        <w:tc>
          <w:tcPr>
            <w:tcW w:w="19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TEMA/İÇERİK ÇERÇEVESİ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ÖĞRENME ÇIKTILARI VE SÜREÇ BECERİLERİ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SÜREÇ BİLEŞENLERİ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ÖĞRENME KANITLARI</w:t>
            </w:r>
          </w:p>
        </w:tc>
        <w:tc>
          <w:tcPr>
            <w:tcW w:w="291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PROGRAMLAR ARASI BİLEŞENLER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BELİRLİ GÜN VE HAFTALAR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FARKLILAŞTIRMA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OKUL TEMELLİ PLANLAMA</w:t>
            </w:r>
          </w:p>
        </w:tc>
      </w:tr>
      <w:tr>
        <w:trPr>
          <w:trHeight w:val="285"/>
          <w:tblHeader/>
        </w:trPr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HAFTA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DERS SAATİ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ÜNİTE/TEMA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KONU(İÇERİK ÇERÇEVESİ)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ÖĞRENME ÇIKTILARI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SÜREÇ BİLEŞENLERİ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ÖLÇME VE DEĞERLENDİRME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SOSYAL - DUYGUSAL ÖĞRENME BECERİLERİ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DEĞERLER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OKURYAZARLIK BECERİLERİ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BELİRLİ GÜN VE HAFTALAR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FARKLILAŞTIRMA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333333"/>
                <w:sz w:val="13"/>
                <w:szCs w:val="13"/>
                <w:lang w:val="tr-TR"/>
              </w:rPr>
              <w:t xml:space="preserve">OKUL TEMELLİ PLANLAMA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1.HAFTA(14-18)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Hayatımızdaki Yeri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Sınıflandırılması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BTY.5.1.1. Günlük yaşamda kullanılan bilişim teknolojilerini sınıflandırabilme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Bilişim teknolojilerine ilişkin temel kavramları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Geçmişten günümüze bilişim teknolojilerindeki benzerlikleri ve farklılıkları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Bilişim teknolojilerini kullanım alanlarına göre gruplandırır.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Web 2.0 araçları/e-içerikler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D4. Dostluk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D12. Sabır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D13. Sağlıklı Yaşam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D14. Saygı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D15. Sevgi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15 Temmuz Demokrasi ve Milli Birlik Günü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2.HAFTA(21-25)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Hayatımızdaki Yeri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Etkileri ve Dijital Sağlık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BTY.5.1.2. Bilişim teknolojilerinin birey ve toplum üzerindeki etkilerini özetleyebilme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Farklı bilişim teknolojilerinin olumlu ve olumsuz yönleri ile ilgili çözümleme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Farklı bilişim teknolojilerinin kullanımına göre fiziksel güvenlik önlemleri ile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ilgili sınıflandırma yapar.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Bilişim teknolojilerini kullanmanın beden ve ruh sağlığı üzerindeki etkilerini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kendi cümleleriyle ifade eder.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Web 2.0 araçları/e-içerikler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D4. Dostluk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D12. Sabır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D13. Sağlıklı Yaşam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D14. Saygı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D15. Sevgi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3.HAFTA(28-2)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Hayatımızdaki Yeri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Etkileri ve Dijital Sağlık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Vatandaşlık Uygulamaları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BTY.5.1.2. Bilişim teknolojilerinin birey ve toplum üzerindeki etkilerini özetleyebilme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BTY.5.1.3. Dijital vatandaşlık uygulamalarını sınıflandırabilme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Farklı bilişim teknolojilerinin olumlu ve olumsuz yönleri ile ilgili çözümleme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Farklı bilişim teknolojilerinin kullanımına göre fiziksel güvenlik önlemleri ile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ilgili sınıflandırma yapar.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Bilişim teknolojilerini kullanmanın beden ve ruh sağlığı üzerindeki etkilerini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kendi cümleleriyle ifade eder.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Dijital kimlik kavramını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Dijital ayak izinin etkilerini bilişim teknolojilerinin kullanım alanları ile 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Dijital vatandaşlık uygulamalarını kullanım alanlarına göre gruplandırır.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Web 2.0 araçları/e-içerikler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D4. Dostluk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D12. Sabır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D13. Sağlıklı Yaşam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D14. Saygı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D15. Sevgi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4.HAFTA(5-9)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Hayatımızdaki Yeri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Vatandaşlık Uygulamaları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BTY.5.1.3. Dijital vatandaşlık uygulamalarını sınıflandırabilme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Dijital kimlik kavramını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Dijital ayak izinin etkilerini bilişim teknolojilerinin kullanım alanları ile 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Dijital vatandaşlık uygulamalarını kullanım alanlarına göre gruplandırır.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Web 2.0 araçları/e-içerikler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D4. Dostluk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D12. Sabır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D13. Sağlıklı Yaşam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D14. Saygı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D15. Sevgi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5.HAFTA(12-16)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Hayatımızdaki Yeri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Vatandaşlık Uygulamaları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Zekâda Temel Kavram ve Özellikler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BTY.5.1.3. Dijital vatandaşlık uygulamalarını sınıflandırabilme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BTY.5.1.4. Yapay zekâ ile ilgili temel kavramları ve özellikleri sorgulayabilme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Dijital kimlik kavramını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Dijital ayak izinin etkilerini bilişim teknolojilerinin kullanım alanları ile 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Dijital vatandaşlık uygulamalarını kullanım alanlarına göre gruplandırır.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Yapay zekâ ile ilgili temel kavram ve özelliklere ilişkin merak ettiği konuları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tanımlar.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Yapay zekâ ile ilgili temel kavram ve özellikleri hakkında sorular sorar.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Yapay zekâ ile ilgili temel kavram ve özellikleri hakkında bilgi toplar.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Yapay zekâ ile ilgili temel kavram ve özellikleri hakkında toplanan bilgilerin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doğruluğunu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d) Yapay zekânın olası etkilerine ilişkin topladığı bilgiler üzerinden çıkarım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Web 2.0 araçları/e-içerikler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D4. Dostluk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D12. Sabır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D13. Sağlıklı Yaşam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D14. Saygı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D15. Sevgi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6.HAFTA(19-23)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Hayatımızdaki Yeri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Zekâda Temel Kavram ve Özellikler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Sistemlerinin Kullanımı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BTY.5.1.4. Yapay zekâ ile ilgili temel kavramları ve özellikleri sorgulayabilme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BTY.5.1.5. Bilgisayar sistemlerini çözümleyebilme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Yapay zekâ ile ilgili temel kavram ve özelliklere ilişkin merak ettiği konuları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tanımlar.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Yapay zekâ ile ilgili temel kavram ve özellikleri hakkında sorular sorar.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Yapay zekâ ile ilgili temel kavram ve özellikleri hakkında bilgi toplar.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Yapay zekâ ile ilgili temel kavram ve özellikleri hakkında toplanan bilgilerin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doğruluğunu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d) Yapay zekânın olası etkilerine ilişkin topladığı bilgiler üzerinden çıkarım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Bilgisayar sistemlerinin temel bileşenlerini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Bilgisayar sistemlerinin temel bileşenleri arasındaki ilişkileri belirler.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Web 2.0 araçları/e-içerikler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D4. Dostluk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D12. Sabır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D13. Sağlıklı Yaşam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D14. Saygı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D15. Sevgi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7.HAFTA(26-30)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Teknolojilerinin Hayatımızdaki Yeri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Sistemlerinin Kullanımı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Dosya ve Klasör Yönetimi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BTY.5.1.5. Bilgisayar sistemlerini çözümleyebilme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BTY.5.1.6. Dosya ve klasör yönetimi ile ilgili temel işlemlerle çalışabilme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Bilgisayar sistemlerinin temel bileşenlerini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Bilgisayar sistemlerinin temel bileşenleri arasındaki ilişkileri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Temel dosya ve klasör düzenleme işlemlerini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Temel dosya ve klasör düzenleme işlemlerini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Dosya ve klasör sıkıştırma işlemlerini verimlilik kapsamında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Web 2.0 araçları/e-içerikler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D4. Dostluk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D12. Sabır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D13. Sağlıklı Yaşam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D14. Saygı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D15. Sevgi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29 Ekim Cumhuriyet Bayramı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8.HAFTA(2-6)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1+1*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Ürün Tasarım ve Geliştirme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Görsel Düzenleme Programlarına Giriş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BTY.5.2.1 Görsel düzenleme programlarından yararlanabilme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Görsellerin temel özelliklerini tanır.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Uygun görsel düzenleme programını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Belirlenen görsel düzenleme programının arayüz özelliklerini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Kullanılan görsel düzenleme programını kullanım alanları/verimliliği açısından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D19. Vatanseverlik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9.HAFTA(9-13)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Ürün Tasarım ve Geliştirme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Görsel Düzenleme Programlarına Giriş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BTY.5.2.1 Görsel düzenleme programlarından yararlanabilme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Görsellerin temel özelliklerini tanır.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Uygun görsel düzenleme programını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Belirlenen görsel düzenleme programının arayüz özelliklerini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Kullanılan görsel düzenleme programını kullanım alanları/verimliliği açısından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D19. Vatanseverlik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Atatürk Haftası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10.HAFTA(23-27)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Ürün Tasarım ve Geliştirme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Görsel Tasarıma Yönelik Kurgu Oluşturma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Görsel Ürün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BTY.5.2.2 Görsel için kurgu oluşturabilme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BTY.5.2.3 Görsel dosyası geliştirebilme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Görsel tasarlanacak gerçek hayat problemini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Görsel hazırlama sürecinde kullanılacak hikâye/senaryo unsurlarını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Belirlenen unsurları kapsayan hikâye/senaryo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Hikâyeyi/senaryoyu bütünlük/kullanışlılık açısından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Tasarlanan hikâye/senaryo unsurlarına uygun bir görsel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Oluşturulan görseli belirlenen ölçütler açısından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D19. Vatanseverlik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24 Kasım Öğretmenler Günü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11.HAFTA(30-4)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Ürün Tasarım ve Geliştirme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Görsel Ürün Geliştirme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Kelime İşlemci Programlarına Giriş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BTY.5.2.3 Görsel dosyası geliştirebilme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BTY.5.2.4 Kelime işlemci programlarından yararlanabilme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Tasarlanan hikâye/senaryo unsurlarına uygun bir görsel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Oluşturulan görseli belirlenen ölçütler açısından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Kelime işlemci programlarının temel özelliklerini tanır.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Uygun kelime işlemci programını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Belirlenen kelime işlemci programının arayüz özelliklerini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Kullanılan kelime işlemci programını kullanım alanları/verimliliği açısından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D19. Vatanseverlik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3 Aralık Dünya Engelliler Günü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12.HAFTA(7-11)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Ürün Tasarım ve Geliştirme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Kelime İşlemci Programlarına Giriş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Kelime İşlemci Dosyası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BTY.5.2.4 Kelime işlemci programlarından yararlanabilme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BTY.5.2.5 Kelime işlemci dosyası geliştirebilme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Kelime işlemci programlarının temel özelliklerini tanır.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Uygun kelime işlemci programını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Belirlenen kelime işlemci programının arayüz özelliklerini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Kullanılan kelime işlemci programını kullanım alanları/verimliliği açısından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Kelime işlemci dosyası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Oluşturulan kelime işlemci dosyasını belirlenen ölçütler açısından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D19. Vatanseverlik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13.HAFTA(14-18)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Ürün Tasarım ve Geliştirme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Sunum Programlarına Giriş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BTY.5.2.6 Sunum programlarından yararlanabilme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Sunum programlarının temel özelliklerini tanır.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Uygun sunum programını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Belirlenen sunum programının arayüz özelliklerini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Kullanılan sunum programını kullanım alanları/verimliliği açısından değer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D19. Vatanseverlik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14.HAFTA(21-25)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Ürün Tasarım ve Geliştirme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Ağları ve İletişim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Sunum Dosyası Oluşturma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Ağları ve Ağ Bileşenleri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BTY.5.2.7 Sunum dosyası geliştirebilme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BTY.5.3.1. Bilgisayar ağları ve bileşenlerini sorgulayabilme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Sunum dosyası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Oluşturulan sunum dosyasını belirlenen ölçütler açısından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Bilgisayar ağları ve bileşenleri ile ilgili merak ettiği konuları tanımlar.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Bilgisayar ağları ve bileşenleri hakkında sorular sorar.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Bilgisayar ağları ve bileşenleri hakkında bilgi toplar.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Bilgisayar ağları ve bileşenleri hakkında topladığı bilgilerin doğruluğunu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d) Bilgisayar ağları ve bileşenleri hakkında topladığı bilgiler hakkında çıkarım yapar.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Eşleştirmeli sorular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D16. Sorumluluk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D17. Tasarruf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D19. Vatanseverlik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15.HAFTA(28-1)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Ağları ve İletişim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Ağları ve Ağ Bileşenleri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 Türleri ve Bağlanma Yöntemleri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BTY.5.3.1. Bilgisayar ağları ve bileşenlerini sorgulayabilme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BTY.5.3.2. Bilgisayar ağları ve bağlanma yöntemlerini sınıflandırabilme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Bilgisayar ağları ve bileşenleri ile ilgili merak ettiği konuları tanımlar.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Bilgisayar ağları ve bileşenleri hakkında sorular sorar.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Bilgisayar ağları ve bileşenleri hakkında bilgi toplar.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Bilgisayar ağları ve bileşenleri hakkında topladığı bilgilerin doğruluğunu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d) Bilgisayar ağları ve bileşenleri hakkında topladığı bilgiler hakkında çıkarım yapar.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Bilgisayar ağlarında kullanılan bağlanma yöntemlerini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Bilgisayar ağlarında kullanılan bağlanma yöntem ve teknolojilerini 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Bilgisayar ağlarında kullanılan bileşenlerin işlevlerini gruplandırır.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Eşleştirmeli sorular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16.HAFTA(4-8)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1+1*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Ağları ve İletişim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 Türleri ve Bağlanma Yöntemleri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BTY.5.3.2. Bilgisayar ağları ve bağlanma yöntemlerini sınıflandırabilme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Bilgisayar ağlarında kullanılan bağlanma yöntemlerini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Bilgisayar ağlarında kullanılan bağlanma yöntem ve teknolojilerini 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Bilgisayar ağlarında kullanılan bileşenlerin işlevlerini gruplandırır.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Eşleştirmeli sorular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17.HAFTA(11-15)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Bilgisayar Ağları ve İletişim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İnternette Bilgi Kaynakları ve Arama Yöntemleri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BTY.5.3.3. İnternet ile amacına uygun olarak çalışabilme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İnternette bilgiye ulaşmak için uygun kaynakları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Bilginin doğruluğunu değerlendirmek için internetteki farklı bilgi kaynaklarını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Bilgiye ulaşmak için kullandığı kaynakları uygunluk/verimlilik kapsamında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Eşleştirmeli sorular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D6. Dürüstlük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18.HAFTA(18-22)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Etiği ve Siber Güvenlik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Etiği ve İlkeleri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BTY.5.4.1. Bilişim etiği kural ve ilkelerini yorumlayabilme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Bilişim etiği ile ilgili temel kavramları inceler.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Bilişim etiği kural ve ilkelerini bağlamdan kopmadan günlük hayatta kullanılacak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şekilde dönüştürür.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Bilişim etiği kural ve ilkelerine uygun davranmanın önemini yeniden ifade eder.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19.HAFTA(8-12)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Bilişim Etiği ve Siber Güvenlik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Dijital Ortamlarda Gizlilik ve Güvenlik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BTY.5.4.2. Dijital ortamlarda gizlilik ve güvenlik önlemlerini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Dijital ortamlarda karşılaşabileceği gizlilik ve güvenlik risklerini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Dijital ortamlarda alabileceği gizlilik ve güvenlik önlemlerini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Dijital ortamlarda bilgi gizliliği ve güvenliğinin temel bileşenlerini ayırt eder.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Dijital ortamda karşılaşılan bir durumu gizlilik ve güvenlik önlemleri açısından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Dereceli 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SDB2.3. Sosyal Farkındalık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20.HAFTA(15-19)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 Kullanım Alanları ve Alt Dalları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BTY.5.5.1. Yapay zekâ uygulamalarını sınıflandırabilme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 Yapay zekâ uygulamalarını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Yapay zekâ uygulamalarının çalışma sistemi bileşenlerini 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Yapay zekâ uygulamalarını alt boyutlara göre gruplandırır.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 duvarı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 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 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21.HAFTA(22-26)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 Kullanım Alanları ve Alt Dalları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BTY.5.5.1. Yapay zekâ uygulamalarını sınıflandırabilme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Yapay zekâ uygulamalarını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Yapay zekâ uygulamalarının çalışma sistemi bileşenlerini ilişkilendirir.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Yapay zekâ uygulamalarını alt boyutlara göre gruplandırır.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 duvarı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 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 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22.HAFTA(1-5)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Zekâda Güvenlik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BTY.5.5.2. Yapay zekâya ilişkin etik ve güvenlik/gizlilik önlemlerini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Yapay zekâda etik ve güvenlik/gizlilik risklerini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Yapay zekâda etik ve güvenlik/gizlilik önlemlerini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Yapay zekâda etik ilkelerin ve bilgi güvenliğinin/gizliliğinin temel bileşenlerini ayırt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eder.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Yapay zekâ uygulamalarını etik ilkeler ile e-güvenlik/e-gizlilik açısından değer-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 duvarı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 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 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23.HAFTA(15-19)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Yapay Zekâda Güvenlik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BTY.5.5.2. Yapay zekâya ilişkin etik ve güvenlik/gizlilik önlemlerini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Yapay zekâda etik ve güvenlik/gizlilik risklerini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Yapay zekâda etik ve güvenlik/gizlilik önlemlerini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Yapay zekâda etik ilkelerin ve bilgi güvenliğinin/gizliliğinin temel bileşenlerini ayırt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eder.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Yapay zekâ uygulamalarını etik ilkeler ile e-güvenlik/e-gizlilik açısından değer-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Bilgi duvarı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modeli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 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SDB3.1. Uyum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D8. Mahremiyet 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OB4. Görsel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İstiklâl Marşı'nın Kabulü ve Mehmet Akif Ersoy'u Anma Günü (12 Mart)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24.HAFTA(22-26)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Problem Belirleme ve Algoritma Oluşturma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BTY.5.6.1. Problem çözümü için algoritmik düşünebilme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Günlük yaşamda karşılaştığı bir problemi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Belirlediği problemin girdi ve çıktılarını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Belirlediği problemin çözümüne ilişkin işlem adımlarını listeler.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İşlem adımlarını akış şeması ile gösterir.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25.HAFTA(29-2)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1+1*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Problem Belirleme ve Algoritma Oluşturma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BTY.5.6.1. Problem çözümü için algoritmik düşünebilme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Günlük yaşamda karşılaştığı bir problemi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Belirlediği problemin girdi ve çıktılarını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Belirlediği problemin çözümüne ilişkin işlem adımlarını listeler.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İşlem adımlarını akış şeması ile gösterir.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26.HAFTA(5-9)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Problem Belirleme ve Algoritma Oluşturma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BTY.5.6.1. Problem çözümü için algoritmik düşünebilme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Günlük yaşamda karşılaştığı bir problemi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Belirlediği problemin girdi ve çıktılarını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Belirlediği problemin çözümüne ilişkin işlem adımlarını listeler.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İşlem adımlarını akış şeması ile gösterir.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27.HAFTA(12-16)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Problem Belirleme ve Algoritma Oluşturma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BTY.5.6.1. Problem çözümü için algoritmik düşünebilme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Günlük yaşamda karşılaştığı bir problemi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Belirlediği problemin girdi ve çıktılarını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Belirlediği problemin çözümüne ilişkin işlem adımlarını listeler.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İşlem adımlarını akış şeması ile gösterir.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28.HAFTA(19-23)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Problem Belirleme ve Algoritma Oluşturma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Algoritma Test Etme ve Geri Bildirim Alma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BTY.5.6.1. Problem çözümü için algoritmik düşünebilme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BTY.5.6.2. Algoritma oluşturmada test edebilme-hata ayıklayabilme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Günlük yaşamda karşılaştığı bir problemi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Belirlediği problemin girdi ve çıktılarını belirler.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Belirlediği problemin çözümüne ilişkin işlem adımlarını listeler.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İşlem adımlarını akış şeması ile gösterir.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Geliştirdiği algoritmayı test eder.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Hataları ayıklayarak algoritmayı kullanıma hazır hâle getirir.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23 Nisan Ulusal Egemenlik Çocuk Bayramı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29.HAFTA(26-30)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Algoritma Test Etme ve Geri Bildirim Alma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Yazılımda Kullanılan Bileşenler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BTY.5.6.2. Algoritma oluşturmada test edebilme-hata ayıklayabilme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BTY.5.6.3. Yazılım geliştirme sürecinde kullanılan bileşenlerden yararlanabilme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Geliştirdiği algoritmayı test eder.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Hataları ayıklayarak algoritmayı kullanıma hazır hâle getirir.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Yazılım geliştirme sürecinin bileşenlerini tanımlar.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Yazılım geliştirme sürecinin bileşenlerini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Yazılım geliştirme sürecinde kullandığı bileşenleri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29 Nisan Kût'ül Amâre Zaferi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1 Mayıs Emek ve Dayanışma Günü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30.HAFTA(3-7)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Yazılımda Kullanılan Bileşenler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BTY.5.6.3. Yazılım geliştirme sürecinde kullanılan bileşenlerden yararlanabilme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Yazılım geliştirme sürecinin bileşenlerini tanımlar.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Yazılım geliştirme sürecinin bileşenlerini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Yazılım geliştirme sürecinde kullandığı bileşenleri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31.HAFTA(10-14)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Yazılımda Kullanılan Bileşenler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/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Blok Tabanlı Ortamda Yazılım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BTY.5.6.3. Yazılım geliştirme sürecinde kullanılan bileşenlerden yararlanabilme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BTY.5.6.4. Blok tabanlı ortamda yazılım geliştirme sürecini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Yazılım geliştirme sürecinin bileşenlerini tanımlar.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Yazılım geliştirme sürecinin bileşenlerini kullanır.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Yazılım geliştirme sürecinde kullandığı bileşenleri değerlendirir.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Blok tabanlı ortamda yazılım geliştirme sürecini planlar.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Blok tabanlı ortamda yazılımı tasarlar.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Blok tabanlı ortamda yazılımı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Blok tabanlı ortamda oluşturulan yazılımı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32.HAFTA(17-21)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Blok Tabanlı Ortamda Yazılım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BTY.5.6.4. Blok tabanlı ortamda yazılım geliştirme sürecini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Blok tabanlı ortamda yazılım geliştirme sürecini planlar.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Blok tabanlı ortamda yazılımı tasarlar.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Blok tabanlı ortamda yazılımı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Blok tabanlı ortamda oluşturulan yazılımı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19 Mayıs Atatürk'ü Anma ve Gençlik ve Spor Bayramı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33.HAFTA(24-28)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Blok Tabanlı Ortamda Yazılım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BTY.5.6.4. Blok tabanlı ortamda yazılım geliştirme sürecini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Blok tabanlı ortamda yazılım geliştirme sürecini planlar.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Blok tabanlı ortamda yazılımı tasarlar.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Blok tabanlı ortamda yazılımı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Blok tabanlı ortamda oluşturulan yazılımı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34.HAFTA(31-4)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Blok Tabanlı Ortamda Yazılım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BTY.5.6.4. Blok tabanlı ortamda yazılım geliştirme sürecini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Blok tabanlı ortamda yazılım geliştirme sürecini planlar.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Blok tabanlı ortamda yazılımı tasarlar.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Blok tabanlı ortamda yazılımı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Blok tabanlı ortamda oluşturulan yazılımı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İstanbulu'un Fethi (29 Mayıs)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35.HAFTA(7-11)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1+1*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Blok Tabanlı Ortamda Yazılım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BTY.5.6.4. Blok tabanlı ortamda yazılım geliştirme sürecini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Blok tabanlı ortamda yazılım geliştirme sürecini planlar.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Blok tabanlı ortamda yazılımı tasarlar.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Blok tabanlı ortamda yazılımı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Blok tabanlı ortamda oluşturulan yazılımı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36.HAFTA(14-18)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2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Yazılım Tasarımı ve Programlama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Blok Tabanlı Ortamda Yazılım Geliştirme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BTY.5.6.4. Blok tabanlı ortamda yazılım geliştirme sürecini yönetebilme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a) Blok tabanlı ortamda yazılım geliştirme sürecini planlar.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b) Blok tabanlı ortamda yazılımı tasarlar.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c) Blok tabanlı ortamda yazılımı oluşturur.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ç) Blok tabanlı ortamda oluşturulan yazılımı değerlendirir.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Rubrik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Akran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Kontrol listesi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Frayer diyagramı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Grup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Gözlem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Öz değerlendirme formu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Puanlama anahtarı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Kavram haritası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Derecelendirme ölçeği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Performans görevi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SDB1.1. Kendini Tanıma (Öz Farkındalık)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SDB1.2. Kendini Düzenleme (Öz Düzenleme)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SDB2.1. İletişim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SDB2.2. İş Birliği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SDB3.2. Esneklik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SDB3.3. Sorumlu Karar Verme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D1. Adalet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D3. Çalışkanlık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D5. Duyarlılık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D9. Merhamet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D10. Mütevazılık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OB1. Bilgi Okuryazarlığı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OB2. Dijital Okuryazarlık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  <w:tr>
        <w:trPr>
          <w:cantSplit/>
          <w:trHeight w:val="1242"/>
        </w:trPr>
        <w:tc>
          <w:tcPr>
            <w:tcW w:w="59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solid" w:color="C0C0C0" w:fill="FFFFFF"/>
            <w:textDirection w:val="btLr"/>
            <w:vAlign w:val="center"/>
          </w:tcPr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  <w:t xml:space="preserve">37.HAFTA(22-26)</w:t>
            </w:r>
          </w:p>
          <w:p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Calibri" w:hAnsi="Calibri" w:cs="Calibri"/>
                <w:b/>
                <w:bCs/>
                <w:color w:val="000000"/>
                <w:sz w:val="13"/>
                <w:szCs w:val="13"/>
                <w:lang w:val="tr-TR"/>
              </w:rPr>
            </w:pP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SOSYAL ETKİNLİK</w:t>
            </w:r>
          </w:p>
        </w:tc>
        <w:tc>
          <w:tcPr>
            <w:tcW w:w="9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SOSYAL ETKİNLİK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SOSYAL ETKİNLİK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SOSYAL ETKİNLİK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SOSYAL ETKİNLİK</w:t>
            </w:r>
          </w:p>
        </w:tc>
        <w:tc>
          <w:tcPr>
            <w:tcW w:w="1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SOSYAL ETKİNLİK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SOSYAL ETKİNLİK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SOSYAL ETKİNLİK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tr-TR"/>
              </w:rPr>
              <w:t xml:space="preserve">SOSYAL ETKİNLİK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SOSYAL ETKİNLİK</w:t>
            </w: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Farklılaştırma kapsamındaki tüm uygulamalar; öğrencilerin ilgi, ihtiyaç ve istekleri göz önünde bulundurularak öğretmenler tarafından planlanır ve uygulanır.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Okul temelli planlama; zümre öğretmenler kurulu tarafından ders kapsamında gerçekleştirilmesi kararlaştırılan araştırma ve gözlem, sosyal etkinlikler, proje çalışmaları, yerel çalışmalar, okuma çalışmaları vb. çalışmaları kapsamaktadır. Çalışmalar için ayrılan süre eğitim-öğretim yılı içinde planlanır ve yıllık planlarda ifade edilir.Bu planlamalar kapsamında yürütülecek öğretim faaliyetleri; öğrenci katılımını desteklemeli, yaparak ve yaşayarak öğrenmeye olanak tanımalı, öğrencinin bütüncül gelişimine hizmet etmelidir.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val="tr-TR"/>
              </w:rPr>
              <w:t xml:space="preserve">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</w:pPr>
    </w:p>
    <w:p>
      <w:pPr>
        <w:keepNext/>
      </w:pPr>
    </w:p>
    <w:p>
      <w:pPr>
        <w:keepNext/>
        <w:jc w:val="center"/>
        <w:rPr>
          <w:sz w:val="13"/>
          <w:szCs w:val="13"/>
          <w:lang w:val="tr-TR"/>
        </w:rPr>
      </w:pPr>
      <w:r>
        <w:rPr>
          <w:sz w:val="13"/>
          <w:szCs w:val="13"/>
          <w:lang w:val="tr-TR"/>
        </w:rPr>
        <w:t xml:space="preserve">Zümre Öğretmenleri</w:t>
      </w:r>
    </w:p>
    <w:p>
      <w:pPr>
        <w:keepNext/>
        <w:rPr>
          <w:sz w:val="13"/>
          <w:szCs w:val="13"/>
          <w:lang w:val="tr-TR"/>
        </w:rPr>
      </w:pPr>
    </w:p>
    <w:tbl>
      <w:tblPr>
        <w:jc w:val="center"/>
        <w:tblW w:w="12000" w:type="dxa"/>
        <w:tblLayout w:type="autofit"/>
        <w:bidiVisual w:val="0"/>
        <w:tblCellMar>
          <w:top w:w="10" w:type="dxa"/>
          <w:left w:w="10" w:type="dxa"/>
          <w:right w:w="10" w:type="dxa"/>
          <w:bottom w:w="10" w:type="dxa"/>
        </w:tblCellMar>
        <w:tblBorders>
          <w:top w:val="single" w:sz="0" w:color="white"/>
          <w:left w:val="single" w:sz="0" w:color="white"/>
          <w:right w:val="single" w:sz="0" w:color="white"/>
          <w:bottom w:val="single" w:sz="0" w:color="white"/>
          <w:insideH w:val="single" w:sz="0" w:color="white"/>
          <w:insideV w:val="single" w:sz="0" w:color="white"/>
        </w:tblBorders>
      </w:tblPr>
      <w:tblGrid>
        <w:gridCol/>
        <w:gridCol/>
      </w:tblGrid>
      <w:tr>
        <w:trPr>
          <w:trHeight w:val="560" w:hRule="atLeast"/>
        </w:trPr>
        <w:tc>
          <w:tcPr>
            <w:vAlign w:val="center"/>
          </w:tcPr>
          <w:p>
            <w:pPr>
              <w:keepNext/>
              <w:jc w:val="center"/>
            </w:pPr>
            <w:r>
              <w:rPr/>
              <w:t xml:space="preserve">SEDAT KARAGÖZ</w:t>
            </w:r>
          </w:p>
        </w:tc>
        <w:tc>
          <w:tcPr>
            <w:vAlign w:val="center"/>
          </w:tcPr>
          <w:p>
            <w:pPr>
              <w:keepNext/>
              <w:jc w:val="center"/>
            </w:pPr>
          </w:p>
        </w:tc>
      </w:tr>
    </w:tbl>
    <w:p>
      <w:pPr>
        <w:keepNext/>
      </w:pPr>
    </w:p>
    <w:p>
      <w:pPr>
        <w:keepNext/>
      </w:pPr>
    </w:p>
    <w:p>
      <w:pPr>
        <w:keepNext/>
        <w:jc w:val="center"/>
        <w:rPr>
          <w:sz w:val="13"/>
          <w:szCs w:val="13"/>
          <w:lang w:val="tr-TR"/>
        </w:rPr>
      </w:pPr>
      <w:r>
        <w:rPr>
          <w:sz w:val="13"/>
          <w:szCs w:val="13"/>
          <w:lang w:val="tr-TR"/>
        </w:rPr>
        <w:t xml:space="preserve">UYGUNDUR.</w:t>
      </w:r>
    </w:p>
    <w:p>
      <w:pPr>
        <w:keepNext/>
        <w:jc w:val="center"/>
        <w:rPr>
          <w:sz w:val="13"/>
          <w:szCs w:val="13"/>
          <w:lang w:val="tr-TR"/>
        </w:rPr>
      </w:pPr>
      <w:r>
        <w:rPr>
          <w:sz w:val="13"/>
          <w:szCs w:val="13"/>
          <w:lang w:val="tr-TR"/>
        </w:rPr>
        <w:t xml:space="preserve">25.10.2026</w:t>
      </w:r>
    </w:p>
    <w:p>
      <w:pPr>
        <w:keepNext/>
        <w:rPr>
          <w:sz w:val="13"/>
          <w:szCs w:val="13"/>
          <w:lang w:val="tr-TR"/>
        </w:rPr>
      </w:pPr>
    </w:p>
    <w:p>
      <w:pPr>
        <w:keepNext/>
        <w:rPr>
          <w:sz w:val="13"/>
          <w:szCs w:val="13"/>
          <w:lang w:val="tr-TR"/>
        </w:rPr>
      </w:pPr>
    </w:p>
    <w:p>
      <w:pPr>
        <w:keepNext/>
        <w:jc w:val="center"/>
        <w:rPr>
          <w:sz w:val="13"/>
          <w:szCs w:val="13"/>
          <w:lang w:val="tr-TR"/>
        </w:rPr>
      </w:pPr>
      <w:r>
        <w:rPr>
          <w:sz w:val="13"/>
          <w:szCs w:val="13"/>
          <w:lang w:val="tr-TR"/>
        </w:rPr>
        <w:t xml:space="preserve">BİLAL BAYKAR</w:t>
      </w:r>
    </w:p>
    <w:p>
      <w:pPr>
        <w:keepNext/>
        <w:jc w:val="center"/>
        <w:rPr>
          <w:sz w:val="13"/>
          <w:szCs w:val="13"/>
          <w:lang w:val="tr-TR"/>
        </w:rPr>
      </w:pPr>
      <w:r>
        <w:rPr>
          <w:sz w:val="13"/>
          <w:szCs w:val="13"/>
          <w:lang w:val="tr-TR"/>
        </w:rPr>
        <w:t xml:space="preserve">OKUL MÜDÜRÜ</w:t>
      </w:r>
    </w:p>
    <w:p>
      <w:pPr>
        <w:keepNext/>
      </w:pPr>
    </w:p>
    <w:sectPr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3D1F6D" w14:textId="77777777" w:rsidR="00D61A40" w:rsidRDefault="00D61A40" w:rsidP="00590409">
      <w:r>
        <w:separator/>
      </w:r>
    </w:p>
  </w:endnote>
  <w:endnote w:type="continuationSeparator" w:id="0">
    <w:p w14:paraId="20A67A7A" w14:textId="77777777" w:rsidR="00D61A40" w:rsidRDefault="00D61A40" w:rsidP="00590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CFE4D2" w14:textId="77777777" w:rsidR="00D61A40" w:rsidRDefault="00D61A40" w:rsidP="00590409">
      <w:r>
        <w:separator/>
      </w:r>
    </w:p>
  </w:footnote>
  <w:footnote w:type="continuationSeparator" w:id="0">
    <w:p w14:paraId="51A06941" w14:textId="77777777" w:rsidR="00D61A40" w:rsidRDefault="00D61A40" w:rsidP="00590409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5C"/>
    <w:rsid w:val="000234B4"/>
    <w:rsid w:val="00072813"/>
    <w:rsid w:val="000B19C0"/>
    <w:rsid w:val="001922F1"/>
    <w:rsid w:val="00193777"/>
    <w:rsid w:val="001C0F08"/>
    <w:rsid w:val="00243958"/>
    <w:rsid w:val="002558B0"/>
    <w:rsid w:val="00281C8A"/>
    <w:rsid w:val="00285E61"/>
    <w:rsid w:val="002F5637"/>
    <w:rsid w:val="003322E2"/>
    <w:rsid w:val="00342703"/>
    <w:rsid w:val="003769F7"/>
    <w:rsid w:val="0039272E"/>
    <w:rsid w:val="003B0FF9"/>
    <w:rsid w:val="003B2221"/>
    <w:rsid w:val="00416207"/>
    <w:rsid w:val="00425459"/>
    <w:rsid w:val="004702B3"/>
    <w:rsid w:val="004B1033"/>
    <w:rsid w:val="004B3DA9"/>
    <w:rsid w:val="004B6ACF"/>
    <w:rsid w:val="005267D0"/>
    <w:rsid w:val="005272F6"/>
    <w:rsid w:val="00590409"/>
    <w:rsid w:val="005B4456"/>
    <w:rsid w:val="00604C6C"/>
    <w:rsid w:val="00652468"/>
    <w:rsid w:val="00660C4B"/>
    <w:rsid w:val="006D5C02"/>
    <w:rsid w:val="00772F4B"/>
    <w:rsid w:val="00781D9F"/>
    <w:rsid w:val="007E787A"/>
    <w:rsid w:val="007F62F7"/>
    <w:rsid w:val="00836122"/>
    <w:rsid w:val="0087033E"/>
    <w:rsid w:val="008712F0"/>
    <w:rsid w:val="00893FC4"/>
    <w:rsid w:val="008A6719"/>
    <w:rsid w:val="009173B9"/>
    <w:rsid w:val="0091794B"/>
    <w:rsid w:val="00963706"/>
    <w:rsid w:val="009942B6"/>
    <w:rsid w:val="00996A43"/>
    <w:rsid w:val="009C7A1D"/>
    <w:rsid w:val="009F3178"/>
    <w:rsid w:val="00A75F8B"/>
    <w:rsid w:val="00A81C16"/>
    <w:rsid w:val="00AC479D"/>
    <w:rsid w:val="00B1565B"/>
    <w:rsid w:val="00B87661"/>
    <w:rsid w:val="00BD039C"/>
    <w:rsid w:val="00C259AE"/>
    <w:rsid w:val="00C75855"/>
    <w:rsid w:val="00CA5B3D"/>
    <w:rsid w:val="00CC3381"/>
    <w:rsid w:val="00CD1280"/>
    <w:rsid w:val="00D45EC8"/>
    <w:rsid w:val="00D61A40"/>
    <w:rsid w:val="00DC0AE8"/>
    <w:rsid w:val="00E01F3C"/>
    <w:rsid w:val="00E642ED"/>
    <w:rsid w:val="00E86B5C"/>
    <w:rsid w:val="00EA6C12"/>
    <w:rsid w:val="00EF0709"/>
    <w:rsid w:val="00F02AB2"/>
    <w:rsid w:val="00F22260"/>
    <w:rsid w:val="00F35C7F"/>
    <w:rsid w:val="00FC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95F547"/>
  <w15:chartTrackingRefBased/>
  <w15:docId w15:val="{A4FD0688-0560-644B-ACCB-38804F9C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4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409"/>
  </w:style>
  <w:style w:type="paragraph" w:styleId="Footer">
    <w:name w:val="footer"/>
    <w:basedOn w:val="Normal"/>
    <w:link w:val="FooterChar"/>
    <w:uiPriority w:val="99"/>
    <w:unhideWhenUsed/>
    <w:rsid w:val="005904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Koruk Asistan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Bilişim Teknolojileri ve Yazılım Yıllık Planı 2026-2027</dc:title>
  <dc:subject>Yıllık Plan</dc:subject>
  <dc:creator>SEDAT KARAGÖZ</dc:creator>
  <cp:lastModifiedBy>SEDAT KARAGÖZ</cp:lastModifiedBy>
  <dcterms:created xsi:type="dcterms:W3CDTF">2026-10-25T16:12:23Z</dcterms:created>
  <dcterms:modified xsi:type="dcterms:W3CDTF">2026-10-25T16:12:23Z</dcterms:modified>
</cp:coreProperties>
</file>