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drawings/drawing2.xml" ContentType="application/vnd.openxmlformats-officedocument.drawingml.chartshapes+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F6F03" w14:textId="77777777" w:rsidR="009C1012" w:rsidRPr="00506BC7" w:rsidRDefault="009C1012" w:rsidP="009C1012">
      <w:pPr>
        <w:ind w:left="-851" w:right="-285"/>
        <w:jc w:val="center"/>
        <w:rPr>
          <w:rFonts w:ascii="Times New Roman" w:hAnsi="Times New Roman" w:cs="Times New Roman"/>
          <w:b/>
          <w:sz w:val="28"/>
          <w:szCs w:val="28"/>
        </w:rPr>
      </w:pPr>
      <w:bookmarkStart w:id="0" w:name="_Hlk62393755"/>
      <w:r w:rsidRPr="00506BC7">
        <w:rPr>
          <w:rFonts w:ascii="Times New Roman" w:hAnsi="Times New Roman" w:cs="Times New Roman"/>
          <w:b/>
          <w:sz w:val="28"/>
          <w:szCs w:val="28"/>
        </w:rPr>
        <w:t>МИНИСТЕРСТВО ЗДРАВООХРАНЕНИЯ РЕСПУБЛИКИ УЗБЕКИСТАН</w:t>
      </w:r>
    </w:p>
    <w:p w14:paraId="49EB7AAD" w14:textId="77777777" w:rsidR="00A84B3A" w:rsidRPr="00506BC7" w:rsidRDefault="00A84B3A" w:rsidP="00A84B3A">
      <w:pPr>
        <w:widowControl w:val="0"/>
        <w:autoSpaceDE w:val="0"/>
        <w:autoSpaceDN w:val="0"/>
        <w:adjustRightInd w:val="0"/>
        <w:ind w:left="-284" w:right="287"/>
        <w:jc w:val="center"/>
        <w:rPr>
          <w:rFonts w:ascii="Times New Roman" w:hAnsi="Times New Roman" w:cs="Times New Roman"/>
          <w:b/>
          <w:sz w:val="28"/>
          <w:szCs w:val="28"/>
        </w:rPr>
      </w:pPr>
      <w:r w:rsidRPr="00506BC7">
        <w:rPr>
          <w:rFonts w:ascii="Times New Roman" w:hAnsi="Times New Roman" w:cs="Times New Roman"/>
          <w:b/>
          <w:sz w:val="28"/>
          <w:szCs w:val="28"/>
        </w:rPr>
        <w:t>НАЦИОНАЛЬНЫЙ ДЕТСКИЙ МЕДИЦИНСКИЙ ЦЕНТР</w:t>
      </w:r>
    </w:p>
    <w:p w14:paraId="05AEF102" w14:textId="77777777" w:rsidR="009C1012" w:rsidRPr="00506BC7" w:rsidRDefault="009C1012" w:rsidP="009C1012">
      <w:pPr>
        <w:spacing w:line="360" w:lineRule="auto"/>
        <w:rPr>
          <w:rFonts w:ascii="Times New Roman" w:hAnsi="Times New Roman" w:cs="Times New Roman"/>
          <w:sz w:val="28"/>
          <w:szCs w:val="28"/>
        </w:rPr>
      </w:pPr>
    </w:p>
    <w:p w14:paraId="236094FF" w14:textId="77777777" w:rsidR="009C1012" w:rsidRPr="00506BC7" w:rsidRDefault="009C1012" w:rsidP="009C1012">
      <w:pPr>
        <w:spacing w:line="360" w:lineRule="auto"/>
        <w:rPr>
          <w:rFonts w:ascii="Times New Roman" w:hAnsi="Times New Roman" w:cs="Times New Roman"/>
          <w:sz w:val="28"/>
          <w:szCs w:val="28"/>
        </w:rPr>
      </w:pPr>
    </w:p>
    <w:p w14:paraId="4B40C81D" w14:textId="77777777" w:rsidR="009C1012" w:rsidRPr="00506BC7" w:rsidRDefault="009C1012" w:rsidP="009C1012">
      <w:pPr>
        <w:spacing w:line="360" w:lineRule="auto"/>
        <w:ind w:left="-567"/>
        <w:rPr>
          <w:rFonts w:ascii="Times New Roman" w:hAnsi="Times New Roman" w:cs="Times New Roman"/>
          <w:sz w:val="28"/>
          <w:szCs w:val="28"/>
        </w:rPr>
      </w:pPr>
    </w:p>
    <w:p w14:paraId="0F49D356" w14:textId="0DA15FD1" w:rsidR="009C1012" w:rsidRPr="00506BC7" w:rsidRDefault="009C1012" w:rsidP="009C1012">
      <w:pPr>
        <w:ind w:left="-567"/>
        <w:jc w:val="center"/>
        <w:rPr>
          <w:rFonts w:ascii="Times New Roman" w:hAnsi="Times New Roman" w:cs="Times New Roman"/>
          <w:b/>
          <w:bCs/>
          <w:caps/>
          <w:sz w:val="28"/>
          <w:szCs w:val="28"/>
          <w:lang w:val="uz-Cyrl-UZ"/>
        </w:rPr>
      </w:pPr>
      <w:r w:rsidRPr="00506BC7">
        <w:rPr>
          <w:rFonts w:ascii="Times New Roman" w:hAnsi="Times New Roman" w:cs="Times New Roman"/>
          <w:b/>
          <w:bCs/>
          <w:caps/>
          <w:sz w:val="28"/>
          <w:szCs w:val="28"/>
        </w:rPr>
        <w:t>Ш</w:t>
      </w:r>
      <w:r w:rsidR="00854719" w:rsidRPr="00506BC7">
        <w:rPr>
          <w:rFonts w:ascii="Times New Roman" w:hAnsi="Times New Roman" w:cs="Times New Roman"/>
          <w:b/>
          <w:bCs/>
          <w:sz w:val="28"/>
          <w:szCs w:val="28"/>
        </w:rPr>
        <w:t>амсиев</w:t>
      </w:r>
      <w:r w:rsidRPr="00506BC7">
        <w:rPr>
          <w:rFonts w:ascii="Times New Roman" w:hAnsi="Times New Roman" w:cs="Times New Roman"/>
          <w:b/>
          <w:bCs/>
          <w:caps/>
          <w:sz w:val="28"/>
          <w:szCs w:val="28"/>
        </w:rPr>
        <w:t xml:space="preserve"> Ф.М., </w:t>
      </w:r>
      <w:r w:rsidR="00A84B3A" w:rsidRPr="00506BC7">
        <w:rPr>
          <w:rFonts w:ascii="Times New Roman" w:hAnsi="Times New Roman" w:cs="Times New Roman"/>
          <w:b/>
          <w:bCs/>
          <w:caps/>
          <w:sz w:val="28"/>
          <w:szCs w:val="28"/>
        </w:rPr>
        <w:t>Ш</w:t>
      </w:r>
      <w:r w:rsidR="00854719" w:rsidRPr="00506BC7">
        <w:rPr>
          <w:rFonts w:ascii="Times New Roman" w:hAnsi="Times New Roman" w:cs="Times New Roman"/>
          <w:b/>
          <w:bCs/>
          <w:sz w:val="28"/>
          <w:szCs w:val="28"/>
        </w:rPr>
        <w:t>арипова</w:t>
      </w:r>
      <w:r w:rsidR="00A84B3A" w:rsidRPr="00506BC7">
        <w:rPr>
          <w:rFonts w:ascii="Times New Roman" w:hAnsi="Times New Roman" w:cs="Times New Roman"/>
          <w:b/>
          <w:bCs/>
          <w:caps/>
          <w:sz w:val="28"/>
          <w:szCs w:val="28"/>
        </w:rPr>
        <w:t xml:space="preserve"> Н.П</w:t>
      </w:r>
      <w:r w:rsidR="003D3AE1" w:rsidRPr="00506BC7">
        <w:rPr>
          <w:rFonts w:ascii="Times New Roman" w:hAnsi="Times New Roman" w:cs="Times New Roman"/>
          <w:b/>
          <w:bCs/>
          <w:caps/>
          <w:sz w:val="28"/>
          <w:szCs w:val="28"/>
        </w:rPr>
        <w:t>.</w:t>
      </w:r>
      <w:r w:rsidR="00543350" w:rsidRPr="00506BC7">
        <w:rPr>
          <w:rFonts w:ascii="Times New Roman" w:hAnsi="Times New Roman" w:cs="Times New Roman"/>
          <w:b/>
          <w:bCs/>
          <w:caps/>
          <w:sz w:val="28"/>
          <w:szCs w:val="28"/>
        </w:rPr>
        <w:t>, К</w:t>
      </w:r>
      <w:r w:rsidR="00854719" w:rsidRPr="00506BC7">
        <w:rPr>
          <w:rFonts w:ascii="Times New Roman" w:hAnsi="Times New Roman" w:cs="Times New Roman"/>
          <w:b/>
          <w:bCs/>
          <w:sz w:val="28"/>
          <w:szCs w:val="28"/>
        </w:rPr>
        <w:t>аримова</w:t>
      </w:r>
      <w:r w:rsidR="00543350" w:rsidRPr="00506BC7">
        <w:rPr>
          <w:rFonts w:ascii="Times New Roman" w:hAnsi="Times New Roman" w:cs="Times New Roman"/>
          <w:b/>
          <w:bCs/>
          <w:caps/>
          <w:sz w:val="28"/>
          <w:szCs w:val="28"/>
        </w:rPr>
        <w:t xml:space="preserve"> Н.И.</w:t>
      </w:r>
    </w:p>
    <w:p w14:paraId="1E3D32B5" w14:textId="77777777" w:rsidR="009C1012" w:rsidRPr="00506BC7" w:rsidRDefault="009C1012" w:rsidP="009C1012">
      <w:pPr>
        <w:pStyle w:val="1"/>
        <w:spacing w:before="0" w:after="0"/>
        <w:ind w:left="-567" w:firstLine="851"/>
        <w:jc w:val="center"/>
        <w:rPr>
          <w:rFonts w:ascii="Times New Roman" w:hAnsi="Times New Roman" w:cs="Times New Roman"/>
          <w:sz w:val="28"/>
          <w:szCs w:val="28"/>
          <w:lang w:val="uz-Cyrl-UZ"/>
        </w:rPr>
      </w:pPr>
    </w:p>
    <w:p w14:paraId="2CCF0087" w14:textId="77777777" w:rsidR="009C1012" w:rsidRPr="00506BC7" w:rsidRDefault="009C1012" w:rsidP="009C1012">
      <w:pPr>
        <w:ind w:left="-567" w:firstLine="851"/>
        <w:rPr>
          <w:rFonts w:ascii="Times New Roman" w:hAnsi="Times New Roman" w:cs="Times New Roman"/>
          <w:sz w:val="28"/>
          <w:szCs w:val="28"/>
          <w:lang w:val="uz-Cyrl-UZ"/>
        </w:rPr>
      </w:pPr>
    </w:p>
    <w:p w14:paraId="1C540C6B" w14:textId="77777777" w:rsidR="009C1012" w:rsidRPr="00506BC7" w:rsidRDefault="009C1012" w:rsidP="009C1012">
      <w:pPr>
        <w:pStyle w:val="1"/>
        <w:spacing w:before="0" w:after="0"/>
        <w:ind w:left="-567" w:firstLine="851"/>
        <w:jc w:val="center"/>
        <w:rPr>
          <w:rFonts w:ascii="Times New Roman" w:hAnsi="Times New Roman" w:cs="Times New Roman"/>
          <w:sz w:val="28"/>
          <w:szCs w:val="28"/>
          <w:lang w:val="uz-Cyrl-UZ"/>
        </w:rPr>
      </w:pPr>
    </w:p>
    <w:p w14:paraId="78CD0EAC" w14:textId="0740D21B" w:rsidR="009C1012" w:rsidRPr="00506BC7" w:rsidRDefault="009C1012" w:rsidP="00A84B3A">
      <w:pPr>
        <w:tabs>
          <w:tab w:val="left" w:pos="284"/>
        </w:tabs>
        <w:autoSpaceDE w:val="0"/>
        <w:autoSpaceDN w:val="0"/>
        <w:adjustRightInd w:val="0"/>
        <w:spacing w:after="0"/>
        <w:ind w:left="-284" w:right="-1"/>
        <w:jc w:val="center"/>
        <w:rPr>
          <w:rFonts w:ascii="Times New Roman" w:hAnsi="Times New Roman" w:cs="Times New Roman"/>
          <w:b/>
          <w:i/>
          <w:sz w:val="28"/>
          <w:szCs w:val="28"/>
        </w:rPr>
      </w:pPr>
      <w:r w:rsidRPr="00506BC7">
        <w:rPr>
          <w:rFonts w:ascii="Times New Roman" w:hAnsi="Times New Roman" w:cs="Times New Roman"/>
          <w:b/>
          <w:sz w:val="28"/>
          <w:szCs w:val="28"/>
        </w:rPr>
        <w:t xml:space="preserve">СПОСОБ ОПТИМИЗАЦИИ </w:t>
      </w:r>
      <w:r w:rsidR="00A84B3A" w:rsidRPr="00506BC7">
        <w:rPr>
          <w:rFonts w:ascii="Times New Roman" w:hAnsi="Times New Roman" w:cs="Times New Roman"/>
          <w:b/>
          <w:sz w:val="28"/>
          <w:szCs w:val="28"/>
        </w:rPr>
        <w:t>ДИАГНОСТИКИ</w:t>
      </w:r>
      <w:r w:rsidRPr="00506BC7">
        <w:rPr>
          <w:rFonts w:ascii="Times New Roman" w:hAnsi="Times New Roman" w:cs="Times New Roman"/>
          <w:b/>
          <w:sz w:val="28"/>
          <w:szCs w:val="28"/>
        </w:rPr>
        <w:t xml:space="preserve"> И ЛЕЧЕНИЯ </w:t>
      </w:r>
      <w:r w:rsidR="00A84B3A" w:rsidRPr="00506BC7">
        <w:rPr>
          <w:rFonts w:ascii="Times New Roman" w:hAnsi="Times New Roman" w:cs="Times New Roman"/>
          <w:b/>
          <w:sz w:val="28"/>
          <w:szCs w:val="28"/>
        </w:rPr>
        <w:t>БРОНХООБСТРУКТИВНОГО СИНДРОМА У ДЕТЕЙ С ПРИМЕНЕНИЕМ ИСКУССТВЕННОГО ИНТЕЛЛЕКТА</w:t>
      </w:r>
    </w:p>
    <w:p w14:paraId="6DB8CD19" w14:textId="77777777" w:rsidR="009C1012" w:rsidRPr="00506BC7" w:rsidRDefault="009C1012" w:rsidP="009C1012">
      <w:pPr>
        <w:ind w:left="-567" w:right="1274" w:firstLine="851"/>
        <w:jc w:val="center"/>
        <w:rPr>
          <w:rFonts w:ascii="Times New Roman" w:hAnsi="Times New Roman" w:cs="Times New Roman"/>
          <w:b/>
          <w:i/>
          <w:iCs/>
          <w:sz w:val="28"/>
          <w:szCs w:val="28"/>
        </w:rPr>
      </w:pPr>
      <w:r w:rsidRPr="00506BC7">
        <w:rPr>
          <w:rFonts w:ascii="Times New Roman" w:hAnsi="Times New Roman" w:cs="Times New Roman"/>
          <w:b/>
          <w:i/>
          <w:sz w:val="28"/>
          <w:szCs w:val="28"/>
        </w:rPr>
        <w:t>(</w:t>
      </w:r>
      <w:r w:rsidRPr="00506BC7">
        <w:rPr>
          <w:rFonts w:ascii="Times New Roman" w:hAnsi="Times New Roman" w:cs="Times New Roman"/>
          <w:b/>
          <w:i/>
          <w:iCs/>
          <w:sz w:val="28"/>
          <w:szCs w:val="28"/>
        </w:rPr>
        <w:t>методические рекомендации)</w:t>
      </w:r>
    </w:p>
    <w:p w14:paraId="65A13895" w14:textId="77777777" w:rsidR="009C1012" w:rsidRPr="00506BC7" w:rsidRDefault="009C1012" w:rsidP="009C1012">
      <w:pPr>
        <w:spacing w:line="360" w:lineRule="auto"/>
        <w:ind w:left="-567" w:firstLine="851"/>
        <w:jc w:val="center"/>
        <w:rPr>
          <w:rFonts w:ascii="Times New Roman" w:hAnsi="Times New Roman" w:cs="Times New Roman"/>
          <w:sz w:val="28"/>
          <w:szCs w:val="28"/>
        </w:rPr>
      </w:pPr>
    </w:p>
    <w:p w14:paraId="750499BF" w14:textId="458DD58B" w:rsidR="009C1012" w:rsidRPr="00506BC7" w:rsidRDefault="00A84B3A" w:rsidP="006E0514">
      <w:pPr>
        <w:spacing w:line="360" w:lineRule="auto"/>
        <w:ind w:left="-567" w:firstLine="141"/>
        <w:jc w:val="center"/>
        <w:rPr>
          <w:rFonts w:ascii="Times New Roman" w:hAnsi="Times New Roman" w:cs="Times New Roman"/>
          <w:sz w:val="28"/>
          <w:szCs w:val="28"/>
        </w:rPr>
      </w:pPr>
      <w:r w:rsidRPr="00506BC7">
        <w:rPr>
          <w:rFonts w:ascii="Times New Roman" w:hAnsi="Times New Roman" w:cs="Times New Roman"/>
          <w:noProof/>
          <w:sz w:val="28"/>
          <w:szCs w:val="28"/>
        </w:rPr>
        <w:drawing>
          <wp:inline distT="0" distB="0" distL="0" distR="0" wp14:anchorId="6D461673" wp14:editId="084C14C9">
            <wp:extent cx="5786438" cy="3726020"/>
            <wp:effectExtent l="0" t="0" r="5080" b="8255"/>
            <wp:docPr id="1942348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48522" name=""/>
                    <pic:cNvPicPr/>
                  </pic:nvPicPr>
                  <pic:blipFill>
                    <a:blip r:embed="rId7"/>
                    <a:stretch>
                      <a:fillRect/>
                    </a:stretch>
                  </pic:blipFill>
                  <pic:spPr>
                    <a:xfrm>
                      <a:off x="0" y="0"/>
                      <a:ext cx="5826608" cy="3751886"/>
                    </a:xfrm>
                    <a:prstGeom prst="rect">
                      <a:avLst/>
                    </a:prstGeom>
                  </pic:spPr>
                </pic:pic>
              </a:graphicData>
            </a:graphic>
          </wp:inline>
        </w:drawing>
      </w:r>
    </w:p>
    <w:p w14:paraId="4C8B2AA0" w14:textId="1ED91B4E" w:rsidR="009C1012" w:rsidRPr="00506BC7" w:rsidRDefault="003D3AE1" w:rsidP="009C1012">
      <w:pPr>
        <w:spacing w:line="360" w:lineRule="auto"/>
        <w:ind w:left="-567" w:right="566"/>
        <w:jc w:val="center"/>
        <w:rPr>
          <w:rFonts w:ascii="Times New Roman" w:hAnsi="Times New Roman" w:cs="Times New Roman"/>
          <w:b/>
          <w:sz w:val="28"/>
          <w:szCs w:val="28"/>
        </w:rPr>
      </w:pPr>
      <w:r w:rsidRPr="00506BC7">
        <w:rPr>
          <w:rFonts w:ascii="Times New Roman" w:hAnsi="Times New Roman" w:cs="Times New Roman"/>
          <w:b/>
          <w:sz w:val="28"/>
          <w:szCs w:val="28"/>
        </w:rPr>
        <w:t>Ташкент -</w:t>
      </w:r>
      <w:r w:rsidR="009C1012" w:rsidRPr="00506BC7">
        <w:rPr>
          <w:rFonts w:ascii="Times New Roman" w:hAnsi="Times New Roman" w:cs="Times New Roman"/>
          <w:b/>
          <w:sz w:val="28"/>
          <w:szCs w:val="28"/>
        </w:rPr>
        <w:t xml:space="preserve"> 202</w:t>
      </w:r>
      <w:r w:rsidR="00A84B3A" w:rsidRPr="00506BC7">
        <w:rPr>
          <w:rFonts w:ascii="Times New Roman" w:hAnsi="Times New Roman" w:cs="Times New Roman"/>
          <w:b/>
          <w:sz w:val="28"/>
          <w:szCs w:val="28"/>
        </w:rPr>
        <w:t>6</w:t>
      </w:r>
    </w:p>
    <w:bookmarkEnd w:id="0"/>
    <w:p w14:paraId="11EF07E1" w14:textId="77777777" w:rsidR="00543350" w:rsidRPr="00506BC7" w:rsidRDefault="00543350" w:rsidP="006E0514">
      <w:pPr>
        <w:spacing w:line="240" w:lineRule="auto"/>
        <w:ind w:left="-567" w:right="282"/>
        <w:jc w:val="center"/>
        <w:rPr>
          <w:rFonts w:ascii="Times New Roman" w:hAnsi="Times New Roman" w:cs="Times New Roman"/>
          <w:b/>
          <w:sz w:val="28"/>
          <w:szCs w:val="28"/>
        </w:rPr>
      </w:pPr>
      <w:r w:rsidRPr="00506BC7">
        <w:rPr>
          <w:rFonts w:ascii="Times New Roman" w:hAnsi="Times New Roman" w:cs="Times New Roman"/>
          <w:b/>
          <w:sz w:val="28"/>
          <w:szCs w:val="28"/>
        </w:rPr>
        <w:lastRenderedPageBreak/>
        <w:t>МИНИСТЕРСТВО ЗДРАВООХРАНЕНИЯ РЕСПУБЛИКИ УЗБЕКИСТАН</w:t>
      </w:r>
    </w:p>
    <w:p w14:paraId="36A6B862" w14:textId="77777777" w:rsidR="00A84B3A" w:rsidRPr="00506BC7" w:rsidRDefault="00A84B3A" w:rsidP="00A84B3A">
      <w:pPr>
        <w:widowControl w:val="0"/>
        <w:autoSpaceDE w:val="0"/>
        <w:autoSpaceDN w:val="0"/>
        <w:adjustRightInd w:val="0"/>
        <w:ind w:left="-284" w:right="287"/>
        <w:jc w:val="center"/>
        <w:rPr>
          <w:rFonts w:ascii="Times New Roman" w:hAnsi="Times New Roman" w:cs="Times New Roman"/>
          <w:b/>
          <w:sz w:val="28"/>
          <w:szCs w:val="28"/>
        </w:rPr>
      </w:pPr>
      <w:r w:rsidRPr="00506BC7">
        <w:rPr>
          <w:rFonts w:ascii="Times New Roman" w:hAnsi="Times New Roman" w:cs="Times New Roman"/>
          <w:b/>
          <w:sz w:val="28"/>
          <w:szCs w:val="28"/>
        </w:rPr>
        <w:t>НАЦИОНАЛЬНЫЙ ДЕТСКИЙ МЕДИЦИНСКИЙ ЦЕНТР</w:t>
      </w:r>
    </w:p>
    <w:p w14:paraId="3B8BBB4E" w14:textId="77777777" w:rsidR="00543350" w:rsidRPr="00506BC7" w:rsidRDefault="00543350" w:rsidP="00543350">
      <w:pPr>
        <w:ind w:left="-567" w:right="282"/>
        <w:jc w:val="center"/>
        <w:rPr>
          <w:rFonts w:ascii="Times New Roman" w:hAnsi="Times New Roman" w:cs="Times New Roman"/>
          <w:b/>
          <w:sz w:val="28"/>
          <w:szCs w:val="28"/>
          <w:lang w:val="uz-Cyrl-UZ"/>
        </w:rPr>
      </w:pPr>
    </w:p>
    <w:tbl>
      <w:tblPr>
        <w:tblW w:w="9796" w:type="dxa"/>
        <w:jc w:val="center"/>
        <w:tblLook w:val="01E0" w:firstRow="1" w:lastRow="1" w:firstColumn="1" w:lastColumn="1" w:noHBand="0" w:noVBand="0"/>
      </w:tblPr>
      <w:tblGrid>
        <w:gridCol w:w="4591"/>
        <w:gridCol w:w="512"/>
        <w:gridCol w:w="4693"/>
      </w:tblGrid>
      <w:tr w:rsidR="00543350" w:rsidRPr="00506BC7" w14:paraId="1A605831" w14:textId="77777777" w:rsidTr="00543350">
        <w:trPr>
          <w:trHeight w:val="1617"/>
          <w:jc w:val="center"/>
        </w:trPr>
        <w:tc>
          <w:tcPr>
            <w:tcW w:w="4591" w:type="dxa"/>
          </w:tcPr>
          <w:p w14:paraId="7A9D74FA" w14:textId="77777777" w:rsidR="00543350" w:rsidRPr="00506BC7" w:rsidRDefault="00543350" w:rsidP="0019502C">
            <w:pPr>
              <w:spacing w:after="0"/>
              <w:ind w:left="-567" w:right="282"/>
              <w:contextualSpacing/>
              <w:jc w:val="center"/>
              <w:rPr>
                <w:rFonts w:ascii="Times New Roman" w:hAnsi="Times New Roman" w:cs="Times New Roman"/>
                <w:b/>
                <w:color w:val="FFFFFF" w:themeColor="background1"/>
                <w:sz w:val="28"/>
                <w:szCs w:val="28"/>
              </w:rPr>
            </w:pPr>
            <w:r w:rsidRPr="00506BC7">
              <w:rPr>
                <w:rFonts w:ascii="Times New Roman" w:hAnsi="Times New Roman" w:cs="Times New Roman"/>
                <w:b/>
                <w:color w:val="FFFFFF" w:themeColor="background1"/>
                <w:sz w:val="28"/>
                <w:szCs w:val="28"/>
              </w:rPr>
              <w:t>«СОГЛАСОВАНО»</w:t>
            </w:r>
          </w:p>
          <w:p w14:paraId="059D8C44" w14:textId="77777777" w:rsidR="00543350" w:rsidRPr="00506BC7" w:rsidRDefault="00543350" w:rsidP="0019502C">
            <w:pPr>
              <w:spacing w:after="0"/>
              <w:ind w:left="-567" w:right="282"/>
              <w:contextualSpacing/>
              <w:jc w:val="center"/>
              <w:rPr>
                <w:rFonts w:ascii="Times New Roman" w:hAnsi="Times New Roman" w:cs="Times New Roman"/>
                <w:color w:val="FFFFFF" w:themeColor="background1"/>
                <w:sz w:val="28"/>
                <w:szCs w:val="28"/>
                <w:lang w:val="uz-Cyrl-UZ"/>
              </w:rPr>
            </w:pPr>
            <w:r w:rsidRPr="00506BC7">
              <w:rPr>
                <w:rFonts w:ascii="Times New Roman" w:hAnsi="Times New Roman" w:cs="Times New Roman"/>
                <w:color w:val="FFFFFF" w:themeColor="background1"/>
                <w:sz w:val="28"/>
                <w:szCs w:val="28"/>
              </w:rPr>
              <w:t xml:space="preserve">Заместитель директора </w:t>
            </w:r>
          </w:p>
          <w:p w14:paraId="081AC07B" w14:textId="77777777" w:rsidR="00543350" w:rsidRPr="00506BC7" w:rsidRDefault="00543350" w:rsidP="0019502C">
            <w:pPr>
              <w:spacing w:after="0"/>
              <w:ind w:left="-567" w:right="282"/>
              <w:contextualSpacing/>
              <w:jc w:val="center"/>
              <w:rPr>
                <w:rFonts w:ascii="Times New Roman" w:hAnsi="Times New Roman" w:cs="Times New Roman"/>
                <w:color w:val="FFFFFF" w:themeColor="background1"/>
                <w:sz w:val="28"/>
                <w:szCs w:val="28"/>
                <w:lang w:val="uz-Cyrl-UZ"/>
              </w:rPr>
            </w:pPr>
            <w:r w:rsidRPr="00506BC7">
              <w:rPr>
                <w:rFonts w:ascii="Times New Roman" w:hAnsi="Times New Roman" w:cs="Times New Roman"/>
                <w:color w:val="FFFFFF" w:themeColor="background1"/>
                <w:sz w:val="28"/>
                <w:szCs w:val="28"/>
              </w:rPr>
              <w:t>по науке</w:t>
            </w:r>
            <w:r w:rsidRPr="00506BC7">
              <w:rPr>
                <w:rFonts w:ascii="Times New Roman" w:hAnsi="Times New Roman" w:cs="Times New Roman"/>
                <w:color w:val="FFFFFF" w:themeColor="background1"/>
                <w:sz w:val="28"/>
                <w:szCs w:val="28"/>
                <w:lang w:val="uz-Cyrl-UZ"/>
              </w:rPr>
              <w:t xml:space="preserve">, </w:t>
            </w:r>
            <w:r w:rsidRPr="00506BC7">
              <w:rPr>
                <w:rFonts w:ascii="Times New Roman" w:hAnsi="Times New Roman" w:cs="Times New Roman"/>
                <w:color w:val="FFFFFF" w:themeColor="background1"/>
                <w:sz w:val="28"/>
                <w:szCs w:val="28"/>
              </w:rPr>
              <w:t>д.м.н.</w:t>
            </w:r>
          </w:p>
          <w:p w14:paraId="0556F5DF" w14:textId="77777777" w:rsidR="00543350" w:rsidRPr="00506BC7" w:rsidRDefault="00543350" w:rsidP="0019502C">
            <w:pPr>
              <w:spacing w:after="0"/>
              <w:ind w:left="-567" w:right="282"/>
              <w:contextualSpacing/>
              <w:jc w:val="center"/>
              <w:rPr>
                <w:rFonts w:ascii="Times New Roman" w:hAnsi="Times New Roman" w:cs="Times New Roman"/>
                <w:color w:val="FFFFFF" w:themeColor="background1"/>
                <w:sz w:val="28"/>
                <w:szCs w:val="28"/>
              </w:rPr>
            </w:pPr>
            <w:r w:rsidRPr="00506BC7">
              <w:rPr>
                <w:rFonts w:ascii="Times New Roman" w:hAnsi="Times New Roman" w:cs="Times New Roman"/>
                <w:color w:val="FFFFFF" w:themeColor="background1"/>
                <w:sz w:val="28"/>
                <w:szCs w:val="28"/>
              </w:rPr>
              <w:t>________ Н.Х. Мирсалихова</w:t>
            </w:r>
          </w:p>
          <w:p w14:paraId="74230E8D" w14:textId="58E960B3" w:rsidR="00543350" w:rsidRPr="00506BC7" w:rsidRDefault="00543350" w:rsidP="0019502C">
            <w:pPr>
              <w:spacing w:after="0"/>
              <w:ind w:left="-567" w:right="282"/>
              <w:contextualSpacing/>
              <w:jc w:val="center"/>
              <w:rPr>
                <w:rFonts w:ascii="Times New Roman" w:hAnsi="Times New Roman" w:cs="Times New Roman"/>
                <w:color w:val="FFFFFF" w:themeColor="background1"/>
                <w:sz w:val="28"/>
                <w:szCs w:val="28"/>
              </w:rPr>
            </w:pPr>
            <w:r w:rsidRPr="00506BC7">
              <w:rPr>
                <w:rFonts w:ascii="Times New Roman" w:hAnsi="Times New Roman" w:cs="Times New Roman"/>
                <w:color w:val="FFFFFF" w:themeColor="background1"/>
                <w:sz w:val="28"/>
                <w:szCs w:val="28"/>
              </w:rPr>
              <w:t>«____» __________ 202</w:t>
            </w:r>
            <w:r w:rsidR="00952031" w:rsidRPr="00506BC7">
              <w:rPr>
                <w:rFonts w:ascii="Times New Roman" w:hAnsi="Times New Roman" w:cs="Times New Roman"/>
                <w:color w:val="FFFFFF" w:themeColor="background1"/>
                <w:sz w:val="28"/>
                <w:szCs w:val="28"/>
              </w:rPr>
              <w:t>6</w:t>
            </w:r>
            <w:r w:rsidRPr="00506BC7">
              <w:rPr>
                <w:rFonts w:ascii="Times New Roman" w:hAnsi="Times New Roman" w:cs="Times New Roman"/>
                <w:color w:val="FFFFFF" w:themeColor="background1"/>
                <w:sz w:val="28"/>
                <w:szCs w:val="28"/>
              </w:rPr>
              <w:t xml:space="preserve"> г.</w:t>
            </w:r>
          </w:p>
          <w:p w14:paraId="7FF22D4E" w14:textId="77777777" w:rsidR="00543350" w:rsidRPr="00506BC7" w:rsidRDefault="00543350" w:rsidP="0019502C">
            <w:pPr>
              <w:spacing w:after="0"/>
              <w:ind w:left="-567" w:right="282"/>
              <w:contextualSpacing/>
              <w:jc w:val="center"/>
              <w:rPr>
                <w:rFonts w:ascii="Times New Roman" w:hAnsi="Times New Roman" w:cs="Times New Roman"/>
                <w:color w:val="FF0000"/>
                <w:sz w:val="28"/>
                <w:szCs w:val="28"/>
                <w:highlight w:val="yellow"/>
              </w:rPr>
            </w:pPr>
          </w:p>
        </w:tc>
        <w:tc>
          <w:tcPr>
            <w:tcW w:w="512" w:type="dxa"/>
          </w:tcPr>
          <w:p w14:paraId="08C113BB" w14:textId="77777777" w:rsidR="00543350" w:rsidRPr="00506BC7" w:rsidRDefault="00543350" w:rsidP="0019502C">
            <w:pPr>
              <w:spacing w:after="0"/>
              <w:ind w:left="-567" w:right="282"/>
              <w:contextualSpacing/>
              <w:jc w:val="center"/>
              <w:rPr>
                <w:rFonts w:ascii="Times New Roman" w:hAnsi="Times New Roman" w:cs="Times New Roman"/>
                <w:color w:val="FF0000"/>
                <w:sz w:val="28"/>
                <w:szCs w:val="28"/>
                <w:highlight w:val="yellow"/>
              </w:rPr>
            </w:pPr>
          </w:p>
        </w:tc>
        <w:tc>
          <w:tcPr>
            <w:tcW w:w="4693" w:type="dxa"/>
          </w:tcPr>
          <w:p w14:paraId="721EB34A" w14:textId="77777777" w:rsidR="00543350" w:rsidRPr="00A87B73" w:rsidRDefault="00543350" w:rsidP="00543350">
            <w:pPr>
              <w:spacing w:after="0"/>
              <w:ind w:left="28" w:right="282" w:hanging="28"/>
              <w:contextualSpacing/>
              <w:jc w:val="center"/>
              <w:rPr>
                <w:rFonts w:ascii="Times New Roman" w:hAnsi="Times New Roman" w:cs="Times New Roman"/>
                <w:b/>
                <w:color w:val="000000"/>
                <w:sz w:val="28"/>
                <w:szCs w:val="28"/>
              </w:rPr>
            </w:pPr>
            <w:r w:rsidRPr="00A87B73">
              <w:rPr>
                <w:rFonts w:ascii="Times New Roman" w:hAnsi="Times New Roman" w:cs="Times New Roman"/>
                <w:b/>
                <w:color w:val="000000"/>
                <w:sz w:val="28"/>
                <w:szCs w:val="28"/>
              </w:rPr>
              <w:t>«УТВЕРЖДАЮ»</w:t>
            </w:r>
          </w:p>
          <w:p w14:paraId="1ED10D3B" w14:textId="21743869" w:rsidR="00543350" w:rsidRPr="00A87B73" w:rsidRDefault="00506BC7" w:rsidP="00543350">
            <w:pPr>
              <w:spacing w:after="0"/>
              <w:ind w:left="28" w:right="282" w:hanging="28"/>
              <w:jc w:val="center"/>
              <w:rPr>
                <w:rFonts w:ascii="Times New Roman" w:hAnsi="Times New Roman" w:cs="Times New Roman"/>
                <w:color w:val="000000"/>
                <w:sz w:val="28"/>
                <w:szCs w:val="28"/>
                <w:lang w:val="uz-Cyrl-UZ"/>
              </w:rPr>
            </w:pPr>
            <w:r w:rsidRPr="00A87B73">
              <w:rPr>
                <w:rFonts w:ascii="Times New Roman" w:hAnsi="Times New Roman" w:cs="Times New Roman"/>
                <w:color w:val="000000"/>
                <w:sz w:val="28"/>
                <w:szCs w:val="28"/>
              </w:rPr>
              <w:t>Директор НДМЦ</w:t>
            </w:r>
            <w:r w:rsidR="00543350" w:rsidRPr="00A87B73">
              <w:rPr>
                <w:rFonts w:ascii="Times New Roman" w:hAnsi="Times New Roman" w:cs="Times New Roman"/>
                <w:color w:val="000000"/>
                <w:sz w:val="28"/>
                <w:szCs w:val="28"/>
              </w:rPr>
              <w:t xml:space="preserve"> д.м.н.</w:t>
            </w:r>
            <w:r w:rsidRPr="00A87B73">
              <w:rPr>
                <w:rFonts w:ascii="Times New Roman" w:hAnsi="Times New Roman" w:cs="Times New Roman"/>
                <w:color w:val="000000"/>
                <w:sz w:val="28"/>
                <w:szCs w:val="28"/>
              </w:rPr>
              <w:t>, с.н.с.</w:t>
            </w:r>
          </w:p>
          <w:p w14:paraId="54F540E9" w14:textId="03841464" w:rsidR="00543350" w:rsidRPr="00A87B73" w:rsidRDefault="00543350" w:rsidP="00543350">
            <w:pPr>
              <w:spacing w:after="0"/>
              <w:ind w:left="28" w:right="282" w:hanging="28"/>
              <w:jc w:val="center"/>
              <w:rPr>
                <w:rFonts w:ascii="Times New Roman" w:hAnsi="Times New Roman" w:cs="Times New Roman"/>
                <w:color w:val="000000"/>
                <w:sz w:val="28"/>
                <w:szCs w:val="28"/>
              </w:rPr>
            </w:pPr>
            <w:r w:rsidRPr="00A87B73">
              <w:rPr>
                <w:rFonts w:ascii="Times New Roman" w:hAnsi="Times New Roman" w:cs="Times New Roman"/>
                <w:color w:val="000000"/>
                <w:sz w:val="28"/>
                <w:szCs w:val="28"/>
              </w:rPr>
              <w:t>_________</w:t>
            </w:r>
            <w:r w:rsidR="00506BC7" w:rsidRPr="00A87B73">
              <w:rPr>
                <w:rFonts w:ascii="Times New Roman" w:hAnsi="Times New Roman" w:cs="Times New Roman"/>
                <w:color w:val="000000"/>
                <w:sz w:val="28"/>
                <w:szCs w:val="28"/>
              </w:rPr>
              <w:t>___</w:t>
            </w:r>
            <w:r w:rsidRPr="00A87B73">
              <w:rPr>
                <w:rFonts w:ascii="Times New Roman" w:hAnsi="Times New Roman" w:cs="Times New Roman"/>
                <w:color w:val="000000"/>
                <w:sz w:val="28"/>
                <w:szCs w:val="28"/>
              </w:rPr>
              <w:t xml:space="preserve"> </w:t>
            </w:r>
            <w:r w:rsidR="00506BC7" w:rsidRPr="00A87B73">
              <w:rPr>
                <w:rFonts w:ascii="Times New Roman" w:hAnsi="Times New Roman" w:cs="Times New Roman"/>
                <w:color w:val="000000"/>
                <w:sz w:val="28"/>
                <w:szCs w:val="28"/>
              </w:rPr>
              <w:t>Б</w:t>
            </w:r>
            <w:r w:rsidRPr="00A87B73">
              <w:rPr>
                <w:rFonts w:ascii="Times New Roman" w:hAnsi="Times New Roman" w:cs="Times New Roman"/>
                <w:color w:val="000000"/>
                <w:sz w:val="28"/>
                <w:szCs w:val="28"/>
              </w:rPr>
              <w:t>.</w:t>
            </w:r>
            <w:r w:rsidR="00506BC7" w:rsidRPr="00A87B73">
              <w:rPr>
                <w:rFonts w:ascii="Times New Roman" w:hAnsi="Times New Roman" w:cs="Times New Roman"/>
                <w:color w:val="000000"/>
                <w:sz w:val="28"/>
                <w:szCs w:val="28"/>
              </w:rPr>
              <w:t>Я</w:t>
            </w:r>
            <w:r w:rsidRPr="00A87B73">
              <w:rPr>
                <w:rFonts w:ascii="Times New Roman" w:hAnsi="Times New Roman" w:cs="Times New Roman"/>
                <w:color w:val="000000"/>
                <w:sz w:val="28"/>
                <w:szCs w:val="28"/>
              </w:rPr>
              <w:t xml:space="preserve">. </w:t>
            </w:r>
            <w:r w:rsidRPr="00A87B73">
              <w:rPr>
                <w:rFonts w:ascii="Times New Roman" w:hAnsi="Times New Roman" w:cs="Times New Roman"/>
                <w:color w:val="000000"/>
                <w:sz w:val="28"/>
                <w:szCs w:val="28"/>
                <w:lang w:val="uz-Cyrl-UZ"/>
              </w:rPr>
              <w:t>Умар</w:t>
            </w:r>
            <w:r w:rsidR="00506BC7" w:rsidRPr="00A87B73">
              <w:rPr>
                <w:rFonts w:ascii="Times New Roman" w:hAnsi="Times New Roman" w:cs="Times New Roman"/>
                <w:color w:val="000000"/>
                <w:sz w:val="28"/>
                <w:szCs w:val="28"/>
                <w:lang w:val="uz-Cyrl-UZ"/>
              </w:rPr>
              <w:t>ов</w:t>
            </w:r>
          </w:p>
          <w:p w14:paraId="5FC8187D" w14:textId="1827A7B8" w:rsidR="00543350" w:rsidRPr="00506BC7" w:rsidRDefault="00543350" w:rsidP="00543350">
            <w:pPr>
              <w:spacing w:after="0"/>
              <w:ind w:left="28" w:right="282" w:hanging="28"/>
              <w:contextualSpacing/>
              <w:jc w:val="center"/>
              <w:rPr>
                <w:rFonts w:ascii="Times New Roman" w:hAnsi="Times New Roman" w:cs="Times New Roman"/>
                <w:color w:val="FF0000"/>
                <w:sz w:val="28"/>
                <w:szCs w:val="28"/>
                <w:highlight w:val="yellow"/>
              </w:rPr>
            </w:pPr>
            <w:r w:rsidRPr="00A87B73">
              <w:rPr>
                <w:rFonts w:ascii="Times New Roman" w:hAnsi="Times New Roman" w:cs="Times New Roman"/>
                <w:color w:val="000000"/>
                <w:sz w:val="28"/>
                <w:szCs w:val="28"/>
              </w:rPr>
              <w:t>«____» ___________ 202</w:t>
            </w:r>
            <w:r w:rsidR="00952031" w:rsidRPr="00A87B73">
              <w:rPr>
                <w:rFonts w:ascii="Times New Roman" w:hAnsi="Times New Roman" w:cs="Times New Roman"/>
                <w:color w:val="000000"/>
                <w:sz w:val="28"/>
                <w:szCs w:val="28"/>
              </w:rPr>
              <w:t>6</w:t>
            </w:r>
            <w:r w:rsidRPr="00A87B73">
              <w:rPr>
                <w:rFonts w:ascii="Times New Roman" w:hAnsi="Times New Roman" w:cs="Times New Roman"/>
                <w:color w:val="000000"/>
                <w:sz w:val="28"/>
                <w:szCs w:val="28"/>
              </w:rPr>
              <w:t xml:space="preserve"> г.</w:t>
            </w:r>
          </w:p>
        </w:tc>
      </w:tr>
    </w:tbl>
    <w:p w14:paraId="7D240F09" w14:textId="77777777" w:rsidR="00543350" w:rsidRPr="00506BC7" w:rsidRDefault="00543350" w:rsidP="00543350">
      <w:pPr>
        <w:spacing w:line="360" w:lineRule="auto"/>
        <w:ind w:left="-567" w:right="282"/>
        <w:rPr>
          <w:rFonts w:ascii="Times New Roman" w:hAnsi="Times New Roman" w:cs="Times New Roman"/>
          <w:sz w:val="28"/>
          <w:szCs w:val="28"/>
        </w:rPr>
      </w:pPr>
    </w:p>
    <w:p w14:paraId="6B61D829" w14:textId="77777777" w:rsidR="00543350" w:rsidRPr="00506BC7" w:rsidRDefault="00543350" w:rsidP="00543350">
      <w:pPr>
        <w:spacing w:after="1000"/>
        <w:ind w:left="-709"/>
        <w:contextualSpacing/>
        <w:jc w:val="center"/>
        <w:rPr>
          <w:rFonts w:ascii="Times New Roman" w:hAnsi="Times New Roman" w:cs="Times New Roman"/>
          <w:b/>
          <w:bCs/>
          <w:caps/>
          <w:sz w:val="28"/>
          <w:szCs w:val="28"/>
          <w:lang w:val="uz-Cyrl-UZ"/>
        </w:rPr>
      </w:pPr>
    </w:p>
    <w:p w14:paraId="23AE7B88" w14:textId="77777777" w:rsidR="00543350" w:rsidRPr="00506BC7" w:rsidRDefault="00543350" w:rsidP="00543350">
      <w:pPr>
        <w:spacing w:after="1000"/>
        <w:ind w:left="-709"/>
        <w:contextualSpacing/>
        <w:jc w:val="center"/>
        <w:rPr>
          <w:rFonts w:ascii="Times New Roman" w:hAnsi="Times New Roman" w:cs="Times New Roman"/>
          <w:b/>
          <w:bCs/>
          <w:caps/>
          <w:sz w:val="28"/>
          <w:szCs w:val="28"/>
          <w:lang w:val="uz-Cyrl-UZ"/>
        </w:rPr>
      </w:pPr>
    </w:p>
    <w:p w14:paraId="48CF534D" w14:textId="77777777" w:rsidR="00854719" w:rsidRDefault="00854719" w:rsidP="00854719">
      <w:pPr>
        <w:spacing w:after="0" w:line="360" w:lineRule="auto"/>
        <w:ind w:left="-567" w:right="140"/>
        <w:jc w:val="center"/>
        <w:rPr>
          <w:rFonts w:ascii="Times New Roman" w:hAnsi="Times New Roman" w:cs="Times New Roman"/>
          <w:b/>
          <w:bCs/>
          <w:sz w:val="28"/>
          <w:szCs w:val="28"/>
        </w:rPr>
      </w:pPr>
      <w:r w:rsidRPr="00506BC7">
        <w:rPr>
          <w:rFonts w:ascii="Times New Roman" w:hAnsi="Times New Roman" w:cs="Times New Roman"/>
          <w:b/>
          <w:bCs/>
          <w:sz w:val="28"/>
          <w:szCs w:val="28"/>
        </w:rPr>
        <w:t>ШАМСИЕВ Ф</w:t>
      </w:r>
      <w:r>
        <w:rPr>
          <w:rFonts w:ascii="Times New Roman" w:hAnsi="Times New Roman" w:cs="Times New Roman"/>
          <w:b/>
          <w:bCs/>
          <w:sz w:val="28"/>
          <w:szCs w:val="28"/>
        </w:rPr>
        <w:t xml:space="preserve">УРКАТ </w:t>
      </w:r>
      <w:r w:rsidRPr="00506BC7">
        <w:rPr>
          <w:rFonts w:ascii="Times New Roman" w:hAnsi="Times New Roman" w:cs="Times New Roman"/>
          <w:b/>
          <w:bCs/>
          <w:sz w:val="28"/>
          <w:szCs w:val="28"/>
        </w:rPr>
        <w:t>М</w:t>
      </w:r>
      <w:r>
        <w:rPr>
          <w:rFonts w:ascii="Times New Roman" w:hAnsi="Times New Roman" w:cs="Times New Roman"/>
          <w:b/>
          <w:bCs/>
          <w:sz w:val="28"/>
          <w:szCs w:val="28"/>
        </w:rPr>
        <w:t>УХИТДИНОВИЧ</w:t>
      </w:r>
      <w:r w:rsidRPr="00506BC7">
        <w:rPr>
          <w:rFonts w:ascii="Times New Roman" w:hAnsi="Times New Roman" w:cs="Times New Roman"/>
          <w:b/>
          <w:bCs/>
          <w:sz w:val="28"/>
          <w:szCs w:val="28"/>
        </w:rPr>
        <w:t xml:space="preserve">, </w:t>
      </w:r>
    </w:p>
    <w:p w14:paraId="76E95984" w14:textId="77777777" w:rsidR="00854719" w:rsidRDefault="00854719" w:rsidP="00854719">
      <w:pPr>
        <w:spacing w:after="0" w:line="360" w:lineRule="auto"/>
        <w:ind w:left="-567" w:right="140"/>
        <w:jc w:val="center"/>
        <w:rPr>
          <w:rFonts w:ascii="Times New Roman" w:hAnsi="Times New Roman" w:cs="Times New Roman"/>
          <w:b/>
          <w:bCs/>
          <w:sz w:val="28"/>
          <w:szCs w:val="28"/>
        </w:rPr>
      </w:pPr>
      <w:r w:rsidRPr="00506BC7">
        <w:rPr>
          <w:rFonts w:ascii="Times New Roman" w:hAnsi="Times New Roman" w:cs="Times New Roman"/>
          <w:b/>
          <w:bCs/>
          <w:sz w:val="28"/>
          <w:szCs w:val="28"/>
        </w:rPr>
        <w:t>ШАРИПОВА Н</w:t>
      </w:r>
      <w:r>
        <w:rPr>
          <w:rFonts w:ascii="Times New Roman" w:hAnsi="Times New Roman" w:cs="Times New Roman"/>
          <w:b/>
          <w:bCs/>
          <w:sz w:val="28"/>
          <w:szCs w:val="28"/>
        </w:rPr>
        <w:t xml:space="preserve">ИЛУФАР </w:t>
      </w:r>
      <w:r w:rsidRPr="00506BC7">
        <w:rPr>
          <w:rFonts w:ascii="Times New Roman" w:hAnsi="Times New Roman" w:cs="Times New Roman"/>
          <w:b/>
          <w:bCs/>
          <w:sz w:val="28"/>
          <w:szCs w:val="28"/>
        </w:rPr>
        <w:t>П</w:t>
      </w:r>
      <w:r>
        <w:rPr>
          <w:rFonts w:ascii="Times New Roman" w:hAnsi="Times New Roman" w:cs="Times New Roman"/>
          <w:b/>
          <w:bCs/>
          <w:sz w:val="28"/>
          <w:szCs w:val="28"/>
        </w:rPr>
        <w:t>АЛВАНОВНА</w:t>
      </w:r>
    </w:p>
    <w:p w14:paraId="77C5D3C4" w14:textId="46BEB11E" w:rsidR="00543350" w:rsidRPr="00506BC7" w:rsidRDefault="00854719" w:rsidP="00854719">
      <w:pPr>
        <w:spacing w:after="0" w:line="360" w:lineRule="auto"/>
        <w:ind w:left="-567" w:right="140"/>
        <w:jc w:val="center"/>
        <w:rPr>
          <w:rFonts w:ascii="Times New Roman" w:hAnsi="Times New Roman" w:cs="Times New Roman"/>
          <w:b/>
          <w:bCs/>
          <w:caps/>
          <w:sz w:val="28"/>
          <w:szCs w:val="28"/>
          <w:lang w:val="uz-Cyrl-UZ"/>
        </w:rPr>
      </w:pPr>
      <w:r w:rsidRPr="00506BC7">
        <w:rPr>
          <w:rFonts w:ascii="Times New Roman" w:hAnsi="Times New Roman" w:cs="Times New Roman"/>
          <w:b/>
          <w:bCs/>
          <w:sz w:val="28"/>
          <w:szCs w:val="28"/>
        </w:rPr>
        <w:t>КАРИМОВА Н</w:t>
      </w:r>
      <w:r>
        <w:rPr>
          <w:rFonts w:ascii="Times New Roman" w:hAnsi="Times New Roman" w:cs="Times New Roman"/>
          <w:b/>
          <w:bCs/>
          <w:sz w:val="28"/>
          <w:szCs w:val="28"/>
        </w:rPr>
        <w:t xml:space="preserve">ИЛУФАР </w:t>
      </w:r>
      <w:r w:rsidRPr="00506BC7">
        <w:rPr>
          <w:rFonts w:ascii="Times New Roman" w:hAnsi="Times New Roman" w:cs="Times New Roman"/>
          <w:b/>
          <w:bCs/>
          <w:sz w:val="28"/>
          <w:szCs w:val="28"/>
        </w:rPr>
        <w:t>И</w:t>
      </w:r>
      <w:r>
        <w:rPr>
          <w:rFonts w:ascii="Times New Roman" w:hAnsi="Times New Roman" w:cs="Times New Roman"/>
          <w:b/>
          <w:bCs/>
          <w:sz w:val="28"/>
          <w:szCs w:val="28"/>
        </w:rPr>
        <w:t>РГАШЕВНА</w:t>
      </w:r>
    </w:p>
    <w:p w14:paraId="7B59EB5A" w14:textId="77777777" w:rsidR="00543350" w:rsidRPr="00506BC7" w:rsidRDefault="00543350" w:rsidP="00854719">
      <w:pPr>
        <w:pStyle w:val="1"/>
        <w:spacing w:before="0" w:after="0" w:line="360" w:lineRule="auto"/>
        <w:ind w:left="-567" w:right="140"/>
        <w:jc w:val="center"/>
        <w:rPr>
          <w:rFonts w:ascii="Times New Roman" w:hAnsi="Times New Roman" w:cs="Times New Roman"/>
          <w:sz w:val="28"/>
          <w:szCs w:val="28"/>
        </w:rPr>
      </w:pPr>
    </w:p>
    <w:p w14:paraId="43A6E44A" w14:textId="77777777" w:rsidR="00543350" w:rsidRPr="00506BC7" w:rsidRDefault="00543350" w:rsidP="00543350">
      <w:pPr>
        <w:rPr>
          <w:rFonts w:ascii="Times New Roman" w:hAnsi="Times New Roman" w:cs="Times New Roman"/>
          <w:sz w:val="28"/>
          <w:szCs w:val="28"/>
        </w:rPr>
      </w:pPr>
    </w:p>
    <w:p w14:paraId="2C1AD10F" w14:textId="1BD2F655" w:rsidR="00A84B3A" w:rsidRPr="00506BC7" w:rsidRDefault="00A84B3A" w:rsidP="00A84B3A">
      <w:pPr>
        <w:tabs>
          <w:tab w:val="left" w:pos="284"/>
        </w:tabs>
        <w:autoSpaceDE w:val="0"/>
        <w:autoSpaceDN w:val="0"/>
        <w:adjustRightInd w:val="0"/>
        <w:spacing w:after="0"/>
        <w:ind w:left="-284" w:right="-1"/>
        <w:jc w:val="center"/>
        <w:rPr>
          <w:rFonts w:ascii="Times New Roman" w:hAnsi="Times New Roman" w:cs="Times New Roman"/>
          <w:b/>
          <w:i/>
          <w:sz w:val="28"/>
          <w:szCs w:val="28"/>
        </w:rPr>
      </w:pPr>
      <w:r w:rsidRPr="00506BC7">
        <w:rPr>
          <w:rFonts w:ascii="Times New Roman" w:hAnsi="Times New Roman" w:cs="Times New Roman"/>
          <w:b/>
          <w:sz w:val="28"/>
          <w:szCs w:val="28"/>
        </w:rPr>
        <w:t>СПОСОБ ОПТИМИЗАЦИИ ДИАГНОСТИКИ И ЛЕЧЕНИЯ БРОНХООБСТРУКТИВНОГО СИНДРОМА У ДЕТЕЙ С ПРИМЕНЕНИЕМ ИСКУССТВЕННОГО ИНТЕЛЛЕКТА</w:t>
      </w:r>
    </w:p>
    <w:p w14:paraId="719B3615" w14:textId="77777777" w:rsidR="00543350" w:rsidRPr="00506BC7" w:rsidRDefault="00543350" w:rsidP="00543350">
      <w:pPr>
        <w:pStyle w:val="1"/>
        <w:spacing w:before="0" w:after="0"/>
        <w:ind w:left="-567" w:right="140"/>
        <w:jc w:val="center"/>
        <w:rPr>
          <w:rFonts w:ascii="Times New Roman" w:hAnsi="Times New Roman" w:cs="Times New Roman"/>
          <w:caps/>
          <w:sz w:val="28"/>
          <w:szCs w:val="28"/>
        </w:rPr>
      </w:pPr>
    </w:p>
    <w:p w14:paraId="6A76B7D7" w14:textId="77777777" w:rsidR="00543350" w:rsidRPr="00506BC7" w:rsidRDefault="00543350" w:rsidP="00543350">
      <w:pPr>
        <w:rPr>
          <w:rFonts w:ascii="Times New Roman" w:hAnsi="Times New Roman" w:cs="Times New Roman"/>
          <w:sz w:val="28"/>
          <w:szCs w:val="28"/>
        </w:rPr>
      </w:pPr>
    </w:p>
    <w:p w14:paraId="74944179" w14:textId="77777777" w:rsidR="00543350" w:rsidRPr="00506BC7" w:rsidRDefault="00543350" w:rsidP="00543350">
      <w:pPr>
        <w:spacing w:line="360" w:lineRule="auto"/>
        <w:ind w:left="-426"/>
        <w:jc w:val="center"/>
        <w:rPr>
          <w:rFonts w:ascii="Times New Roman" w:hAnsi="Times New Roman" w:cs="Times New Roman"/>
          <w:b/>
          <w:iCs/>
          <w:sz w:val="28"/>
          <w:szCs w:val="28"/>
        </w:rPr>
      </w:pPr>
      <w:r w:rsidRPr="00506BC7">
        <w:rPr>
          <w:rFonts w:ascii="Times New Roman" w:hAnsi="Times New Roman" w:cs="Times New Roman"/>
          <w:b/>
          <w:iCs/>
          <w:sz w:val="28"/>
          <w:szCs w:val="28"/>
        </w:rPr>
        <w:t>(методические рекомендации)</w:t>
      </w:r>
    </w:p>
    <w:p w14:paraId="76A0C035" w14:textId="77777777" w:rsidR="00543350" w:rsidRPr="00506BC7" w:rsidRDefault="00543350" w:rsidP="00543350">
      <w:pPr>
        <w:spacing w:line="360" w:lineRule="auto"/>
        <w:ind w:left="-426"/>
        <w:jc w:val="center"/>
        <w:rPr>
          <w:rFonts w:ascii="Times New Roman" w:hAnsi="Times New Roman" w:cs="Times New Roman"/>
          <w:sz w:val="28"/>
          <w:szCs w:val="28"/>
        </w:rPr>
      </w:pPr>
    </w:p>
    <w:p w14:paraId="53E9AC00" w14:textId="77777777" w:rsidR="00543350" w:rsidRPr="00506BC7" w:rsidRDefault="00543350" w:rsidP="00543350">
      <w:pPr>
        <w:spacing w:line="360" w:lineRule="auto"/>
        <w:ind w:left="-426"/>
        <w:rPr>
          <w:rFonts w:ascii="Times New Roman" w:hAnsi="Times New Roman" w:cs="Times New Roman"/>
          <w:sz w:val="28"/>
          <w:szCs w:val="28"/>
        </w:rPr>
      </w:pPr>
    </w:p>
    <w:p w14:paraId="4A941C90" w14:textId="77777777" w:rsidR="00952031" w:rsidRPr="00506BC7" w:rsidRDefault="00952031" w:rsidP="00543350">
      <w:pPr>
        <w:spacing w:line="360" w:lineRule="auto"/>
        <w:ind w:left="-426"/>
        <w:rPr>
          <w:rFonts w:ascii="Times New Roman" w:hAnsi="Times New Roman" w:cs="Times New Roman"/>
          <w:sz w:val="28"/>
          <w:szCs w:val="28"/>
        </w:rPr>
      </w:pPr>
    </w:p>
    <w:p w14:paraId="46785F6E" w14:textId="77777777" w:rsidR="00543350" w:rsidRPr="00506BC7" w:rsidRDefault="00543350" w:rsidP="00543350">
      <w:pPr>
        <w:spacing w:line="360" w:lineRule="auto"/>
        <w:ind w:left="-426"/>
        <w:rPr>
          <w:rFonts w:ascii="Times New Roman" w:hAnsi="Times New Roman" w:cs="Times New Roman"/>
          <w:sz w:val="28"/>
          <w:szCs w:val="28"/>
        </w:rPr>
      </w:pPr>
    </w:p>
    <w:p w14:paraId="12F1DA3A" w14:textId="77777777" w:rsidR="006E0514" w:rsidRPr="00506BC7" w:rsidRDefault="006E0514" w:rsidP="00543350">
      <w:pPr>
        <w:spacing w:line="360" w:lineRule="auto"/>
        <w:ind w:left="-426"/>
        <w:rPr>
          <w:rFonts w:ascii="Times New Roman" w:hAnsi="Times New Roman" w:cs="Times New Roman"/>
          <w:sz w:val="28"/>
          <w:szCs w:val="28"/>
        </w:rPr>
      </w:pPr>
    </w:p>
    <w:p w14:paraId="634D9FAF" w14:textId="26B56FDC" w:rsidR="00543350" w:rsidRPr="00506BC7" w:rsidRDefault="00543350" w:rsidP="00543350">
      <w:pPr>
        <w:spacing w:line="360" w:lineRule="auto"/>
        <w:ind w:left="-426"/>
        <w:jc w:val="center"/>
        <w:rPr>
          <w:rFonts w:ascii="Times New Roman" w:hAnsi="Times New Roman" w:cs="Times New Roman"/>
          <w:sz w:val="28"/>
          <w:szCs w:val="28"/>
        </w:rPr>
      </w:pPr>
      <w:r w:rsidRPr="00506BC7">
        <w:rPr>
          <w:rFonts w:ascii="Times New Roman" w:hAnsi="Times New Roman" w:cs="Times New Roman"/>
          <w:b/>
          <w:sz w:val="28"/>
          <w:szCs w:val="28"/>
        </w:rPr>
        <w:t>Ташкент – 202</w:t>
      </w:r>
      <w:r w:rsidR="00A84B3A" w:rsidRPr="00506BC7">
        <w:rPr>
          <w:rFonts w:ascii="Times New Roman" w:hAnsi="Times New Roman" w:cs="Times New Roman"/>
          <w:b/>
          <w:sz w:val="28"/>
          <w:szCs w:val="28"/>
        </w:rPr>
        <w:t>6</w:t>
      </w:r>
    </w:p>
    <w:p w14:paraId="299844E8" w14:textId="77777777" w:rsidR="00854719" w:rsidRPr="00854719" w:rsidRDefault="00854719" w:rsidP="00854719">
      <w:pPr>
        <w:tabs>
          <w:tab w:val="left" w:pos="709"/>
        </w:tabs>
        <w:rPr>
          <w:rFonts w:ascii="Times New Roman" w:hAnsi="Times New Roman" w:cs="Times New Roman"/>
          <w:b/>
          <w:caps/>
          <w:sz w:val="24"/>
          <w:szCs w:val="24"/>
          <w:lang w:val="uz-Cyrl-UZ"/>
        </w:rPr>
      </w:pPr>
      <w:r w:rsidRPr="00854719">
        <w:rPr>
          <w:rFonts w:ascii="Times New Roman" w:hAnsi="Times New Roman" w:cs="Times New Roman"/>
          <w:b/>
          <w:sz w:val="24"/>
          <w:szCs w:val="24"/>
        </w:rPr>
        <w:lastRenderedPageBreak/>
        <w:t>УЧРЕЖДЕНИЕ РАЗРАБОТЧИК</w:t>
      </w:r>
      <w:r w:rsidRPr="00854719">
        <w:rPr>
          <w:rFonts w:ascii="Times New Roman" w:hAnsi="Times New Roman" w:cs="Times New Roman"/>
          <w:b/>
          <w:caps/>
          <w:sz w:val="24"/>
          <w:szCs w:val="24"/>
          <w:lang w:val="uz-Cyrl-UZ"/>
        </w:rPr>
        <w:t>:</w:t>
      </w:r>
    </w:p>
    <w:p w14:paraId="03CA248C" w14:textId="0A41FAC9" w:rsidR="00854719" w:rsidRPr="00854719" w:rsidRDefault="00854719" w:rsidP="00854719">
      <w:pPr>
        <w:tabs>
          <w:tab w:val="left" w:pos="284"/>
        </w:tabs>
        <w:autoSpaceDE w:val="0"/>
        <w:autoSpaceDN w:val="0"/>
        <w:adjustRightInd w:val="0"/>
        <w:spacing w:after="0" w:line="240" w:lineRule="auto"/>
        <w:ind w:right="-1"/>
        <w:rPr>
          <w:rFonts w:ascii="Times New Roman" w:hAnsi="Times New Roman" w:cs="Times New Roman"/>
          <w:bCs/>
          <w:sz w:val="24"/>
          <w:szCs w:val="24"/>
        </w:rPr>
      </w:pPr>
      <w:r w:rsidRPr="00854719">
        <w:rPr>
          <w:rFonts w:ascii="Times New Roman" w:hAnsi="Times New Roman" w:cs="Times New Roman"/>
          <w:bCs/>
          <w:sz w:val="24"/>
          <w:szCs w:val="24"/>
        </w:rPr>
        <w:t xml:space="preserve">Национальный детский медицинский центр </w:t>
      </w:r>
    </w:p>
    <w:p w14:paraId="57858F9E" w14:textId="77777777" w:rsidR="00854719" w:rsidRPr="00854719" w:rsidRDefault="00854719" w:rsidP="00854719">
      <w:pPr>
        <w:tabs>
          <w:tab w:val="left" w:pos="709"/>
        </w:tabs>
        <w:spacing w:line="360" w:lineRule="auto"/>
        <w:rPr>
          <w:rFonts w:ascii="Times New Roman" w:hAnsi="Times New Roman" w:cs="Times New Roman"/>
          <w:b/>
          <w:bCs/>
          <w:sz w:val="24"/>
          <w:szCs w:val="24"/>
          <w:lang w:val="uz-Cyrl-UZ"/>
        </w:rPr>
      </w:pPr>
    </w:p>
    <w:p w14:paraId="39E397AF" w14:textId="77777777" w:rsidR="00854719" w:rsidRPr="00854719" w:rsidRDefault="00854719" w:rsidP="00854719">
      <w:pPr>
        <w:tabs>
          <w:tab w:val="left" w:pos="709"/>
        </w:tabs>
        <w:spacing w:line="360" w:lineRule="auto"/>
        <w:rPr>
          <w:rFonts w:ascii="Times New Roman" w:hAnsi="Times New Roman" w:cs="Times New Roman"/>
          <w:b/>
          <w:bCs/>
          <w:sz w:val="24"/>
          <w:szCs w:val="24"/>
        </w:rPr>
      </w:pPr>
      <w:r w:rsidRPr="00854719">
        <w:rPr>
          <w:rFonts w:ascii="Times New Roman" w:hAnsi="Times New Roman" w:cs="Times New Roman"/>
          <w:b/>
          <w:bCs/>
          <w:sz w:val="24"/>
          <w:szCs w:val="24"/>
        </w:rPr>
        <w:t>СОСТАВИТЕЛИ:</w:t>
      </w:r>
    </w:p>
    <w:p w14:paraId="6B3EF501" w14:textId="77777777" w:rsidR="00854719" w:rsidRPr="00854719" w:rsidRDefault="00854719" w:rsidP="00854719">
      <w:pPr>
        <w:spacing w:line="360" w:lineRule="auto"/>
        <w:rPr>
          <w:b/>
          <w:bCs/>
          <w:szCs w:val="28"/>
        </w:rPr>
      </w:pPr>
    </w:p>
    <w:tbl>
      <w:tblPr>
        <w:tblpPr w:leftFromText="180" w:rightFromText="180" w:vertAnchor="text" w:horzAnchor="margin" w:tblpY="112"/>
        <w:tblW w:w="4854" w:type="pct"/>
        <w:tblLook w:val="04A0" w:firstRow="1" w:lastRow="0" w:firstColumn="1" w:lastColumn="0" w:noHBand="0" w:noVBand="1"/>
      </w:tblPr>
      <w:tblGrid>
        <w:gridCol w:w="3071"/>
        <w:gridCol w:w="6147"/>
      </w:tblGrid>
      <w:tr w:rsidR="00854719" w:rsidRPr="00854719" w14:paraId="3D80254F" w14:textId="77777777" w:rsidTr="00854719">
        <w:trPr>
          <w:trHeight w:val="1133"/>
        </w:trPr>
        <w:tc>
          <w:tcPr>
            <w:tcW w:w="1666" w:type="pct"/>
          </w:tcPr>
          <w:p w14:paraId="694A1ECC" w14:textId="2E18509E" w:rsidR="00854719" w:rsidRPr="00854719" w:rsidRDefault="00854719" w:rsidP="00B66AAA">
            <w:pPr>
              <w:tabs>
                <w:tab w:val="left" w:pos="405"/>
              </w:tabs>
              <w:jc w:val="both"/>
              <w:rPr>
                <w:rFonts w:ascii="Times New Roman" w:hAnsi="Times New Roman" w:cs="Times New Roman"/>
                <w:b/>
                <w:bCs/>
                <w:sz w:val="24"/>
                <w:szCs w:val="24"/>
                <w:lang w:val="uz-Cyrl-UZ"/>
              </w:rPr>
            </w:pPr>
            <w:r w:rsidRPr="00854719">
              <w:rPr>
                <w:rFonts w:ascii="Times New Roman" w:hAnsi="Times New Roman" w:cs="Times New Roman"/>
                <w:b/>
                <w:bCs/>
                <w:sz w:val="24"/>
                <w:szCs w:val="24"/>
                <w:lang w:val="uz-Cyrl-UZ"/>
              </w:rPr>
              <w:t>Шамсиев Ф.М.</w:t>
            </w:r>
          </w:p>
          <w:p w14:paraId="5B8C66A1" w14:textId="77777777" w:rsidR="00854719" w:rsidRPr="00854719" w:rsidRDefault="00854719" w:rsidP="00B66AAA">
            <w:pPr>
              <w:rPr>
                <w:rFonts w:ascii="Times New Roman" w:hAnsi="Times New Roman" w:cs="Times New Roman"/>
                <w:b/>
                <w:sz w:val="24"/>
                <w:szCs w:val="24"/>
                <w:lang w:val="uz-Cyrl-UZ"/>
              </w:rPr>
            </w:pPr>
          </w:p>
          <w:p w14:paraId="344A0542" w14:textId="77777777" w:rsidR="00854719" w:rsidRPr="00854719" w:rsidRDefault="00854719" w:rsidP="00B66AAA">
            <w:pPr>
              <w:rPr>
                <w:rFonts w:ascii="Times New Roman" w:hAnsi="Times New Roman" w:cs="Times New Roman"/>
                <w:sz w:val="24"/>
                <w:szCs w:val="24"/>
                <w:lang w:val="uz-Cyrl-UZ"/>
              </w:rPr>
            </w:pPr>
          </w:p>
        </w:tc>
        <w:tc>
          <w:tcPr>
            <w:tcW w:w="3334" w:type="pct"/>
          </w:tcPr>
          <w:p w14:paraId="16B8757E" w14:textId="4A4B87B0" w:rsidR="00854719" w:rsidRPr="00854719" w:rsidRDefault="00854719" w:rsidP="00B66AAA">
            <w:pPr>
              <w:rPr>
                <w:rFonts w:ascii="Times New Roman" w:hAnsi="Times New Roman" w:cs="Times New Roman"/>
                <w:sz w:val="24"/>
                <w:szCs w:val="24"/>
              </w:rPr>
            </w:pPr>
            <w:r w:rsidRPr="00854719">
              <w:rPr>
                <w:rFonts w:ascii="Times New Roman" w:hAnsi="Times New Roman" w:cs="Times New Roman"/>
                <w:sz w:val="24"/>
                <w:szCs w:val="24"/>
                <w:lang w:val="uz-Cyrl-UZ"/>
              </w:rPr>
              <w:t xml:space="preserve">- руководитель отдела пульмонологии Республиканского специализированного научно-практического </w:t>
            </w:r>
            <w:r>
              <w:rPr>
                <w:rFonts w:ascii="Times New Roman" w:hAnsi="Times New Roman" w:cs="Times New Roman"/>
                <w:sz w:val="24"/>
                <w:szCs w:val="24"/>
                <w:lang w:val="uz-Cyrl-UZ"/>
              </w:rPr>
              <w:t xml:space="preserve">медицинского </w:t>
            </w:r>
            <w:r w:rsidRPr="00854719">
              <w:rPr>
                <w:rFonts w:ascii="Times New Roman" w:hAnsi="Times New Roman" w:cs="Times New Roman"/>
                <w:sz w:val="24"/>
                <w:szCs w:val="24"/>
                <w:lang w:val="uz-Cyrl-UZ"/>
              </w:rPr>
              <w:t xml:space="preserve">центра педиатрии, д.м.н., профессор </w:t>
            </w:r>
          </w:p>
        </w:tc>
      </w:tr>
      <w:tr w:rsidR="00854719" w:rsidRPr="00854719" w14:paraId="48E314E2" w14:textId="77777777" w:rsidTr="00854719">
        <w:trPr>
          <w:trHeight w:val="1283"/>
        </w:trPr>
        <w:tc>
          <w:tcPr>
            <w:tcW w:w="1666" w:type="pct"/>
          </w:tcPr>
          <w:p w14:paraId="78242CED" w14:textId="41FEC6F5" w:rsidR="00854719" w:rsidRPr="00854719" w:rsidRDefault="00854719" w:rsidP="00B66AAA">
            <w:pPr>
              <w:tabs>
                <w:tab w:val="left" w:pos="405"/>
              </w:tabs>
              <w:jc w:val="both"/>
              <w:rPr>
                <w:rFonts w:ascii="Times New Roman" w:hAnsi="Times New Roman" w:cs="Times New Roman"/>
                <w:b/>
                <w:sz w:val="24"/>
                <w:szCs w:val="24"/>
                <w:lang w:val="uz-Cyrl-UZ"/>
              </w:rPr>
            </w:pPr>
            <w:r w:rsidRPr="00854719">
              <w:rPr>
                <w:rFonts w:ascii="Times New Roman" w:hAnsi="Times New Roman" w:cs="Times New Roman"/>
                <w:b/>
                <w:sz w:val="24"/>
                <w:szCs w:val="24"/>
                <w:lang w:val="uz-Cyrl-UZ"/>
              </w:rPr>
              <w:t>Шарипова Н.П.</w:t>
            </w:r>
          </w:p>
          <w:p w14:paraId="7B2911DB" w14:textId="77777777" w:rsidR="00854719" w:rsidRPr="00854719" w:rsidRDefault="00854719" w:rsidP="00B66AAA">
            <w:pPr>
              <w:tabs>
                <w:tab w:val="left" w:pos="405"/>
              </w:tabs>
              <w:jc w:val="both"/>
              <w:rPr>
                <w:rFonts w:ascii="Times New Roman" w:hAnsi="Times New Roman" w:cs="Times New Roman"/>
                <w:b/>
                <w:bCs/>
                <w:sz w:val="24"/>
                <w:szCs w:val="24"/>
                <w:lang w:val="uz-Cyrl-UZ"/>
              </w:rPr>
            </w:pPr>
          </w:p>
        </w:tc>
        <w:tc>
          <w:tcPr>
            <w:tcW w:w="3334" w:type="pct"/>
          </w:tcPr>
          <w:p w14:paraId="469B5B49" w14:textId="7E1B7C43" w:rsidR="00854719" w:rsidRPr="00854719" w:rsidRDefault="00854719" w:rsidP="00854719">
            <w:pPr>
              <w:tabs>
                <w:tab w:val="left" w:pos="284"/>
              </w:tabs>
              <w:autoSpaceDE w:val="0"/>
              <w:autoSpaceDN w:val="0"/>
              <w:adjustRightInd w:val="0"/>
              <w:spacing w:after="0" w:line="240" w:lineRule="auto"/>
              <w:ind w:right="-1"/>
              <w:rPr>
                <w:rFonts w:ascii="Times New Roman" w:hAnsi="Times New Roman" w:cs="Times New Roman"/>
                <w:bCs/>
                <w:sz w:val="24"/>
                <w:szCs w:val="24"/>
              </w:rPr>
            </w:pPr>
            <w:r w:rsidRPr="00854719">
              <w:rPr>
                <w:rFonts w:ascii="Times New Roman" w:hAnsi="Times New Roman" w:cs="Times New Roman"/>
                <w:sz w:val="24"/>
                <w:szCs w:val="24"/>
                <w:lang w:val="uz-Cyrl-UZ"/>
              </w:rPr>
              <w:t xml:space="preserve">- самостоятельный соискатель </w:t>
            </w:r>
            <w:r w:rsidRPr="00854719">
              <w:rPr>
                <w:rFonts w:ascii="Times New Roman" w:hAnsi="Times New Roman" w:cs="Times New Roman"/>
                <w:bCs/>
                <w:sz w:val="24"/>
                <w:szCs w:val="24"/>
              </w:rPr>
              <w:t xml:space="preserve"> Национального детского медицинского центра</w:t>
            </w:r>
          </w:p>
          <w:p w14:paraId="788CB405" w14:textId="77777777" w:rsidR="00854719" w:rsidRPr="00854719" w:rsidRDefault="00854719" w:rsidP="00B66AAA">
            <w:pPr>
              <w:tabs>
                <w:tab w:val="left" w:pos="405"/>
              </w:tabs>
              <w:jc w:val="both"/>
              <w:rPr>
                <w:rFonts w:ascii="Times New Roman" w:hAnsi="Times New Roman" w:cs="Times New Roman"/>
                <w:sz w:val="24"/>
                <w:szCs w:val="24"/>
                <w:lang w:val="uz-Cyrl-UZ"/>
              </w:rPr>
            </w:pPr>
          </w:p>
        </w:tc>
      </w:tr>
      <w:tr w:rsidR="00854719" w:rsidRPr="00854719" w14:paraId="74B019B0" w14:textId="77777777" w:rsidTr="00854719">
        <w:trPr>
          <w:trHeight w:val="1169"/>
        </w:trPr>
        <w:tc>
          <w:tcPr>
            <w:tcW w:w="1666" w:type="pct"/>
          </w:tcPr>
          <w:p w14:paraId="58DE330B" w14:textId="4882A5D3" w:rsidR="00854719" w:rsidRPr="00854719" w:rsidRDefault="00854719" w:rsidP="00B66AAA">
            <w:pPr>
              <w:tabs>
                <w:tab w:val="left" w:pos="405"/>
              </w:tabs>
              <w:jc w:val="both"/>
              <w:rPr>
                <w:rFonts w:ascii="Times New Roman" w:hAnsi="Times New Roman" w:cs="Times New Roman"/>
                <w:b/>
                <w:sz w:val="24"/>
                <w:szCs w:val="24"/>
                <w:lang w:val="uz-Cyrl-UZ"/>
              </w:rPr>
            </w:pPr>
            <w:r w:rsidRPr="00854719">
              <w:rPr>
                <w:rFonts w:ascii="Times New Roman" w:hAnsi="Times New Roman" w:cs="Times New Roman"/>
                <w:b/>
                <w:sz w:val="24"/>
                <w:szCs w:val="24"/>
                <w:lang w:val="uz-Cyrl-UZ"/>
              </w:rPr>
              <w:t>Каримова Н.И.</w:t>
            </w:r>
          </w:p>
        </w:tc>
        <w:tc>
          <w:tcPr>
            <w:tcW w:w="3334" w:type="pct"/>
          </w:tcPr>
          <w:p w14:paraId="17E4B99C" w14:textId="240D60D2" w:rsidR="00854719" w:rsidRPr="00854719" w:rsidRDefault="00854719" w:rsidP="00854719">
            <w:pPr>
              <w:tabs>
                <w:tab w:val="left" w:pos="284"/>
              </w:tabs>
              <w:autoSpaceDE w:val="0"/>
              <w:autoSpaceDN w:val="0"/>
              <w:adjustRightInd w:val="0"/>
              <w:spacing w:after="0" w:line="240" w:lineRule="auto"/>
              <w:ind w:right="-1"/>
              <w:rPr>
                <w:rFonts w:ascii="Times New Roman" w:hAnsi="Times New Roman" w:cs="Times New Roman"/>
                <w:sz w:val="24"/>
                <w:szCs w:val="24"/>
              </w:rPr>
            </w:pPr>
            <w:r w:rsidRPr="00854719">
              <w:rPr>
                <w:rFonts w:ascii="Times New Roman" w:hAnsi="Times New Roman" w:cs="Times New Roman"/>
                <w:sz w:val="24"/>
                <w:szCs w:val="24"/>
                <w:lang w:val="uz-Cyrl-UZ"/>
              </w:rPr>
              <w:t>-</w:t>
            </w:r>
            <w:r w:rsidRPr="00854719">
              <w:rPr>
                <w:rFonts w:ascii="Times New Roman" w:hAnsi="Times New Roman" w:cs="Times New Roman"/>
                <w:sz w:val="24"/>
                <w:szCs w:val="24"/>
              </w:rPr>
              <w:t xml:space="preserve">  старший преподаватель кафедры детских болезней в семейной медицине Ташкентского государственного медицинского университета, д.м.н.</w:t>
            </w:r>
          </w:p>
          <w:p w14:paraId="5F59020A" w14:textId="3CB14CBF" w:rsidR="00854719" w:rsidRPr="00854719" w:rsidRDefault="00854719" w:rsidP="00854719">
            <w:pPr>
              <w:tabs>
                <w:tab w:val="left" w:pos="284"/>
              </w:tabs>
              <w:autoSpaceDE w:val="0"/>
              <w:autoSpaceDN w:val="0"/>
              <w:adjustRightInd w:val="0"/>
              <w:spacing w:after="0" w:line="240" w:lineRule="auto"/>
              <w:ind w:right="-1"/>
              <w:rPr>
                <w:rFonts w:ascii="Times New Roman" w:hAnsi="Times New Roman" w:cs="Times New Roman"/>
                <w:sz w:val="24"/>
                <w:szCs w:val="24"/>
              </w:rPr>
            </w:pPr>
          </w:p>
        </w:tc>
      </w:tr>
      <w:tr w:rsidR="00854719" w:rsidRPr="00854719" w14:paraId="76EEF8A0" w14:textId="77777777" w:rsidTr="00B66AAA">
        <w:trPr>
          <w:trHeight w:val="765"/>
        </w:trPr>
        <w:tc>
          <w:tcPr>
            <w:tcW w:w="1666" w:type="pct"/>
          </w:tcPr>
          <w:p w14:paraId="4AA4FFB0" w14:textId="77777777" w:rsidR="00854719" w:rsidRPr="00854719" w:rsidRDefault="00854719" w:rsidP="00B66AAA">
            <w:pPr>
              <w:tabs>
                <w:tab w:val="left" w:pos="405"/>
              </w:tabs>
              <w:jc w:val="both"/>
              <w:rPr>
                <w:rFonts w:ascii="Times New Roman" w:hAnsi="Times New Roman" w:cs="Times New Roman"/>
                <w:b/>
                <w:bCs/>
                <w:sz w:val="24"/>
                <w:szCs w:val="24"/>
                <w:lang w:val="uz-Cyrl-UZ"/>
              </w:rPr>
            </w:pPr>
          </w:p>
        </w:tc>
        <w:tc>
          <w:tcPr>
            <w:tcW w:w="3334" w:type="pct"/>
          </w:tcPr>
          <w:p w14:paraId="36F1D7C2" w14:textId="77777777" w:rsidR="00854719" w:rsidRPr="00854719" w:rsidRDefault="00854719" w:rsidP="00B66AAA">
            <w:pPr>
              <w:tabs>
                <w:tab w:val="left" w:pos="405"/>
              </w:tabs>
              <w:jc w:val="both"/>
              <w:rPr>
                <w:rFonts w:ascii="Times New Roman" w:hAnsi="Times New Roman" w:cs="Times New Roman"/>
                <w:sz w:val="24"/>
                <w:szCs w:val="24"/>
                <w:lang w:val="uz-Cyrl-UZ"/>
              </w:rPr>
            </w:pPr>
          </w:p>
        </w:tc>
      </w:tr>
      <w:tr w:rsidR="00854719" w:rsidRPr="00854719" w14:paraId="33EB002F" w14:textId="77777777" w:rsidTr="00B66AAA">
        <w:trPr>
          <w:trHeight w:val="592"/>
        </w:trPr>
        <w:tc>
          <w:tcPr>
            <w:tcW w:w="1666" w:type="pct"/>
          </w:tcPr>
          <w:p w14:paraId="48C51972" w14:textId="77777777" w:rsidR="00854719" w:rsidRPr="00854719" w:rsidRDefault="00854719" w:rsidP="00B66AAA">
            <w:pPr>
              <w:tabs>
                <w:tab w:val="left" w:pos="405"/>
              </w:tabs>
              <w:jc w:val="both"/>
              <w:rPr>
                <w:rFonts w:ascii="Times New Roman" w:hAnsi="Times New Roman" w:cs="Times New Roman"/>
                <w:b/>
                <w:bCs/>
                <w:caps/>
                <w:sz w:val="24"/>
                <w:szCs w:val="24"/>
                <w:lang w:val="uz-Cyrl-UZ"/>
              </w:rPr>
            </w:pPr>
            <w:r w:rsidRPr="00854719">
              <w:rPr>
                <w:rFonts w:ascii="Times New Roman" w:hAnsi="Times New Roman" w:cs="Times New Roman"/>
                <w:b/>
                <w:bCs/>
                <w:caps/>
                <w:sz w:val="24"/>
                <w:szCs w:val="24"/>
                <w:lang w:val="uz-Cyrl-UZ"/>
              </w:rPr>
              <w:t>РЕЦЕНЗЕНТЫ:</w:t>
            </w:r>
          </w:p>
        </w:tc>
        <w:tc>
          <w:tcPr>
            <w:tcW w:w="3334" w:type="pct"/>
          </w:tcPr>
          <w:p w14:paraId="4C6E060D" w14:textId="77777777" w:rsidR="00854719" w:rsidRPr="00854719" w:rsidRDefault="00854719" w:rsidP="00B66AAA">
            <w:pPr>
              <w:tabs>
                <w:tab w:val="left" w:pos="405"/>
              </w:tabs>
              <w:jc w:val="both"/>
              <w:rPr>
                <w:rFonts w:ascii="Times New Roman" w:hAnsi="Times New Roman" w:cs="Times New Roman"/>
                <w:sz w:val="24"/>
                <w:szCs w:val="24"/>
                <w:lang w:val="uz-Cyrl-UZ"/>
              </w:rPr>
            </w:pPr>
          </w:p>
        </w:tc>
      </w:tr>
      <w:tr w:rsidR="00854719" w:rsidRPr="00854719" w14:paraId="1919E6F0" w14:textId="77777777" w:rsidTr="00B66AAA">
        <w:tc>
          <w:tcPr>
            <w:tcW w:w="1666" w:type="pct"/>
          </w:tcPr>
          <w:p w14:paraId="5972CE49" w14:textId="376A2973" w:rsidR="00854719" w:rsidRPr="00854719" w:rsidRDefault="00761E11" w:rsidP="00B66AAA">
            <w:pPr>
              <w:tabs>
                <w:tab w:val="left" w:pos="405"/>
              </w:tabs>
              <w:jc w:val="both"/>
              <w:rPr>
                <w:rFonts w:ascii="Times New Roman" w:hAnsi="Times New Roman" w:cs="Times New Roman"/>
                <w:b/>
                <w:sz w:val="24"/>
                <w:szCs w:val="24"/>
                <w:lang w:val="uz-Cyrl-UZ"/>
              </w:rPr>
            </w:pPr>
            <w:r>
              <w:rPr>
                <w:rFonts w:ascii="Times New Roman" w:hAnsi="Times New Roman" w:cs="Times New Roman"/>
                <w:b/>
                <w:sz w:val="24"/>
                <w:szCs w:val="24"/>
              </w:rPr>
              <w:t>Азизова Н.Д.</w:t>
            </w:r>
            <w:r w:rsidR="00854719" w:rsidRPr="00854719">
              <w:rPr>
                <w:rFonts w:ascii="Times New Roman" w:hAnsi="Times New Roman" w:cs="Times New Roman"/>
                <w:b/>
                <w:sz w:val="24"/>
                <w:szCs w:val="24"/>
              </w:rPr>
              <w:t xml:space="preserve"> </w:t>
            </w:r>
          </w:p>
        </w:tc>
        <w:tc>
          <w:tcPr>
            <w:tcW w:w="3334" w:type="pct"/>
          </w:tcPr>
          <w:p w14:paraId="29901F9F" w14:textId="40D5E83C" w:rsidR="00854719" w:rsidRPr="00854719" w:rsidRDefault="00761E11" w:rsidP="00B66AAA">
            <w:pPr>
              <w:tabs>
                <w:tab w:val="left" w:pos="405"/>
              </w:tabs>
              <w:jc w:val="both"/>
              <w:rPr>
                <w:rFonts w:ascii="Times New Roman" w:hAnsi="Times New Roman" w:cs="Times New Roman"/>
                <w:sz w:val="24"/>
                <w:szCs w:val="24"/>
              </w:rPr>
            </w:pPr>
            <w:r w:rsidRPr="00854719">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в.н.с.</w:t>
            </w:r>
            <w:r w:rsidRPr="00854719">
              <w:rPr>
                <w:rFonts w:ascii="Times New Roman" w:hAnsi="Times New Roman" w:cs="Times New Roman"/>
                <w:sz w:val="24"/>
                <w:szCs w:val="24"/>
                <w:lang w:val="uz-Cyrl-UZ"/>
              </w:rPr>
              <w:t xml:space="preserve">  отдела пульмонологии Республиканского специализированного научно-практического </w:t>
            </w:r>
            <w:r>
              <w:rPr>
                <w:rFonts w:ascii="Times New Roman" w:hAnsi="Times New Roman" w:cs="Times New Roman"/>
                <w:sz w:val="24"/>
                <w:szCs w:val="24"/>
                <w:lang w:val="uz-Cyrl-UZ"/>
              </w:rPr>
              <w:t xml:space="preserve">медицинского </w:t>
            </w:r>
            <w:r w:rsidRPr="00854719">
              <w:rPr>
                <w:rFonts w:ascii="Times New Roman" w:hAnsi="Times New Roman" w:cs="Times New Roman"/>
                <w:sz w:val="24"/>
                <w:szCs w:val="24"/>
                <w:lang w:val="uz-Cyrl-UZ"/>
              </w:rPr>
              <w:t xml:space="preserve">центра педиатрии, д.м.н., </w:t>
            </w:r>
          </w:p>
        </w:tc>
      </w:tr>
      <w:tr w:rsidR="00854719" w:rsidRPr="00854719" w14:paraId="7520D473" w14:textId="77777777" w:rsidTr="00B66AAA">
        <w:tc>
          <w:tcPr>
            <w:tcW w:w="1666" w:type="pct"/>
          </w:tcPr>
          <w:p w14:paraId="11BD464E" w14:textId="77777777" w:rsidR="00854719" w:rsidRPr="00761E11" w:rsidRDefault="00854719" w:rsidP="00B66AAA">
            <w:pPr>
              <w:tabs>
                <w:tab w:val="left" w:pos="405"/>
              </w:tabs>
              <w:jc w:val="both"/>
              <w:rPr>
                <w:rFonts w:ascii="Times New Roman" w:hAnsi="Times New Roman" w:cs="Times New Roman"/>
                <w:b/>
                <w:sz w:val="24"/>
                <w:szCs w:val="24"/>
                <w:highlight w:val="yellow"/>
                <w:lang w:val="uz-Cyrl-UZ"/>
              </w:rPr>
            </w:pPr>
            <w:r w:rsidRPr="00761E11">
              <w:rPr>
                <w:rFonts w:ascii="Times New Roman" w:hAnsi="Times New Roman" w:cs="Times New Roman"/>
                <w:b/>
                <w:sz w:val="24"/>
                <w:szCs w:val="24"/>
                <w:highlight w:val="yellow"/>
                <w:lang w:val="uz-Cyrl-UZ"/>
              </w:rPr>
              <w:t>Хамракулова М.А.</w:t>
            </w:r>
          </w:p>
        </w:tc>
        <w:tc>
          <w:tcPr>
            <w:tcW w:w="3334" w:type="pct"/>
          </w:tcPr>
          <w:p w14:paraId="253ECBE5" w14:textId="77777777" w:rsidR="00854719" w:rsidRPr="00761E11" w:rsidRDefault="00854719" w:rsidP="00B66AAA">
            <w:pPr>
              <w:tabs>
                <w:tab w:val="left" w:pos="405"/>
              </w:tabs>
              <w:spacing w:after="0" w:line="257" w:lineRule="auto"/>
              <w:jc w:val="both"/>
              <w:rPr>
                <w:rFonts w:ascii="Times New Roman" w:hAnsi="Times New Roman" w:cs="Times New Roman"/>
                <w:sz w:val="24"/>
                <w:szCs w:val="24"/>
                <w:highlight w:val="yellow"/>
                <w:lang w:val="uz-Cyrl-UZ"/>
              </w:rPr>
            </w:pPr>
            <w:r w:rsidRPr="00761E11">
              <w:rPr>
                <w:rFonts w:ascii="Times New Roman" w:hAnsi="Times New Roman" w:cs="Times New Roman"/>
                <w:sz w:val="24"/>
                <w:szCs w:val="24"/>
                <w:highlight w:val="yellow"/>
                <w:lang w:val="uz-Cyrl-UZ"/>
              </w:rPr>
              <w:t>-Заместитель директора НИИ СГиПЗ, д.м.н., профессор</w:t>
            </w:r>
          </w:p>
        </w:tc>
      </w:tr>
    </w:tbl>
    <w:p w14:paraId="07832BD4" w14:textId="77777777" w:rsidR="00854719" w:rsidRPr="00854719" w:rsidRDefault="00854719" w:rsidP="00854719">
      <w:pPr>
        <w:spacing w:line="360" w:lineRule="auto"/>
        <w:jc w:val="center"/>
        <w:rPr>
          <w:b/>
          <w:bCs/>
          <w:lang w:val="uz-Cyrl-UZ"/>
        </w:rPr>
      </w:pPr>
    </w:p>
    <w:p w14:paraId="25C16375" w14:textId="77777777" w:rsidR="00854719" w:rsidRP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lang w:val="uz-Cyrl-UZ"/>
        </w:rPr>
      </w:pPr>
    </w:p>
    <w:p w14:paraId="3C3C1D91"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6A1E6D49"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179BA0A3"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4B8057C5"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35FBC98C"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37B4E893"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04B14CC8"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1881E57B"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16C097EF"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69320E67"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2B22FB9C"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4A8F8798" w14:textId="77777777" w:rsidR="00854719" w:rsidRDefault="00854719" w:rsidP="00952031">
      <w:pPr>
        <w:tabs>
          <w:tab w:val="left" w:pos="284"/>
        </w:tabs>
        <w:autoSpaceDE w:val="0"/>
        <w:autoSpaceDN w:val="0"/>
        <w:adjustRightInd w:val="0"/>
        <w:spacing w:after="0" w:line="240" w:lineRule="auto"/>
        <w:ind w:right="-1"/>
        <w:jc w:val="center"/>
        <w:rPr>
          <w:rFonts w:ascii="Times New Roman" w:hAnsi="Times New Roman" w:cs="Times New Roman"/>
          <w:bCs/>
          <w:sz w:val="28"/>
          <w:szCs w:val="28"/>
        </w:rPr>
      </w:pPr>
    </w:p>
    <w:p w14:paraId="2814EF58" w14:textId="5CE7D368" w:rsidR="00854719" w:rsidRPr="00761E11" w:rsidRDefault="00761E11" w:rsidP="00952031">
      <w:pPr>
        <w:tabs>
          <w:tab w:val="left" w:pos="284"/>
        </w:tabs>
        <w:autoSpaceDE w:val="0"/>
        <w:autoSpaceDN w:val="0"/>
        <w:adjustRightInd w:val="0"/>
        <w:spacing w:after="0" w:line="240" w:lineRule="auto"/>
        <w:ind w:right="-1"/>
        <w:jc w:val="center"/>
        <w:rPr>
          <w:rFonts w:ascii="Times New Roman" w:hAnsi="Times New Roman" w:cs="Times New Roman"/>
          <w:b/>
          <w:sz w:val="28"/>
          <w:szCs w:val="28"/>
        </w:rPr>
      </w:pPr>
      <w:r w:rsidRPr="00761E11">
        <w:rPr>
          <w:rFonts w:ascii="Times New Roman" w:hAnsi="Times New Roman" w:cs="Times New Roman"/>
          <w:b/>
          <w:sz w:val="28"/>
          <w:szCs w:val="28"/>
        </w:rPr>
        <w:lastRenderedPageBreak/>
        <w:t>Введенеие</w:t>
      </w:r>
    </w:p>
    <w:p w14:paraId="157842ED" w14:textId="6B01A40E" w:rsidR="00F14B14" w:rsidRPr="00506BC7" w:rsidRDefault="00F14B14" w:rsidP="00761E11">
      <w:pPr>
        <w:pStyle w:val="a4"/>
        <w:spacing w:line="240" w:lineRule="auto"/>
        <w:ind w:firstLine="567"/>
        <w:rPr>
          <w:spacing w:val="1"/>
          <w:szCs w:val="28"/>
          <w:lang w:val="ru-RU"/>
        </w:rPr>
      </w:pPr>
      <w:r w:rsidRPr="00506BC7">
        <w:rPr>
          <w:bCs/>
          <w:szCs w:val="28"/>
          <w:lang w:val="ru-RU"/>
        </w:rPr>
        <w:t>Б</w:t>
      </w:r>
      <w:r w:rsidRPr="00506BC7">
        <w:rPr>
          <w:szCs w:val="28"/>
          <w:lang w:val="ru-RU"/>
        </w:rPr>
        <w:t>олезни органов дыхания в детском возрасте – значительная медико-социальная проблема, поскольку в значительной степени определяет уровень детской заболеваемости и младенческой смертности. По данным Всемирной организации здравоохранения заболевания органов дыхания, сопровождающиеся бронхообструктивным синдромом, встречаются у 14% детского населения, на их долю приходится более 30% случаев госпитализаций</w:t>
      </w:r>
      <w:r w:rsidR="003A728B" w:rsidRPr="00506BC7">
        <w:rPr>
          <w:szCs w:val="28"/>
          <w:lang w:val="ru-RU"/>
        </w:rPr>
        <w:t xml:space="preserve"> </w:t>
      </w:r>
      <w:r w:rsidR="003A728B" w:rsidRPr="00506BC7">
        <w:rPr>
          <w:rStyle w:val="fontstyle01"/>
          <w:rFonts w:ascii="Times New Roman" w:hAnsi="Times New Roman"/>
          <w:sz w:val="28"/>
          <w:szCs w:val="28"/>
          <w:lang w:val="ru-RU"/>
        </w:rPr>
        <w:t xml:space="preserve"> [</w:t>
      </w:r>
      <w:r w:rsidR="00E32CA2" w:rsidRPr="00506BC7">
        <w:rPr>
          <w:rStyle w:val="fontstyle01"/>
          <w:rFonts w:ascii="Times New Roman" w:hAnsi="Times New Roman"/>
          <w:sz w:val="28"/>
          <w:szCs w:val="28"/>
          <w:lang w:val="ru-RU"/>
        </w:rPr>
        <w:t>1</w:t>
      </w:r>
      <w:r w:rsidR="003A728B" w:rsidRPr="00506BC7">
        <w:rPr>
          <w:rStyle w:val="fontstyle01"/>
          <w:rFonts w:ascii="Times New Roman" w:hAnsi="Times New Roman"/>
          <w:sz w:val="28"/>
          <w:szCs w:val="28"/>
          <w:lang w:val="ru-RU"/>
        </w:rPr>
        <w:t>,</w:t>
      </w:r>
      <w:r w:rsidR="00E32CA2" w:rsidRPr="00506BC7">
        <w:rPr>
          <w:rStyle w:val="fontstyle01"/>
          <w:rFonts w:ascii="Times New Roman" w:hAnsi="Times New Roman"/>
          <w:sz w:val="28"/>
          <w:szCs w:val="28"/>
          <w:lang w:val="ru-RU"/>
        </w:rPr>
        <w:t>5</w:t>
      </w:r>
      <w:r w:rsidR="003A728B" w:rsidRPr="00506BC7">
        <w:rPr>
          <w:rStyle w:val="fontstyle01"/>
          <w:rFonts w:ascii="Times New Roman" w:hAnsi="Times New Roman"/>
          <w:sz w:val="28"/>
          <w:szCs w:val="28"/>
          <w:lang w:val="ru-RU"/>
        </w:rPr>
        <w:t>]</w:t>
      </w:r>
      <w:r w:rsidRPr="00506BC7">
        <w:rPr>
          <w:szCs w:val="28"/>
          <w:lang w:val="ru-RU"/>
        </w:rPr>
        <w:t xml:space="preserve">. </w:t>
      </w:r>
      <w:r w:rsidRPr="00506BC7">
        <w:rPr>
          <w:rStyle w:val="fontstyle01"/>
          <w:rFonts w:ascii="Times New Roman" w:hAnsi="Times New Roman"/>
          <w:color w:val="auto"/>
          <w:sz w:val="28"/>
          <w:szCs w:val="28"/>
          <w:lang w:val="ru-RU"/>
        </w:rPr>
        <w:t xml:space="preserve">Широкое распространение у детей раннего возраста имеют острые пневмонии, бронхиолиты и бронхиты, протекающие с бронхообструктивным синдромом (БОС), который зачастую обуславливает неблагоприятный исход основного заболевания у ребенка. </w:t>
      </w:r>
      <w:r w:rsidRPr="00506BC7">
        <w:rPr>
          <w:spacing w:val="1"/>
          <w:szCs w:val="28"/>
          <w:lang w:val="ru-RU"/>
        </w:rPr>
        <w:t xml:space="preserve">По данным Всемирной организации здравоохранения (ВОЗ) </w:t>
      </w:r>
      <w:r w:rsidRPr="00506BC7">
        <w:rPr>
          <w:szCs w:val="28"/>
          <w:lang w:val="ru-RU"/>
        </w:rPr>
        <w:t>регистрируется 150 млн случаев бронхиолита, 7-13% из которых требуют стационарного лечения и 1-3%  госпитализации в отделение интенсивной терапии</w:t>
      </w:r>
      <w:r w:rsidRPr="00506BC7">
        <w:rPr>
          <w:spacing w:val="1"/>
          <w:szCs w:val="28"/>
          <w:lang w:val="ru-RU"/>
        </w:rPr>
        <w:t>. Ранее представленные аспекты исследований заболеваний, проявляющихся бронхообструктивным синдромом у детей оценивались в основном без комплексного подхода, очевидно, что эти результаты сложно использовать в качестве основных диагностических и лечебно-профилактических рекомендаций</w:t>
      </w:r>
      <w:r w:rsidR="003A728B" w:rsidRPr="00506BC7">
        <w:rPr>
          <w:rStyle w:val="fontstyle01"/>
          <w:rFonts w:ascii="Times New Roman" w:hAnsi="Times New Roman"/>
          <w:sz w:val="28"/>
          <w:szCs w:val="28"/>
          <w:lang w:val="ru-RU"/>
        </w:rPr>
        <w:t xml:space="preserve"> [8,</w:t>
      </w:r>
      <w:r w:rsidR="00E32CA2" w:rsidRPr="00506BC7">
        <w:rPr>
          <w:rStyle w:val="fontstyle01"/>
          <w:rFonts w:ascii="Times New Roman" w:hAnsi="Times New Roman"/>
          <w:sz w:val="28"/>
          <w:szCs w:val="28"/>
          <w:lang w:val="ru-RU"/>
        </w:rPr>
        <w:t>1</w:t>
      </w:r>
      <w:r w:rsidR="003A728B" w:rsidRPr="00506BC7">
        <w:rPr>
          <w:rStyle w:val="fontstyle01"/>
          <w:rFonts w:ascii="Times New Roman" w:hAnsi="Times New Roman"/>
          <w:sz w:val="28"/>
          <w:szCs w:val="28"/>
          <w:lang w:val="ru-RU"/>
        </w:rPr>
        <w:t>2]</w:t>
      </w:r>
      <w:r w:rsidRPr="00506BC7">
        <w:rPr>
          <w:spacing w:val="1"/>
          <w:szCs w:val="28"/>
          <w:lang w:val="ru-RU"/>
        </w:rPr>
        <w:t xml:space="preserve">. </w:t>
      </w:r>
    </w:p>
    <w:p w14:paraId="5746026B" w14:textId="7CA523D6" w:rsidR="003A728B" w:rsidRPr="00506BC7" w:rsidRDefault="003A728B" w:rsidP="00E32CA2">
      <w:pPr>
        <w:pStyle w:val="af8"/>
        <w:tabs>
          <w:tab w:val="left" w:pos="9781"/>
        </w:tabs>
        <w:spacing w:line="240" w:lineRule="auto"/>
        <w:ind w:right="0"/>
        <w:rPr>
          <w:szCs w:val="28"/>
        </w:rPr>
      </w:pPr>
      <w:r w:rsidRPr="00506BC7">
        <w:rPr>
          <w:spacing w:val="1"/>
          <w:szCs w:val="28"/>
        </w:rPr>
        <w:t xml:space="preserve">В настоящее время проводится ряд научных исследований, направленных на изучение различных аспектов БОС у детей, однако на данный момент отсутствует </w:t>
      </w:r>
      <w:r w:rsidRPr="00506BC7">
        <w:rPr>
          <w:szCs w:val="28"/>
        </w:rPr>
        <w:t xml:space="preserve">систематизации информации о взаимосвязи анамнестических, этиологических, клинических, иммунологических и функциональных характеристик, а также способов респираторной акустики при остром и обструктивном бронхите и остром бронхиолите </w:t>
      </w:r>
      <w:r w:rsidRPr="00506BC7">
        <w:rPr>
          <w:rStyle w:val="fontstyle01"/>
          <w:rFonts w:ascii="Times New Roman" w:hAnsi="Times New Roman"/>
          <w:sz w:val="28"/>
          <w:szCs w:val="28"/>
        </w:rPr>
        <w:t>[</w:t>
      </w:r>
      <w:r w:rsidR="00E32CA2" w:rsidRPr="00506BC7">
        <w:rPr>
          <w:rStyle w:val="fontstyle01"/>
          <w:rFonts w:ascii="Times New Roman" w:hAnsi="Times New Roman"/>
          <w:sz w:val="28"/>
          <w:szCs w:val="28"/>
        </w:rPr>
        <w:t>3</w:t>
      </w:r>
      <w:r w:rsidRPr="00506BC7">
        <w:rPr>
          <w:rStyle w:val="fontstyle01"/>
          <w:rFonts w:ascii="Times New Roman" w:hAnsi="Times New Roman"/>
          <w:sz w:val="28"/>
          <w:szCs w:val="28"/>
        </w:rPr>
        <w:t>,</w:t>
      </w:r>
      <w:r w:rsidR="00E32CA2" w:rsidRPr="00506BC7">
        <w:rPr>
          <w:rStyle w:val="fontstyle01"/>
          <w:rFonts w:ascii="Times New Roman" w:hAnsi="Times New Roman"/>
          <w:sz w:val="28"/>
          <w:szCs w:val="28"/>
        </w:rPr>
        <w:t>4,7</w:t>
      </w:r>
      <w:r w:rsidRPr="00506BC7">
        <w:rPr>
          <w:rStyle w:val="fontstyle01"/>
          <w:rFonts w:ascii="Times New Roman" w:hAnsi="Times New Roman"/>
          <w:sz w:val="28"/>
          <w:szCs w:val="28"/>
        </w:rPr>
        <w:t>]</w:t>
      </w:r>
      <w:r w:rsidRPr="00506BC7">
        <w:rPr>
          <w:szCs w:val="28"/>
        </w:rPr>
        <w:t xml:space="preserve">. В последние годы в клиническую практику успешно внедряются современные модели искусственного интеллекта, что обусловлено высокой точностью функционирования и перспективностью их использования для диагностики и прогнозирования различных заболеваний. В этой связи целью создание комплексной системы диагностики, лечения и профилактики БОС у детей с применением искусственного интеллекта </w:t>
      </w:r>
      <w:r w:rsidRPr="00506BC7">
        <w:rPr>
          <w:spacing w:val="1"/>
          <w:szCs w:val="28"/>
        </w:rPr>
        <w:t xml:space="preserve">будет решением научной проблемы </w:t>
      </w:r>
      <w:r w:rsidRPr="00506BC7">
        <w:rPr>
          <w:rStyle w:val="fontstyle01"/>
          <w:rFonts w:ascii="Times New Roman" w:hAnsi="Times New Roman"/>
          <w:sz w:val="28"/>
          <w:szCs w:val="28"/>
        </w:rPr>
        <w:t>[</w:t>
      </w:r>
      <w:r w:rsidR="00E32CA2" w:rsidRPr="00506BC7">
        <w:rPr>
          <w:rStyle w:val="fontstyle01"/>
          <w:rFonts w:ascii="Times New Roman" w:hAnsi="Times New Roman"/>
          <w:sz w:val="28"/>
          <w:szCs w:val="28"/>
        </w:rPr>
        <w:t>9,11</w:t>
      </w:r>
      <w:r w:rsidRPr="00506BC7">
        <w:rPr>
          <w:rStyle w:val="fontstyle01"/>
          <w:rFonts w:ascii="Times New Roman" w:hAnsi="Times New Roman"/>
          <w:sz w:val="28"/>
          <w:szCs w:val="28"/>
        </w:rPr>
        <w:t>]</w:t>
      </w:r>
      <w:r w:rsidRPr="00506BC7">
        <w:rPr>
          <w:szCs w:val="28"/>
        </w:rPr>
        <w:t>.</w:t>
      </w:r>
    </w:p>
    <w:p w14:paraId="33D79704" w14:textId="1F096FA8" w:rsidR="003A728B" w:rsidRPr="00506BC7" w:rsidRDefault="003A728B" w:rsidP="00E32CA2">
      <w:pPr>
        <w:pStyle w:val="a4"/>
        <w:tabs>
          <w:tab w:val="left" w:pos="9781"/>
        </w:tabs>
        <w:spacing w:line="240" w:lineRule="auto"/>
        <w:ind w:firstLine="720"/>
        <w:rPr>
          <w:szCs w:val="28"/>
          <w:lang w:val="ru-RU"/>
        </w:rPr>
      </w:pPr>
      <w:r w:rsidRPr="00506BC7">
        <w:rPr>
          <w:szCs w:val="28"/>
          <w:lang w:val="ru-RU"/>
        </w:rPr>
        <w:t>В нашей республике проводится работа по развитию медицинской отрасли, в частности, ранней диагностике соматических заболеваний ребенка с бронхолегочным поражением, совершенствованию методов лечения и комплексным мерам лечения с целью профилактики заболевания. В связи с этим в системе здравоохранения существует множество нерешенных проблем, среди которых наиболее важным является раннее выявление и профилактика БОС у детей</w:t>
      </w:r>
      <w:r w:rsidRPr="00506BC7">
        <w:rPr>
          <w:rStyle w:val="fontstyle01"/>
          <w:rFonts w:ascii="Times New Roman" w:hAnsi="Times New Roman"/>
          <w:sz w:val="28"/>
          <w:szCs w:val="28"/>
          <w:lang w:val="ru-RU"/>
        </w:rPr>
        <w:t xml:space="preserve"> [</w:t>
      </w:r>
      <w:r w:rsidR="00E32CA2" w:rsidRPr="00506BC7">
        <w:rPr>
          <w:rStyle w:val="fontstyle01"/>
          <w:rFonts w:ascii="Times New Roman" w:hAnsi="Times New Roman"/>
          <w:sz w:val="28"/>
          <w:szCs w:val="28"/>
          <w:lang w:val="ru-RU"/>
        </w:rPr>
        <w:t>15,20</w:t>
      </w:r>
      <w:r w:rsidRPr="00506BC7">
        <w:rPr>
          <w:rStyle w:val="fontstyle01"/>
          <w:rFonts w:ascii="Times New Roman" w:hAnsi="Times New Roman"/>
          <w:sz w:val="28"/>
          <w:szCs w:val="28"/>
          <w:lang w:val="ru-RU"/>
        </w:rPr>
        <w:t>]</w:t>
      </w:r>
      <w:r w:rsidRPr="00506BC7">
        <w:rPr>
          <w:szCs w:val="28"/>
          <w:lang w:val="ru-RU"/>
        </w:rPr>
        <w:t>.</w:t>
      </w:r>
    </w:p>
    <w:p w14:paraId="26AE79E9" w14:textId="0CC75622" w:rsidR="003A728B" w:rsidRPr="00506BC7" w:rsidRDefault="009C1012" w:rsidP="00E32CA2">
      <w:pPr>
        <w:tabs>
          <w:tab w:val="left" w:pos="284"/>
        </w:tabs>
        <w:autoSpaceDE w:val="0"/>
        <w:autoSpaceDN w:val="0"/>
        <w:adjustRightInd w:val="0"/>
        <w:spacing w:after="0" w:line="240" w:lineRule="auto"/>
        <w:ind w:firstLine="567"/>
        <w:jc w:val="both"/>
        <w:rPr>
          <w:rFonts w:ascii="Times New Roman" w:hAnsi="Times New Roman" w:cs="Times New Roman"/>
          <w:i/>
          <w:sz w:val="28"/>
          <w:szCs w:val="28"/>
        </w:rPr>
      </w:pPr>
      <w:r w:rsidRPr="00506BC7">
        <w:rPr>
          <w:rFonts w:ascii="Times New Roman" w:hAnsi="Times New Roman" w:cs="Times New Roman"/>
          <w:color w:val="000000"/>
          <w:sz w:val="28"/>
          <w:szCs w:val="28"/>
        </w:rPr>
        <w:t>В связи с этим, целью настоящего исследования явил</w:t>
      </w:r>
      <w:r w:rsidR="00251130" w:rsidRPr="00506BC7">
        <w:rPr>
          <w:rFonts w:ascii="Times New Roman" w:hAnsi="Times New Roman" w:cs="Times New Roman"/>
          <w:color w:val="000000"/>
          <w:sz w:val="28"/>
          <w:szCs w:val="28"/>
        </w:rPr>
        <w:t>о</w:t>
      </w:r>
      <w:r w:rsidRPr="00506BC7">
        <w:rPr>
          <w:rFonts w:ascii="Times New Roman" w:hAnsi="Times New Roman" w:cs="Times New Roman"/>
          <w:color w:val="000000"/>
          <w:sz w:val="28"/>
          <w:szCs w:val="28"/>
        </w:rPr>
        <w:t xml:space="preserve">сь: </w:t>
      </w:r>
      <w:r w:rsidR="003A728B" w:rsidRPr="00506BC7">
        <w:rPr>
          <w:rFonts w:ascii="Times New Roman" w:hAnsi="Times New Roman" w:cs="Times New Roman"/>
          <w:color w:val="000000"/>
          <w:sz w:val="28"/>
          <w:szCs w:val="28"/>
        </w:rPr>
        <w:t xml:space="preserve">разработать </w:t>
      </w:r>
      <w:r w:rsidR="003A728B" w:rsidRPr="00506BC7">
        <w:rPr>
          <w:rFonts w:ascii="Times New Roman" w:hAnsi="Times New Roman" w:cs="Times New Roman"/>
          <w:sz w:val="28"/>
          <w:szCs w:val="28"/>
        </w:rPr>
        <w:t>способ оптимизации диагностики и лечения бронхообструктивного синдрома у детей с применением искусственного интеллекта</w:t>
      </w:r>
    </w:p>
    <w:p w14:paraId="4C5E23FD" w14:textId="77777777" w:rsidR="009C1012" w:rsidRPr="00506BC7" w:rsidRDefault="009C1012" w:rsidP="00E32CA2">
      <w:pPr>
        <w:spacing w:after="0" w:line="240" w:lineRule="auto"/>
        <w:ind w:firstLine="567"/>
        <w:jc w:val="both"/>
        <w:rPr>
          <w:rFonts w:ascii="Times New Roman" w:hAnsi="Times New Roman" w:cs="Times New Roman"/>
          <w:color w:val="000000"/>
          <w:sz w:val="28"/>
          <w:szCs w:val="28"/>
        </w:rPr>
      </w:pPr>
      <w:r w:rsidRPr="00506BC7">
        <w:rPr>
          <w:rFonts w:ascii="Times New Roman" w:hAnsi="Times New Roman" w:cs="Times New Roman"/>
          <w:color w:val="000000"/>
          <w:sz w:val="28"/>
          <w:szCs w:val="28"/>
        </w:rPr>
        <w:t xml:space="preserve">Для достижения цели нами были поставлены следующие задачи: </w:t>
      </w:r>
    </w:p>
    <w:p w14:paraId="3AFCCB5D" w14:textId="77777777" w:rsidR="006F7360" w:rsidRPr="00506BC7" w:rsidRDefault="006F7360" w:rsidP="00E32CA2">
      <w:pPr>
        <w:pStyle w:val="a6"/>
        <w:numPr>
          <w:ilvl w:val="0"/>
          <w:numId w:val="19"/>
        </w:numPr>
        <w:tabs>
          <w:tab w:val="left" w:pos="426"/>
          <w:tab w:val="left" w:pos="9781"/>
        </w:tabs>
        <w:spacing w:after="0"/>
        <w:ind w:left="0" w:firstLine="0"/>
        <w:jc w:val="both"/>
        <w:rPr>
          <w:szCs w:val="28"/>
        </w:rPr>
      </w:pPr>
      <w:r w:rsidRPr="00506BC7">
        <w:rPr>
          <w:szCs w:val="28"/>
        </w:rPr>
        <w:t>Оценить прогностическое значение факторов риска развития бронхообструктивного синдрома у детей с острым обструктивным бронхитом и бронхиолитом;</w:t>
      </w:r>
    </w:p>
    <w:p w14:paraId="0F128063" w14:textId="77777777" w:rsidR="006F7360" w:rsidRPr="00506BC7" w:rsidRDefault="006F7360" w:rsidP="00E32CA2">
      <w:pPr>
        <w:pStyle w:val="a6"/>
        <w:numPr>
          <w:ilvl w:val="0"/>
          <w:numId w:val="19"/>
        </w:numPr>
        <w:tabs>
          <w:tab w:val="left" w:pos="426"/>
          <w:tab w:val="left" w:pos="9781"/>
        </w:tabs>
        <w:spacing w:after="0"/>
        <w:ind w:left="0" w:firstLine="0"/>
        <w:jc w:val="both"/>
        <w:rPr>
          <w:szCs w:val="28"/>
        </w:rPr>
      </w:pPr>
      <w:r w:rsidRPr="00506BC7">
        <w:rPr>
          <w:szCs w:val="28"/>
        </w:rPr>
        <w:lastRenderedPageBreak/>
        <w:t>Изучить клинико-цитокиновые показатели у детей с бронхообструктивным синдромом и выявить их особенности течения при остром обструктивном бронхите и бронхиолите;</w:t>
      </w:r>
    </w:p>
    <w:p w14:paraId="53D40206" w14:textId="77777777" w:rsidR="006F7360" w:rsidRPr="00506BC7" w:rsidRDefault="006F7360" w:rsidP="00E32CA2">
      <w:pPr>
        <w:pStyle w:val="a6"/>
        <w:numPr>
          <w:ilvl w:val="0"/>
          <w:numId w:val="19"/>
        </w:numPr>
        <w:tabs>
          <w:tab w:val="left" w:pos="426"/>
          <w:tab w:val="left" w:pos="9781"/>
        </w:tabs>
        <w:spacing w:after="0"/>
        <w:ind w:left="0" w:firstLine="0"/>
        <w:jc w:val="both"/>
        <w:rPr>
          <w:szCs w:val="28"/>
        </w:rPr>
      </w:pPr>
      <w:r w:rsidRPr="00506BC7">
        <w:rPr>
          <w:szCs w:val="28"/>
        </w:rPr>
        <w:t xml:space="preserve">Дать оценку результатам компьютерной бронхофонографии бронхообструктивного синдрома у детей, провести их компьютеризированный анализ и мониторирование при остром обструктивном бронхите и бронхиолите; </w:t>
      </w:r>
    </w:p>
    <w:p w14:paraId="4D5C706C" w14:textId="0461C291" w:rsidR="006F7360" w:rsidRPr="00506BC7" w:rsidRDefault="006F7360" w:rsidP="00E32CA2">
      <w:pPr>
        <w:pStyle w:val="a6"/>
        <w:numPr>
          <w:ilvl w:val="0"/>
          <w:numId w:val="19"/>
        </w:numPr>
        <w:tabs>
          <w:tab w:val="left" w:pos="426"/>
          <w:tab w:val="left" w:pos="9781"/>
        </w:tabs>
        <w:spacing w:after="0"/>
        <w:ind w:left="0" w:firstLine="0"/>
        <w:jc w:val="both"/>
        <w:rPr>
          <w:szCs w:val="28"/>
        </w:rPr>
      </w:pPr>
      <w:r w:rsidRPr="00506BC7">
        <w:rPr>
          <w:szCs w:val="28"/>
        </w:rPr>
        <w:t xml:space="preserve">На основе полученных данных провести системный анализ и цифровизацию данных детей с бронхообструктивным синдромом, разработать алгоритм и программный комплекс для ведения и лечения с применением искусственного интеллекта. </w:t>
      </w:r>
    </w:p>
    <w:p w14:paraId="6D71DE68" w14:textId="73DACB9B" w:rsidR="009C1012" w:rsidRPr="00506BC7" w:rsidRDefault="009C1012" w:rsidP="00E32CA2">
      <w:pP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line="240" w:lineRule="auto"/>
        <w:ind w:firstLine="567"/>
        <w:jc w:val="both"/>
        <w:rPr>
          <w:rFonts w:ascii="Times New Roman" w:hAnsi="Times New Roman" w:cs="Times New Roman"/>
          <w:b/>
          <w:bCs/>
          <w:sz w:val="28"/>
          <w:szCs w:val="28"/>
        </w:rPr>
      </w:pPr>
      <w:r w:rsidRPr="00506BC7">
        <w:rPr>
          <w:rFonts w:ascii="Times New Roman" w:hAnsi="Times New Roman" w:cs="Times New Roman"/>
          <w:color w:val="000000"/>
          <w:sz w:val="28"/>
          <w:szCs w:val="28"/>
        </w:rPr>
        <w:t>Ожидаемые результаты: при изучении данных методических рекомендаций врачи общей практики, в частности педиатры, на основании резу</w:t>
      </w:r>
      <w:r w:rsidR="00611DD8" w:rsidRPr="00506BC7">
        <w:rPr>
          <w:rFonts w:ascii="Times New Roman" w:hAnsi="Times New Roman" w:cs="Times New Roman"/>
          <w:color w:val="000000"/>
          <w:sz w:val="28"/>
          <w:szCs w:val="28"/>
        </w:rPr>
        <w:t xml:space="preserve">льтатов клинико-анамнестических, микробиологических и </w:t>
      </w:r>
      <w:r w:rsidRPr="00506BC7">
        <w:rPr>
          <w:rFonts w:ascii="Times New Roman" w:hAnsi="Times New Roman" w:cs="Times New Roman"/>
          <w:color w:val="000000"/>
          <w:sz w:val="28"/>
          <w:szCs w:val="28"/>
        </w:rPr>
        <w:t xml:space="preserve">функциональных показателей смогут правильно </w:t>
      </w:r>
      <w:r w:rsidRPr="00506BC7">
        <w:rPr>
          <w:rFonts w:ascii="Times New Roman" w:hAnsi="Times New Roman" w:cs="Times New Roman"/>
          <w:sz w:val="28"/>
          <w:szCs w:val="28"/>
        </w:rPr>
        <w:t xml:space="preserve">диагностировать и предупредить </w:t>
      </w:r>
      <w:r w:rsidR="00251130" w:rsidRPr="00506BC7">
        <w:rPr>
          <w:rFonts w:ascii="Times New Roman" w:hAnsi="Times New Roman" w:cs="Times New Roman"/>
          <w:sz w:val="28"/>
          <w:szCs w:val="28"/>
        </w:rPr>
        <w:t xml:space="preserve">развитие тяжёлого прогрессирующего течения </w:t>
      </w:r>
      <w:r w:rsidR="0080163F" w:rsidRPr="00506BC7">
        <w:rPr>
          <w:rFonts w:ascii="Times New Roman" w:hAnsi="Times New Roman" w:cs="Times New Roman"/>
          <w:sz w:val="28"/>
          <w:szCs w:val="28"/>
        </w:rPr>
        <w:t xml:space="preserve">бронхообструктивного синдрома </w:t>
      </w:r>
      <w:r w:rsidRPr="00506BC7">
        <w:rPr>
          <w:rFonts w:ascii="Times New Roman" w:hAnsi="Times New Roman" w:cs="Times New Roman"/>
          <w:sz w:val="28"/>
          <w:szCs w:val="28"/>
        </w:rPr>
        <w:t>у детей.</w:t>
      </w:r>
    </w:p>
    <w:p w14:paraId="446E30E5" w14:textId="77777777" w:rsidR="009C1012" w:rsidRPr="00506BC7" w:rsidRDefault="009C1012" w:rsidP="00E32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firstLine="567"/>
        <w:jc w:val="center"/>
        <w:rPr>
          <w:rFonts w:ascii="Times New Roman" w:hAnsi="Times New Roman" w:cs="Times New Roman"/>
          <w:b/>
          <w:bCs/>
          <w:sz w:val="28"/>
          <w:szCs w:val="28"/>
        </w:rPr>
      </w:pPr>
    </w:p>
    <w:p w14:paraId="5256976F" w14:textId="77777777" w:rsidR="009C1012" w:rsidRPr="00506BC7" w:rsidRDefault="009C1012" w:rsidP="00E32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firstLine="567"/>
        <w:jc w:val="center"/>
        <w:rPr>
          <w:rFonts w:ascii="Times New Roman" w:hAnsi="Times New Roman" w:cs="Times New Roman"/>
          <w:b/>
          <w:bCs/>
          <w:sz w:val="28"/>
          <w:szCs w:val="28"/>
        </w:rPr>
      </w:pPr>
      <w:r w:rsidRPr="00506BC7">
        <w:rPr>
          <w:rFonts w:ascii="Times New Roman" w:hAnsi="Times New Roman" w:cs="Times New Roman"/>
          <w:b/>
          <w:bCs/>
          <w:sz w:val="28"/>
          <w:szCs w:val="28"/>
        </w:rPr>
        <w:t>ОСНОВНАЯ ЧАСТЬ</w:t>
      </w:r>
    </w:p>
    <w:p w14:paraId="7B2DE43E" w14:textId="72B8630D" w:rsidR="00687D1A" w:rsidRPr="00506BC7" w:rsidRDefault="00687D1A" w:rsidP="00E32CA2">
      <w:pPr>
        <w:pStyle w:val="a4"/>
        <w:tabs>
          <w:tab w:val="left" w:pos="9781"/>
        </w:tabs>
        <w:kinsoku w:val="0"/>
        <w:overflowPunct w:val="0"/>
        <w:spacing w:line="240" w:lineRule="auto"/>
        <w:ind w:firstLine="567"/>
        <w:rPr>
          <w:rStyle w:val="fontstyle01"/>
          <w:rFonts w:ascii="Times New Roman" w:hAnsi="Times New Roman"/>
          <w:color w:val="auto"/>
          <w:sz w:val="28"/>
          <w:szCs w:val="28"/>
          <w:lang w:val="ru-RU"/>
        </w:rPr>
      </w:pPr>
      <w:bookmarkStart w:id="1" w:name="_Hlk16809659"/>
      <w:r w:rsidRPr="00506BC7">
        <w:rPr>
          <w:szCs w:val="28"/>
          <w:lang w:val="ru-RU"/>
        </w:rPr>
        <w:t>Бронхообструктивный синдром у детей является одним из самых частых состояний при заболеваниях дыхательных путей, зачастую сопровождающийся рецидивирующим течением. В современном мире</w:t>
      </w:r>
      <w:r w:rsidRPr="00506BC7">
        <w:rPr>
          <w:rStyle w:val="fontstyle01"/>
          <w:rFonts w:ascii="Times New Roman" w:hAnsi="Times New Roman"/>
          <w:color w:val="auto"/>
          <w:sz w:val="28"/>
          <w:szCs w:val="28"/>
          <w:lang w:val="ru-RU"/>
        </w:rPr>
        <w:t xml:space="preserve"> диагностика </w:t>
      </w:r>
      <w:r w:rsidR="001F5C34" w:rsidRPr="00506BC7">
        <w:rPr>
          <w:rStyle w:val="fontstyle01"/>
          <w:rFonts w:ascii="Times New Roman" w:hAnsi="Times New Roman"/>
          <w:color w:val="auto"/>
          <w:sz w:val="28"/>
          <w:szCs w:val="28"/>
          <w:lang w:val="ru-RU"/>
        </w:rPr>
        <w:t>острого обструктивного бронхита (</w:t>
      </w:r>
      <w:r w:rsidRPr="00506BC7">
        <w:rPr>
          <w:rStyle w:val="fontstyle01"/>
          <w:rFonts w:ascii="Times New Roman" w:hAnsi="Times New Roman"/>
          <w:color w:val="auto"/>
          <w:sz w:val="28"/>
          <w:szCs w:val="28"/>
          <w:lang w:val="ru-RU"/>
        </w:rPr>
        <w:t>ООБ</w:t>
      </w:r>
      <w:r w:rsidR="001F5C34" w:rsidRPr="00506BC7">
        <w:rPr>
          <w:rStyle w:val="fontstyle01"/>
          <w:rFonts w:ascii="Times New Roman" w:hAnsi="Times New Roman"/>
          <w:color w:val="auto"/>
          <w:sz w:val="28"/>
          <w:szCs w:val="28"/>
          <w:lang w:val="ru-RU"/>
        </w:rPr>
        <w:t>)</w:t>
      </w:r>
      <w:r w:rsidRPr="00506BC7">
        <w:rPr>
          <w:rStyle w:val="fontstyle01"/>
          <w:rFonts w:ascii="Times New Roman" w:hAnsi="Times New Roman"/>
          <w:color w:val="auto"/>
          <w:sz w:val="28"/>
          <w:szCs w:val="28"/>
          <w:lang w:val="ru-RU"/>
        </w:rPr>
        <w:t xml:space="preserve"> и </w:t>
      </w:r>
      <w:r w:rsidR="001F5C34" w:rsidRPr="00506BC7">
        <w:rPr>
          <w:rStyle w:val="fontstyle01"/>
          <w:rFonts w:ascii="Times New Roman" w:hAnsi="Times New Roman"/>
          <w:color w:val="auto"/>
          <w:sz w:val="28"/>
          <w:szCs w:val="28"/>
          <w:lang w:val="ru-RU"/>
        </w:rPr>
        <w:t>бронхиолита (</w:t>
      </w:r>
      <w:r w:rsidRPr="00506BC7">
        <w:rPr>
          <w:rStyle w:val="fontstyle01"/>
          <w:rFonts w:ascii="Times New Roman" w:hAnsi="Times New Roman"/>
          <w:color w:val="auto"/>
          <w:sz w:val="28"/>
          <w:szCs w:val="28"/>
          <w:lang w:val="ru-RU"/>
        </w:rPr>
        <w:t>БЛ</w:t>
      </w:r>
      <w:r w:rsidR="001F5C34" w:rsidRPr="00506BC7">
        <w:rPr>
          <w:rStyle w:val="fontstyle01"/>
          <w:rFonts w:ascii="Times New Roman" w:hAnsi="Times New Roman"/>
          <w:color w:val="auto"/>
          <w:sz w:val="28"/>
          <w:szCs w:val="28"/>
          <w:lang w:val="ru-RU"/>
        </w:rPr>
        <w:t>)</w:t>
      </w:r>
      <w:r w:rsidRPr="00506BC7">
        <w:rPr>
          <w:rStyle w:val="fontstyle01"/>
          <w:rFonts w:ascii="Times New Roman" w:hAnsi="Times New Roman"/>
          <w:color w:val="auto"/>
          <w:sz w:val="28"/>
          <w:szCs w:val="28"/>
          <w:lang w:val="ru-RU"/>
        </w:rPr>
        <w:t xml:space="preserve"> у детей раннего возраста опирается в большинстве случаев на жалобы, анамнез болезни и наличие </w:t>
      </w:r>
      <w:r w:rsidRPr="00506BC7">
        <w:rPr>
          <w:szCs w:val="28"/>
          <w:lang w:val="ru-RU"/>
        </w:rPr>
        <w:t>БОС</w:t>
      </w:r>
      <w:r w:rsidRPr="00506BC7">
        <w:rPr>
          <w:rStyle w:val="fontstyle01"/>
          <w:rFonts w:ascii="Times New Roman" w:hAnsi="Times New Roman"/>
          <w:color w:val="auto"/>
          <w:sz w:val="28"/>
          <w:szCs w:val="28"/>
          <w:lang w:val="ru-RU"/>
        </w:rPr>
        <w:t xml:space="preserve">. Всемирная организация по борьбе с хроническими респираторными заболеваниями приводит данные, что около трети детей переносили минимум однажды </w:t>
      </w:r>
      <w:r w:rsidRPr="00506BC7">
        <w:rPr>
          <w:szCs w:val="28"/>
          <w:lang w:val="ru-RU"/>
        </w:rPr>
        <w:t>эпизод БОС до 3 лет, а к 6-летнему возрасту – около половины</w:t>
      </w:r>
      <w:r w:rsidRPr="00506BC7">
        <w:rPr>
          <w:rStyle w:val="fontstyle01"/>
          <w:rFonts w:ascii="Times New Roman" w:hAnsi="Times New Roman"/>
          <w:color w:val="auto"/>
          <w:sz w:val="28"/>
          <w:szCs w:val="28"/>
          <w:lang w:val="ru-RU"/>
        </w:rPr>
        <w:t xml:space="preserve">. Эксперты </w:t>
      </w:r>
      <w:r w:rsidRPr="00506BC7">
        <w:rPr>
          <w:rStyle w:val="fontstyle01"/>
          <w:rFonts w:ascii="Times New Roman" w:hAnsi="Times New Roman"/>
          <w:color w:val="auto"/>
          <w:sz w:val="28"/>
          <w:szCs w:val="28"/>
        </w:rPr>
        <w:t>GINA</w:t>
      </w:r>
      <w:r w:rsidRPr="00506BC7">
        <w:rPr>
          <w:rStyle w:val="fontstyle01"/>
          <w:rFonts w:ascii="Times New Roman" w:hAnsi="Times New Roman"/>
          <w:color w:val="auto"/>
          <w:sz w:val="28"/>
          <w:szCs w:val="28"/>
          <w:lang w:val="ru-RU"/>
        </w:rPr>
        <w:t xml:space="preserve"> считают повторения этих эпизодов основным диагностическим маркером бронхиальной астмы (БА). </w:t>
      </w:r>
    </w:p>
    <w:bookmarkEnd w:id="1"/>
    <w:p w14:paraId="4D064335" w14:textId="1226F5E6" w:rsidR="00687D1A" w:rsidRPr="00506BC7" w:rsidRDefault="00687D1A" w:rsidP="00E32CA2">
      <w:pPr>
        <w:pStyle w:val="af8"/>
        <w:tabs>
          <w:tab w:val="left" w:pos="9781"/>
        </w:tabs>
        <w:spacing w:line="240" w:lineRule="auto"/>
        <w:ind w:right="0" w:firstLine="567"/>
        <w:rPr>
          <w:szCs w:val="28"/>
        </w:rPr>
      </w:pPr>
      <w:r w:rsidRPr="00506BC7">
        <w:rPr>
          <w:szCs w:val="28"/>
        </w:rPr>
        <w:t>Ведущие современные пульмонологи указывают, что наиболее значимыми патогенетическими факторами в генезе БОС является развитие воспаления в дыхательных путях и дефекты системного и местного иммунитета. Учитывая, что частое рецидивирование БОС у детей с ООБ и БЛ часто имеет тенденцию к длительному, осложненному течению, трансформации в более сложные формы с хронизацией процесса и последующей инвалидизацией, эта патология может представляет угрозу для здоровью населения будущего.</w:t>
      </w:r>
    </w:p>
    <w:p w14:paraId="044D277E" w14:textId="7BB42E33" w:rsidR="00687D1A" w:rsidRPr="00506BC7" w:rsidRDefault="00687D1A" w:rsidP="00E32CA2">
      <w:pPr>
        <w:pStyle w:val="a4"/>
        <w:tabs>
          <w:tab w:val="left" w:pos="9781"/>
        </w:tabs>
        <w:kinsoku w:val="0"/>
        <w:overflowPunct w:val="0"/>
        <w:spacing w:line="240" w:lineRule="auto"/>
        <w:ind w:firstLine="567"/>
        <w:rPr>
          <w:szCs w:val="28"/>
          <w:lang w:val="ru-RU"/>
        </w:rPr>
      </w:pPr>
      <w:r w:rsidRPr="00506BC7">
        <w:rPr>
          <w:szCs w:val="28"/>
          <w:lang w:val="ru-RU"/>
        </w:rPr>
        <w:t xml:space="preserve">Диагностика бронхиальной гиперчувствительности у детей в возрасте до 3 лет затруднена. Это связано с тем, что в этом возрасте нет симптомов, по которым можно было бы диагностировать бронхиальную гиперчувствительность, и многие методы функционального тестирования недоступны. Объективным неинвазивным методом оценки состояния внешнего дыхания у детей является компьютерная бронхофонография (КБФГ), позволяющая доказать наличие вентиляционной недостаточности на ранних этапах (до возникновения клинических проявлений), оценить ее тяжесть и проводить динамическое наблюдение. Ввиду неинвазивности методики она </w:t>
      </w:r>
      <w:r w:rsidRPr="00506BC7">
        <w:rPr>
          <w:szCs w:val="28"/>
          <w:lang w:val="ru-RU"/>
        </w:rPr>
        <w:lastRenderedPageBreak/>
        <w:t>может применяться у детей всех возрастов (начиная с рождения) позволяет объективизировать изменения в легких и бронхах и документировать их. Применение КБФГ в дифференциальной диагностике БОС у детей раннего возраста позволяет осуществлять раннее диагностирование ООБ и БЛ, а также определять гиперреактивность бронхов у детей с высоким риском заболеваемости БА.</w:t>
      </w:r>
    </w:p>
    <w:p w14:paraId="1EF0BB15" w14:textId="77777777" w:rsidR="00687D1A" w:rsidRPr="00506BC7" w:rsidRDefault="00687D1A" w:rsidP="00E32CA2">
      <w:pPr>
        <w:pStyle w:val="a8"/>
        <w:tabs>
          <w:tab w:val="left" w:pos="1440"/>
          <w:tab w:val="left" w:pos="8931"/>
          <w:tab w:val="left" w:pos="9781"/>
        </w:tabs>
        <w:spacing w:after="0" w:line="240" w:lineRule="auto"/>
        <w:ind w:left="0" w:firstLine="567"/>
        <w:jc w:val="both"/>
        <w:rPr>
          <w:rStyle w:val="fontstyle01"/>
          <w:rFonts w:ascii="Times New Roman" w:hAnsi="Times New Roman" w:cs="Times New Roman"/>
          <w:color w:val="auto"/>
          <w:sz w:val="28"/>
          <w:szCs w:val="28"/>
        </w:rPr>
      </w:pPr>
      <w:r w:rsidRPr="00506BC7">
        <w:rPr>
          <w:rFonts w:ascii="Times New Roman" w:hAnsi="Times New Roman" w:cs="Times New Roman"/>
          <w:sz w:val="28"/>
          <w:szCs w:val="28"/>
        </w:rPr>
        <w:t>Сегодня внедрение автоматизации, электронной медицины и искусственного интеллекта (ИИ) является приоритетным направлением для решения проблемы эффективности диагностики и медикаментозной терапии в современной медицине. С другой стороны, выполнение рекомендованного плана наблюдения остается неполным, поскольку трудно внедрить необходимые инструментальные способы диагностики и клинического мониторинга. Проблемы ранней диагностики и дистанционного мониторинга респираторных заболеваний по-прежнему актуальны и требуют решения с использованием электронных медицинских технологий. Несмотря на полученные результаты, верифицированных исследований эффективности применения ИИ при респираторных заболеваниях проведено не было, и методология формирования выводов по-прежнему является предметом обсуждения среди экспертов и требует дальнейшего сравнительного изучения. До сих пор не проводилось никакой оценки результатов БОС у детей на основе искусственного интеллекта, что послужило поводом для проведения этого исследования.</w:t>
      </w:r>
    </w:p>
    <w:p w14:paraId="1445D1D9" w14:textId="77777777" w:rsidR="00687D1A" w:rsidRPr="00506BC7" w:rsidRDefault="00687D1A" w:rsidP="00E32CA2">
      <w:pPr>
        <w:pStyle w:val="a8"/>
        <w:tabs>
          <w:tab w:val="left" w:pos="1440"/>
          <w:tab w:val="left" w:pos="8931"/>
          <w:tab w:val="left" w:pos="9781"/>
        </w:tabs>
        <w:spacing w:after="0" w:line="240" w:lineRule="auto"/>
        <w:ind w:left="0"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Следовательно, разработка и внедрение в педиатрическую практику клинических, иммунологических и функциональных маркеров склонности детей к БОС с применением искусственного интеллекта являются актуальными, перспективными и необходимыми составляющими современной медицины. </w:t>
      </w:r>
    </w:p>
    <w:p w14:paraId="559034AB" w14:textId="77777777" w:rsidR="00687D1A" w:rsidRPr="00506BC7" w:rsidRDefault="00687D1A" w:rsidP="00E32CA2">
      <w:pPr>
        <w:pStyle w:val="a8"/>
        <w:tabs>
          <w:tab w:val="left" w:pos="1440"/>
          <w:tab w:val="left" w:pos="8931"/>
          <w:tab w:val="left" w:pos="9781"/>
        </w:tabs>
        <w:spacing w:after="0" w:line="240" w:lineRule="auto"/>
        <w:ind w:left="0" w:firstLine="567"/>
        <w:jc w:val="both"/>
        <w:rPr>
          <w:rFonts w:ascii="Times New Roman" w:hAnsi="Times New Roman" w:cs="Times New Roman"/>
          <w:sz w:val="28"/>
          <w:szCs w:val="28"/>
        </w:rPr>
      </w:pPr>
      <w:r w:rsidRPr="00506BC7">
        <w:rPr>
          <w:rFonts w:ascii="Times New Roman" w:hAnsi="Times New Roman" w:cs="Times New Roman"/>
          <w:sz w:val="28"/>
          <w:szCs w:val="28"/>
        </w:rPr>
        <w:t>Проведение таких исследований в динамике позволит повысить эффективность лечебно-профилактических мероприятий у детей с БОС и улучшить показатели здоровья детей в целом. Улучшение и объективизация диагностики БОС однозначно повысит результативность терапии и снизит инвалидизацию таких детей, т.е. позволит осуществить основную цель детского здравоохранения. В связи с этим, проблема совершенствования мер профилактики, диагностики и лечения этого заболевания приобретает первостепенное значение.</w:t>
      </w:r>
    </w:p>
    <w:p w14:paraId="0DF1F0C2" w14:textId="77777777" w:rsidR="009C1012" w:rsidRPr="00506BC7" w:rsidRDefault="009C1012" w:rsidP="00E32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color w:val="000000"/>
          <w:sz w:val="28"/>
          <w:szCs w:val="28"/>
        </w:rPr>
      </w:pPr>
      <w:r w:rsidRPr="00506BC7">
        <w:rPr>
          <w:rFonts w:ascii="Times New Roman" w:hAnsi="Times New Roman" w:cs="Times New Roman"/>
          <w:color w:val="000000"/>
          <w:sz w:val="28"/>
          <w:szCs w:val="28"/>
        </w:rPr>
        <w:t>Указанное обстоятельство делает целесообразным и актуальным проведение настоящего исследования, подчеркивает научно-практическую значимость сформулированных цели и задач.</w:t>
      </w:r>
    </w:p>
    <w:p w14:paraId="15ADEE2A" w14:textId="4C972D80" w:rsidR="009C1012" w:rsidRPr="00506BC7" w:rsidRDefault="009C1012" w:rsidP="00E32CA2">
      <w:pPr>
        <w:pStyle w:val="af8"/>
        <w:tabs>
          <w:tab w:val="left" w:pos="9781"/>
        </w:tabs>
        <w:spacing w:line="240" w:lineRule="auto"/>
        <w:ind w:right="0" w:firstLine="567"/>
        <w:rPr>
          <w:color w:val="000000" w:themeColor="text1"/>
          <w:szCs w:val="28"/>
          <w:lang w:val="uz-Cyrl-UZ" w:eastAsia="uz-Cyrl-UZ"/>
        </w:rPr>
      </w:pPr>
      <w:r w:rsidRPr="00506BC7">
        <w:rPr>
          <w:color w:val="000000"/>
          <w:szCs w:val="28"/>
        </w:rPr>
        <w:t xml:space="preserve">В исследование вошли </w:t>
      </w:r>
      <w:r w:rsidR="001F5C34" w:rsidRPr="00506BC7">
        <w:rPr>
          <w:szCs w:val="28"/>
        </w:rPr>
        <w:t xml:space="preserve">150 больных с БЛП с БОС в возрасте 1-3 лет, из них 60 детей с острым обструктивным бронхитом (ООБ) и 60 детей с острым бронхиолитом (БЛ), находившиеся под наблюдением в Республиканском специализированном научно-практическом медицинском центре педиатрии </w:t>
      </w:r>
      <w:r w:rsidR="001F5C34" w:rsidRPr="00506BC7">
        <w:rPr>
          <w:szCs w:val="28"/>
          <w:lang w:val="uz-Cyrl-UZ"/>
        </w:rPr>
        <w:t>МЗ РУз</w:t>
      </w:r>
      <w:r w:rsidR="001F5C34" w:rsidRPr="00506BC7">
        <w:rPr>
          <w:szCs w:val="28"/>
        </w:rPr>
        <w:t xml:space="preserve">. Группу сравнения составили 30 детей с острым бронхитом (ОБ), группу контроля составили </w:t>
      </w:r>
      <w:r w:rsidR="001F5C34" w:rsidRPr="00506BC7">
        <w:rPr>
          <w:rStyle w:val="fontstyle01"/>
          <w:rFonts w:ascii="Times New Roman" w:hAnsi="Times New Roman"/>
          <w:color w:val="auto"/>
          <w:sz w:val="28"/>
          <w:szCs w:val="28"/>
        </w:rPr>
        <w:t>20 практически здоровых детей того же возраста</w:t>
      </w:r>
      <w:r w:rsidR="001F5C34" w:rsidRPr="00506BC7">
        <w:rPr>
          <w:szCs w:val="28"/>
        </w:rPr>
        <w:t xml:space="preserve">. </w:t>
      </w:r>
      <w:r w:rsidRPr="00506BC7">
        <w:rPr>
          <w:szCs w:val="28"/>
        </w:rPr>
        <w:t>Верификация</w:t>
      </w:r>
      <w:r w:rsidRPr="00506BC7">
        <w:rPr>
          <w:color w:val="FFFFFF" w:themeColor="background1"/>
          <w:szCs w:val="28"/>
        </w:rPr>
        <w:t xml:space="preserve"> </w:t>
      </w:r>
      <w:r w:rsidRPr="00506BC7">
        <w:rPr>
          <w:szCs w:val="28"/>
        </w:rPr>
        <w:t>диагноза проводилась в соответствии</w:t>
      </w:r>
      <w:r w:rsidRPr="00506BC7">
        <w:rPr>
          <w:color w:val="FFFFFF" w:themeColor="background1"/>
          <w:szCs w:val="28"/>
        </w:rPr>
        <w:t xml:space="preserve"> </w:t>
      </w:r>
      <w:r w:rsidRPr="00506BC7">
        <w:rPr>
          <w:szCs w:val="28"/>
        </w:rPr>
        <w:t xml:space="preserve">с классификацией основных клинических форм бронхолегочных заболеваний у детей, </w:t>
      </w:r>
      <w:r w:rsidRPr="00506BC7">
        <w:rPr>
          <w:szCs w:val="28"/>
        </w:rPr>
        <w:lastRenderedPageBreak/>
        <w:t xml:space="preserve">утвержденной на </w:t>
      </w:r>
      <w:r w:rsidRPr="00506BC7">
        <w:rPr>
          <w:color w:val="000000"/>
          <w:szCs w:val="28"/>
        </w:rPr>
        <w:t>заседании XVIII Национального</w:t>
      </w:r>
      <w:r w:rsidRPr="00506BC7">
        <w:rPr>
          <w:color w:val="FFFFFF" w:themeColor="background1"/>
          <w:szCs w:val="28"/>
        </w:rPr>
        <w:t xml:space="preserve"> </w:t>
      </w:r>
      <w:r w:rsidRPr="00506BC7">
        <w:rPr>
          <w:color w:val="000000"/>
          <w:szCs w:val="28"/>
        </w:rPr>
        <w:t>конгресса по болезням органов дыхания (2022)</w:t>
      </w:r>
      <w:r w:rsidR="007E5CB8" w:rsidRPr="00506BC7">
        <w:rPr>
          <w:color w:val="000000"/>
          <w:szCs w:val="28"/>
        </w:rPr>
        <w:t xml:space="preserve"> и GINA-2024</w:t>
      </w:r>
      <w:r w:rsidRPr="00506BC7">
        <w:rPr>
          <w:szCs w:val="28"/>
        </w:rPr>
        <w:t>. В отобранной педиатрической популяции были проведены тщательные лабораторные исследования.</w:t>
      </w:r>
    </w:p>
    <w:p w14:paraId="4C9670C3" w14:textId="77777777" w:rsidR="009C1012" w:rsidRPr="00506BC7" w:rsidRDefault="009C1012" w:rsidP="00E32CA2">
      <w:pPr>
        <w:tabs>
          <w:tab w:val="left" w:pos="426"/>
        </w:tabs>
        <w:spacing w:after="0" w:line="240" w:lineRule="auto"/>
        <w:ind w:firstLine="567"/>
        <w:jc w:val="both"/>
        <w:rPr>
          <w:rFonts w:ascii="Times New Roman" w:hAnsi="Times New Roman" w:cs="Times New Roman"/>
          <w:bCs/>
          <w:sz w:val="28"/>
          <w:szCs w:val="28"/>
        </w:rPr>
      </w:pPr>
      <w:r w:rsidRPr="00506BC7">
        <w:rPr>
          <w:rFonts w:ascii="Times New Roman" w:hAnsi="Times New Roman" w:cs="Times New Roman"/>
          <w:sz w:val="28"/>
          <w:szCs w:val="28"/>
        </w:rPr>
        <w:t>В процессе комплексного клинико-лабораторного обследования детей использовались клинико-анамнестические, иммунологические</w:t>
      </w:r>
      <w:r w:rsidR="00671047" w:rsidRPr="00506BC7">
        <w:rPr>
          <w:rFonts w:ascii="Times New Roman" w:hAnsi="Times New Roman" w:cs="Times New Roman"/>
          <w:sz w:val="28"/>
          <w:szCs w:val="28"/>
        </w:rPr>
        <w:t>,</w:t>
      </w:r>
      <w:r w:rsidRPr="00506BC7">
        <w:rPr>
          <w:rFonts w:ascii="Times New Roman" w:hAnsi="Times New Roman" w:cs="Times New Roman"/>
          <w:sz w:val="28"/>
          <w:szCs w:val="28"/>
        </w:rPr>
        <w:t xml:space="preserve"> микробиологические</w:t>
      </w:r>
      <w:r w:rsidR="00671047" w:rsidRPr="00506BC7">
        <w:rPr>
          <w:rFonts w:ascii="Times New Roman" w:hAnsi="Times New Roman" w:cs="Times New Roman"/>
          <w:sz w:val="28"/>
          <w:szCs w:val="28"/>
        </w:rPr>
        <w:t xml:space="preserve"> и функциональные</w:t>
      </w:r>
      <w:r w:rsidRPr="00506BC7">
        <w:rPr>
          <w:rFonts w:ascii="Times New Roman" w:hAnsi="Times New Roman" w:cs="Times New Roman"/>
          <w:sz w:val="28"/>
          <w:szCs w:val="28"/>
        </w:rPr>
        <w:t xml:space="preserve"> </w:t>
      </w:r>
      <w:r w:rsidRPr="00506BC7">
        <w:rPr>
          <w:rFonts w:ascii="Times New Roman" w:hAnsi="Times New Roman" w:cs="Times New Roman"/>
          <w:bCs/>
          <w:sz w:val="28"/>
          <w:szCs w:val="28"/>
        </w:rPr>
        <w:t xml:space="preserve">методы исследования. </w:t>
      </w:r>
    </w:p>
    <w:p w14:paraId="4270C8D3" w14:textId="77777777" w:rsidR="00C805C7" w:rsidRPr="00506BC7" w:rsidRDefault="009C1012" w:rsidP="00E32CA2">
      <w:pPr>
        <w:pStyle w:val="a6"/>
        <w:numPr>
          <w:ilvl w:val="0"/>
          <w:numId w:val="2"/>
        </w:numPr>
        <w:tabs>
          <w:tab w:val="left" w:pos="426"/>
        </w:tabs>
        <w:spacing w:after="0"/>
        <w:ind w:left="0" w:firstLine="0"/>
        <w:jc w:val="both"/>
        <w:rPr>
          <w:bCs/>
          <w:color w:val="000000"/>
          <w:szCs w:val="28"/>
        </w:rPr>
      </w:pPr>
      <w:r w:rsidRPr="00506BC7">
        <w:rPr>
          <w:bCs/>
          <w:color w:val="000000"/>
          <w:szCs w:val="28"/>
        </w:rPr>
        <w:t xml:space="preserve">Общеклинические исследования. </w:t>
      </w:r>
      <w:r w:rsidRPr="00506BC7">
        <w:rPr>
          <w:bCs/>
          <w:szCs w:val="28"/>
        </w:rPr>
        <w:t>Клиническое обследование</w:t>
      </w:r>
      <w:r w:rsidRPr="00506BC7">
        <w:rPr>
          <w:bCs/>
          <w:color w:val="FFFFFF" w:themeColor="background1"/>
          <w:szCs w:val="28"/>
        </w:rPr>
        <w:t xml:space="preserve"> </w:t>
      </w:r>
      <w:r w:rsidRPr="00506BC7">
        <w:rPr>
          <w:bCs/>
          <w:szCs w:val="28"/>
        </w:rPr>
        <w:t>включало в себя детальное изучение жалоб, анамнеза и оценку общего состояния при поступлении в стационар.</w:t>
      </w:r>
    </w:p>
    <w:p w14:paraId="7BD51446" w14:textId="0D56E9CE" w:rsidR="00C805C7" w:rsidRPr="00506BC7" w:rsidRDefault="009C1012" w:rsidP="00E32CA2">
      <w:pPr>
        <w:pStyle w:val="a6"/>
        <w:numPr>
          <w:ilvl w:val="0"/>
          <w:numId w:val="2"/>
        </w:numPr>
        <w:tabs>
          <w:tab w:val="left" w:pos="426"/>
        </w:tabs>
        <w:spacing w:after="0"/>
        <w:ind w:left="0" w:firstLine="0"/>
        <w:jc w:val="both"/>
        <w:rPr>
          <w:bCs/>
          <w:color w:val="000000"/>
          <w:szCs w:val="28"/>
        </w:rPr>
      </w:pPr>
      <w:r w:rsidRPr="00506BC7">
        <w:rPr>
          <w:bCs/>
          <w:color w:val="000000"/>
          <w:szCs w:val="28"/>
        </w:rPr>
        <w:t xml:space="preserve">Иммунологические исследования. </w:t>
      </w:r>
      <w:r w:rsidR="001F5C34" w:rsidRPr="00506BC7">
        <w:rPr>
          <w:bCs/>
          <w:color w:val="000000"/>
          <w:szCs w:val="28"/>
        </w:rPr>
        <w:t>П</w:t>
      </w:r>
      <w:r w:rsidR="00671047" w:rsidRPr="00506BC7">
        <w:rPr>
          <w:bCs/>
          <w:color w:val="000000"/>
          <w:szCs w:val="28"/>
        </w:rPr>
        <w:t>роводил</w:t>
      </w:r>
      <w:r w:rsidR="001F5C34" w:rsidRPr="00506BC7">
        <w:rPr>
          <w:bCs/>
          <w:color w:val="000000"/>
          <w:szCs w:val="28"/>
        </w:rPr>
        <w:t>о</w:t>
      </w:r>
      <w:r w:rsidR="00671047" w:rsidRPr="00506BC7">
        <w:rPr>
          <w:bCs/>
          <w:color w:val="000000"/>
          <w:szCs w:val="28"/>
        </w:rPr>
        <w:t xml:space="preserve">сь изучение сывороточных иммуноглобулинов A, G, M, Е </w:t>
      </w:r>
      <w:r w:rsidR="001F5C34" w:rsidRPr="00506BC7">
        <w:rPr>
          <w:bCs/>
          <w:color w:val="000000"/>
          <w:szCs w:val="28"/>
        </w:rPr>
        <w:t xml:space="preserve">и концентрации цитокинов: интерлейкинов – 4 (IL-4); 8 (IL-8); TNF-α; IFNγ, </w:t>
      </w:r>
      <w:r w:rsidR="001F5C34" w:rsidRPr="00506BC7">
        <w:rPr>
          <w:bCs/>
          <w:szCs w:val="28"/>
        </w:rPr>
        <w:t>IL-1β</w:t>
      </w:r>
      <w:r w:rsidR="001F5C34" w:rsidRPr="00506BC7">
        <w:rPr>
          <w:bCs/>
          <w:color w:val="000000"/>
          <w:szCs w:val="28"/>
        </w:rPr>
        <w:t>.</w:t>
      </w:r>
      <w:r w:rsidR="00671047" w:rsidRPr="00506BC7">
        <w:rPr>
          <w:bCs/>
          <w:color w:val="000000"/>
          <w:szCs w:val="28"/>
        </w:rPr>
        <w:t>в периферической крови методом ИФА анализа</w:t>
      </w:r>
      <w:r w:rsidR="001F5C34" w:rsidRPr="00506BC7">
        <w:rPr>
          <w:bCs/>
          <w:color w:val="000000"/>
          <w:szCs w:val="28"/>
        </w:rPr>
        <w:t>.</w:t>
      </w:r>
    </w:p>
    <w:p w14:paraId="5B0968AD" w14:textId="401E8ECC" w:rsidR="001F5C34" w:rsidRPr="00506BC7" w:rsidRDefault="00671047" w:rsidP="00E32CA2">
      <w:pPr>
        <w:pStyle w:val="a6"/>
        <w:numPr>
          <w:ilvl w:val="0"/>
          <w:numId w:val="2"/>
        </w:numPr>
        <w:tabs>
          <w:tab w:val="left" w:pos="426"/>
        </w:tabs>
        <w:spacing w:after="0"/>
        <w:ind w:left="0" w:firstLine="0"/>
        <w:jc w:val="both"/>
        <w:rPr>
          <w:rStyle w:val="fontstyle01"/>
          <w:rFonts w:ascii="Times New Roman" w:hAnsi="Times New Roman"/>
          <w:bCs/>
          <w:color w:val="auto"/>
          <w:sz w:val="28"/>
          <w:szCs w:val="28"/>
        </w:rPr>
      </w:pPr>
      <w:r w:rsidRPr="00506BC7">
        <w:rPr>
          <w:bCs/>
          <w:szCs w:val="28"/>
        </w:rPr>
        <w:t>Функциона</w:t>
      </w:r>
      <w:r w:rsidR="00C805C7" w:rsidRPr="00506BC7">
        <w:rPr>
          <w:bCs/>
          <w:szCs w:val="28"/>
        </w:rPr>
        <w:t>л</w:t>
      </w:r>
      <w:r w:rsidRPr="00506BC7">
        <w:rPr>
          <w:bCs/>
          <w:szCs w:val="28"/>
        </w:rPr>
        <w:t>ьные исследования</w:t>
      </w:r>
      <w:bookmarkStart w:id="2" w:name="_Hlk65575355"/>
      <w:r w:rsidR="001F5C34" w:rsidRPr="00506BC7">
        <w:rPr>
          <w:bCs/>
          <w:szCs w:val="28"/>
        </w:rPr>
        <w:t xml:space="preserve"> </w:t>
      </w:r>
      <w:r w:rsidRPr="00506BC7">
        <w:rPr>
          <w:bCs/>
          <w:szCs w:val="28"/>
        </w:rPr>
        <w:t xml:space="preserve">проводили при помощи </w:t>
      </w:r>
      <w:r w:rsidRPr="00506BC7">
        <w:rPr>
          <w:rStyle w:val="fontstyle01"/>
          <w:rFonts w:ascii="Times New Roman" w:hAnsi="Times New Roman"/>
          <w:bCs/>
          <w:sz w:val="28"/>
          <w:szCs w:val="28"/>
        </w:rPr>
        <w:t>компьютерн</w:t>
      </w:r>
      <w:r w:rsidR="002F2A74" w:rsidRPr="00506BC7">
        <w:rPr>
          <w:rStyle w:val="fontstyle01"/>
          <w:rFonts w:ascii="Times New Roman" w:hAnsi="Times New Roman"/>
          <w:bCs/>
          <w:sz w:val="28"/>
          <w:szCs w:val="28"/>
        </w:rPr>
        <w:t>ой</w:t>
      </w:r>
      <w:r w:rsidRPr="00506BC7">
        <w:rPr>
          <w:rStyle w:val="fontstyle01"/>
          <w:rFonts w:ascii="Times New Roman" w:hAnsi="Times New Roman"/>
          <w:bCs/>
          <w:sz w:val="28"/>
          <w:szCs w:val="28"/>
        </w:rPr>
        <w:t xml:space="preserve"> бронхофонографи</w:t>
      </w:r>
      <w:r w:rsidR="002F2A74" w:rsidRPr="00506BC7">
        <w:rPr>
          <w:rStyle w:val="fontstyle01"/>
          <w:rFonts w:ascii="Times New Roman" w:hAnsi="Times New Roman"/>
          <w:bCs/>
          <w:sz w:val="28"/>
          <w:szCs w:val="28"/>
        </w:rPr>
        <w:t>и</w:t>
      </w:r>
      <w:r w:rsidRPr="00506BC7">
        <w:rPr>
          <w:rStyle w:val="fontstyle01"/>
          <w:rFonts w:ascii="Times New Roman" w:hAnsi="Times New Roman"/>
          <w:bCs/>
          <w:sz w:val="28"/>
          <w:szCs w:val="28"/>
        </w:rPr>
        <w:t xml:space="preserve"> (КБФГ) с использованием прибора «Регистратора респираторных звуков» (РРЗ) (</w:t>
      </w:r>
      <w:r w:rsidRPr="00506BC7">
        <w:rPr>
          <w:bCs/>
          <w:szCs w:val="28"/>
        </w:rPr>
        <w:t>ТУ</w:t>
      </w:r>
      <w:r w:rsidRPr="00506BC7">
        <w:rPr>
          <w:bCs/>
          <w:spacing w:val="28"/>
          <w:szCs w:val="28"/>
        </w:rPr>
        <w:t xml:space="preserve"> </w:t>
      </w:r>
      <w:r w:rsidRPr="00506BC7">
        <w:rPr>
          <w:bCs/>
          <w:szCs w:val="28"/>
        </w:rPr>
        <w:t xml:space="preserve">26.60.12–001–56880266–2019, </w:t>
      </w:r>
      <w:r w:rsidRPr="00506BC7">
        <w:rPr>
          <w:rStyle w:val="fontstyle01"/>
          <w:rFonts w:ascii="Times New Roman" w:hAnsi="Times New Roman"/>
          <w:bCs/>
          <w:sz w:val="28"/>
          <w:szCs w:val="28"/>
        </w:rPr>
        <w:t>МЭИ, Россия) и прикладного компьютерного программного комплекса "Паттерн 2х1000"</w:t>
      </w:r>
      <w:r w:rsidR="000606F2" w:rsidRPr="00506BC7">
        <w:rPr>
          <w:rStyle w:val="fontstyle01"/>
          <w:rFonts w:ascii="Times New Roman" w:hAnsi="Times New Roman"/>
          <w:bCs/>
          <w:sz w:val="28"/>
          <w:szCs w:val="28"/>
        </w:rPr>
        <w:t>.</w:t>
      </w:r>
      <w:bookmarkEnd w:id="2"/>
    </w:p>
    <w:p w14:paraId="58FF1CE1" w14:textId="219CB2F2" w:rsidR="00671047" w:rsidRPr="00506BC7" w:rsidRDefault="001F5C34">
      <w:pPr>
        <w:pStyle w:val="a6"/>
        <w:numPr>
          <w:ilvl w:val="0"/>
          <w:numId w:val="2"/>
        </w:numPr>
        <w:tabs>
          <w:tab w:val="left" w:pos="426"/>
        </w:tabs>
        <w:spacing w:after="0"/>
        <w:ind w:left="0" w:right="-2" w:firstLine="0"/>
        <w:jc w:val="both"/>
        <w:outlineLvl w:val="1"/>
        <w:rPr>
          <w:bCs/>
          <w:szCs w:val="28"/>
        </w:rPr>
      </w:pPr>
      <w:r w:rsidRPr="00506BC7">
        <w:rPr>
          <w:bCs/>
          <w:szCs w:val="28"/>
        </w:rPr>
        <w:t xml:space="preserve">Исследование с применением искусственного интеллекта. Диагностика и лечение обструктивного бронхита и бронхиолита с БОС </w:t>
      </w:r>
      <w:r w:rsidRPr="00506BC7">
        <w:rPr>
          <w:bCs/>
          <w:szCs w:val="28"/>
          <w:lang w:val="uz-Cyrl-UZ"/>
        </w:rPr>
        <w:t xml:space="preserve">у </w:t>
      </w:r>
      <w:r w:rsidRPr="00506BC7">
        <w:rPr>
          <w:bCs/>
          <w:szCs w:val="28"/>
        </w:rPr>
        <w:t xml:space="preserve">детей </w:t>
      </w:r>
      <w:r w:rsidR="002F2A74" w:rsidRPr="00506BC7">
        <w:rPr>
          <w:bCs/>
          <w:szCs w:val="28"/>
        </w:rPr>
        <w:t>проводилась</w:t>
      </w:r>
      <w:r w:rsidR="002F2A74" w:rsidRPr="00506BC7">
        <w:rPr>
          <w:szCs w:val="28"/>
        </w:rPr>
        <w:t xml:space="preserve"> на современном программном языке </w:t>
      </w:r>
      <w:r w:rsidR="002F2A74" w:rsidRPr="00506BC7">
        <w:rPr>
          <w:szCs w:val="28"/>
          <w:lang w:val="en-US"/>
        </w:rPr>
        <w:t>Python</w:t>
      </w:r>
      <w:r w:rsidR="002F2A74" w:rsidRPr="00506BC7">
        <w:rPr>
          <w:szCs w:val="28"/>
        </w:rPr>
        <w:t xml:space="preserve"> </w:t>
      </w:r>
      <w:r w:rsidRPr="00506BC7">
        <w:rPr>
          <w:szCs w:val="28"/>
        </w:rPr>
        <w:t>с помощью цифровых технологий</w:t>
      </w:r>
      <w:r w:rsidR="002F2A74" w:rsidRPr="00506BC7">
        <w:rPr>
          <w:szCs w:val="28"/>
        </w:rPr>
        <w:t>.</w:t>
      </w:r>
    </w:p>
    <w:p w14:paraId="4E03D04F" w14:textId="77777777" w:rsidR="00C805C7" w:rsidRPr="00506BC7" w:rsidRDefault="00C805C7" w:rsidP="00C805C7">
      <w:pPr>
        <w:pStyle w:val="a6"/>
        <w:tabs>
          <w:tab w:val="decimal" w:pos="0"/>
          <w:tab w:val="decimal" w:pos="180"/>
          <w:tab w:val="decimal" w:pos="900"/>
          <w:tab w:val="decimal" w:pos="1080"/>
        </w:tabs>
        <w:spacing w:after="0"/>
        <w:ind w:left="0" w:right="-2"/>
        <w:outlineLvl w:val="1"/>
        <w:rPr>
          <w:b/>
          <w:szCs w:val="28"/>
        </w:rPr>
      </w:pPr>
    </w:p>
    <w:p w14:paraId="035B481C" w14:textId="29380238" w:rsidR="009C1012" w:rsidRPr="00506BC7" w:rsidRDefault="009C1012" w:rsidP="00C805C7">
      <w:pPr>
        <w:pStyle w:val="a6"/>
        <w:tabs>
          <w:tab w:val="decimal" w:pos="0"/>
          <w:tab w:val="decimal" w:pos="180"/>
          <w:tab w:val="decimal" w:pos="900"/>
          <w:tab w:val="decimal" w:pos="1080"/>
        </w:tabs>
        <w:spacing w:after="0"/>
        <w:ind w:left="0" w:right="-2"/>
        <w:jc w:val="center"/>
        <w:outlineLvl w:val="1"/>
        <w:rPr>
          <w:bCs/>
          <w:szCs w:val="28"/>
        </w:rPr>
      </w:pPr>
      <w:r w:rsidRPr="00506BC7">
        <w:rPr>
          <w:b/>
          <w:szCs w:val="28"/>
        </w:rPr>
        <w:t xml:space="preserve">КЛИНИКО-ДИАГНОСТИЧЕСКИЕ АСПЕКТЫ </w:t>
      </w:r>
      <w:r w:rsidR="0080163F" w:rsidRPr="00506BC7">
        <w:rPr>
          <w:b/>
          <w:szCs w:val="28"/>
        </w:rPr>
        <w:t>БРОНХООБСТРУКТИВНОГО СИНДРОМА</w:t>
      </w:r>
      <w:r w:rsidR="00C805C7" w:rsidRPr="00506BC7">
        <w:rPr>
          <w:b/>
          <w:szCs w:val="28"/>
        </w:rPr>
        <w:t xml:space="preserve"> У ДЕТЕЙ</w:t>
      </w:r>
    </w:p>
    <w:p w14:paraId="5FEA12BE" w14:textId="7262B61C" w:rsidR="00C805C7" w:rsidRPr="00506BC7" w:rsidRDefault="009C1012" w:rsidP="00C805C7">
      <w:pPr>
        <w:spacing w:after="0" w:line="240" w:lineRule="auto"/>
        <w:ind w:firstLine="709"/>
        <w:jc w:val="both"/>
        <w:rPr>
          <w:rFonts w:ascii="Times New Roman" w:hAnsi="Times New Roman" w:cs="Times New Roman"/>
          <w:sz w:val="28"/>
          <w:szCs w:val="28"/>
        </w:rPr>
      </w:pPr>
      <w:r w:rsidRPr="00506BC7">
        <w:rPr>
          <w:rFonts w:ascii="Times New Roman" w:hAnsi="Times New Roman" w:cs="Times New Roman"/>
          <w:color w:val="000000"/>
          <w:sz w:val="28"/>
          <w:szCs w:val="28"/>
        </w:rPr>
        <w:t>Важными факторами, определяющими состояние здоровья ребенка и его развитие, являются особенности акушерского статуса, его состояние при рождении и развитие до наступления</w:t>
      </w:r>
      <w:r w:rsidRPr="00506BC7">
        <w:rPr>
          <w:rFonts w:ascii="Times New Roman" w:hAnsi="Times New Roman" w:cs="Times New Roman"/>
          <w:color w:val="FFFFFF" w:themeColor="background1"/>
          <w:sz w:val="28"/>
          <w:szCs w:val="28"/>
        </w:rPr>
        <w:t xml:space="preserve"> </w:t>
      </w:r>
      <w:r w:rsidRPr="00506BC7">
        <w:rPr>
          <w:rFonts w:ascii="Times New Roman" w:hAnsi="Times New Roman" w:cs="Times New Roman"/>
          <w:color w:val="000000"/>
          <w:sz w:val="28"/>
          <w:szCs w:val="28"/>
        </w:rPr>
        <w:t xml:space="preserve">настоящего заболевания. </w:t>
      </w:r>
      <w:r w:rsidRPr="00506BC7">
        <w:rPr>
          <w:rFonts w:ascii="Times New Roman" w:hAnsi="Times New Roman" w:cs="Times New Roman"/>
          <w:sz w:val="28"/>
          <w:szCs w:val="28"/>
        </w:rPr>
        <w:t xml:space="preserve">Результаты </w:t>
      </w:r>
      <w:r w:rsidR="00C805C7" w:rsidRPr="00506BC7">
        <w:rPr>
          <w:rFonts w:ascii="Times New Roman" w:hAnsi="Times New Roman" w:cs="Times New Roman"/>
          <w:sz w:val="28"/>
          <w:szCs w:val="28"/>
        </w:rPr>
        <w:t xml:space="preserve">факторного анализа </w:t>
      </w:r>
      <w:r w:rsidRPr="00506BC7">
        <w:rPr>
          <w:rFonts w:ascii="Times New Roman" w:hAnsi="Times New Roman" w:cs="Times New Roman"/>
          <w:sz w:val="28"/>
          <w:szCs w:val="28"/>
        </w:rPr>
        <w:t xml:space="preserve">анамнестических данных </w:t>
      </w:r>
      <w:r w:rsidR="00C805C7" w:rsidRPr="00506BC7">
        <w:rPr>
          <w:rFonts w:ascii="Times New Roman" w:hAnsi="Times New Roman" w:cs="Times New Roman"/>
          <w:sz w:val="28"/>
          <w:szCs w:val="28"/>
        </w:rPr>
        <w:t xml:space="preserve">детей с </w:t>
      </w:r>
      <w:r w:rsidR="0078674E" w:rsidRPr="00506BC7">
        <w:rPr>
          <w:rFonts w:ascii="Times New Roman" w:hAnsi="Times New Roman" w:cs="Times New Roman"/>
          <w:sz w:val="28"/>
          <w:szCs w:val="28"/>
        </w:rPr>
        <w:t>О</w:t>
      </w:r>
      <w:r w:rsidR="00C805C7" w:rsidRPr="00506BC7">
        <w:rPr>
          <w:rFonts w:ascii="Times New Roman" w:hAnsi="Times New Roman" w:cs="Times New Roman"/>
          <w:sz w:val="28"/>
          <w:szCs w:val="28"/>
        </w:rPr>
        <w:t xml:space="preserve">ОБ </w:t>
      </w:r>
      <w:r w:rsidRPr="00506BC7">
        <w:rPr>
          <w:rFonts w:ascii="Times New Roman" w:hAnsi="Times New Roman" w:cs="Times New Roman"/>
          <w:sz w:val="28"/>
          <w:szCs w:val="28"/>
        </w:rPr>
        <w:t>представлены на рисунке 1.</w:t>
      </w:r>
      <w:r w:rsidRPr="00506BC7">
        <w:rPr>
          <w:rFonts w:ascii="Times New Roman" w:hAnsi="Times New Roman" w:cs="Times New Roman"/>
          <w:sz w:val="28"/>
          <w:szCs w:val="28"/>
          <w:lang w:val="uz-Cyrl-UZ"/>
        </w:rPr>
        <w:t xml:space="preserve"> </w:t>
      </w:r>
      <w:r w:rsidR="00C805C7" w:rsidRPr="00506BC7">
        <w:rPr>
          <w:rFonts w:ascii="Times New Roman" w:hAnsi="Times New Roman" w:cs="Times New Roman"/>
          <w:sz w:val="28"/>
          <w:szCs w:val="28"/>
        </w:rPr>
        <w:t xml:space="preserve">Проведенный факторный анализ выявил, что наиболее высокие риски </w:t>
      </w:r>
      <w:r w:rsidR="00C805C7" w:rsidRPr="00506BC7">
        <w:rPr>
          <w:rFonts w:ascii="Times New Roman" w:hAnsi="Times New Roman" w:cs="Times New Roman"/>
          <w:sz w:val="28"/>
          <w:szCs w:val="28"/>
          <w:lang w:val="uz-Cyrl-UZ"/>
        </w:rPr>
        <w:t xml:space="preserve">развития </w:t>
      </w:r>
      <w:r w:rsidR="0078674E" w:rsidRPr="00506BC7">
        <w:rPr>
          <w:rFonts w:ascii="Times New Roman" w:hAnsi="Times New Roman" w:cs="Times New Roman"/>
          <w:sz w:val="28"/>
          <w:szCs w:val="28"/>
          <w:lang w:val="uz-Cyrl-UZ"/>
        </w:rPr>
        <w:t>БОС</w:t>
      </w:r>
      <w:r w:rsidR="00C805C7" w:rsidRPr="00506BC7">
        <w:rPr>
          <w:rFonts w:ascii="Times New Roman" w:hAnsi="Times New Roman" w:cs="Times New Roman"/>
          <w:sz w:val="28"/>
          <w:szCs w:val="28"/>
          <w:lang w:val="uz-Cyrl-UZ"/>
        </w:rPr>
        <w:t xml:space="preserve"> </w:t>
      </w:r>
      <w:r w:rsidR="00C805C7" w:rsidRPr="00506BC7">
        <w:rPr>
          <w:rFonts w:ascii="Times New Roman" w:hAnsi="Times New Roman" w:cs="Times New Roman"/>
          <w:sz w:val="28"/>
          <w:szCs w:val="28"/>
        </w:rPr>
        <w:t>отмечались у</w:t>
      </w:r>
      <w:r w:rsidR="00C805C7" w:rsidRPr="00506BC7">
        <w:rPr>
          <w:rFonts w:ascii="Times New Roman" w:hAnsi="Times New Roman" w:cs="Times New Roman"/>
          <w:b/>
          <w:sz w:val="28"/>
          <w:szCs w:val="28"/>
        </w:rPr>
        <w:t xml:space="preserve"> </w:t>
      </w:r>
      <w:r w:rsidR="00C805C7" w:rsidRPr="00506BC7">
        <w:rPr>
          <w:rFonts w:ascii="Times New Roman" w:hAnsi="Times New Roman" w:cs="Times New Roman"/>
          <w:sz w:val="28"/>
          <w:szCs w:val="28"/>
        </w:rPr>
        <w:t>детей с О</w:t>
      </w:r>
      <w:r w:rsidR="0078674E" w:rsidRPr="00506BC7">
        <w:rPr>
          <w:rFonts w:ascii="Times New Roman" w:hAnsi="Times New Roman" w:cs="Times New Roman"/>
          <w:sz w:val="28"/>
          <w:szCs w:val="28"/>
        </w:rPr>
        <w:t>О</w:t>
      </w:r>
      <w:r w:rsidR="00C805C7" w:rsidRPr="00506BC7">
        <w:rPr>
          <w:rFonts w:ascii="Times New Roman" w:hAnsi="Times New Roman" w:cs="Times New Roman"/>
          <w:sz w:val="28"/>
          <w:szCs w:val="28"/>
        </w:rPr>
        <w:t>Б, у матерей которых был отягощенный акушерский анамнез: хроническая фетоплацентарная недостаточность у 21,7% (26) матерей детей с ООБ (</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8,02;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1,5;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5,12; Р=0,02), поздний гестоз беременности </w:t>
      </w:r>
      <w:r w:rsidR="00C805C7" w:rsidRPr="00506BC7">
        <w:rPr>
          <w:rFonts w:ascii="Times New Roman" w:hAnsi="Times New Roman" w:cs="Times New Roman"/>
          <w:sz w:val="28"/>
          <w:szCs w:val="28"/>
        </w:rPr>
        <w:t>у 15,0% (18) матерей детей с О</w:t>
      </w:r>
      <w:r w:rsidR="0078674E" w:rsidRPr="00506BC7">
        <w:rPr>
          <w:rFonts w:ascii="Times New Roman" w:hAnsi="Times New Roman" w:cs="Times New Roman"/>
          <w:sz w:val="28"/>
          <w:szCs w:val="28"/>
        </w:rPr>
        <w:t>О</w:t>
      </w:r>
      <w:r w:rsidR="00C805C7" w:rsidRPr="00506BC7">
        <w:rPr>
          <w:rFonts w:ascii="Times New Roman" w:hAnsi="Times New Roman" w:cs="Times New Roman"/>
          <w:sz w:val="28"/>
          <w:szCs w:val="28"/>
        </w:rPr>
        <w:t>Б (</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2,47;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1,27;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1,3; Р=0,26), угроза прерывания беременности </w:t>
      </w:r>
      <w:r w:rsidR="00C805C7" w:rsidRPr="00506BC7">
        <w:rPr>
          <w:rFonts w:ascii="Times New Roman" w:hAnsi="Times New Roman" w:cs="Times New Roman"/>
          <w:sz w:val="28"/>
          <w:szCs w:val="28"/>
        </w:rPr>
        <w:t>у 25,0% (30) матерей детей с О</w:t>
      </w:r>
      <w:r w:rsidR="0078674E" w:rsidRPr="00506BC7">
        <w:rPr>
          <w:rFonts w:ascii="Times New Roman" w:hAnsi="Times New Roman" w:cs="Times New Roman"/>
          <w:sz w:val="28"/>
          <w:szCs w:val="28"/>
        </w:rPr>
        <w:t>О</w:t>
      </w:r>
      <w:r w:rsidR="00C805C7" w:rsidRPr="00506BC7">
        <w:rPr>
          <w:rFonts w:ascii="Times New Roman" w:hAnsi="Times New Roman" w:cs="Times New Roman"/>
          <w:sz w:val="28"/>
          <w:szCs w:val="28"/>
        </w:rPr>
        <w:t>Б (</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2,17;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1,25;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1,64; Р=0,2) и угроза невынашивания у 16,7% (20) матерей </w:t>
      </w:r>
      <w:r w:rsidR="00C805C7" w:rsidRPr="00506BC7">
        <w:rPr>
          <w:rFonts w:ascii="Times New Roman" w:hAnsi="Times New Roman" w:cs="Times New Roman"/>
          <w:sz w:val="28"/>
          <w:szCs w:val="28"/>
        </w:rPr>
        <w:t>(</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1,8;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1,2;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0,72; Р=</w:t>
      </w:r>
      <w:r w:rsidR="00C805C7" w:rsidRPr="00506BC7">
        <w:rPr>
          <w:rFonts w:ascii="Times New Roman" w:hAnsi="Times New Roman" w:cs="Times New Roman"/>
          <w:sz w:val="28"/>
          <w:szCs w:val="28"/>
          <w:shd w:val="clear" w:color="auto" w:fill="FFFFFF"/>
        </w:rPr>
        <w:t>0,04</w:t>
      </w:r>
      <w:r w:rsidR="00C805C7" w:rsidRPr="00506BC7">
        <w:rPr>
          <w:rFonts w:ascii="Times New Roman" w:eastAsia="SimSun" w:hAnsi="Times New Roman" w:cs="Times New Roman"/>
          <w:sz w:val="28"/>
          <w:szCs w:val="28"/>
        </w:rPr>
        <w:t xml:space="preserve">). Наличие экстрагенитальной патологии у матерей во время беременности также выявило наличие высокого риска развития </w:t>
      </w:r>
      <w:r w:rsidR="0078674E" w:rsidRPr="00506BC7">
        <w:rPr>
          <w:rFonts w:ascii="Times New Roman" w:hAnsi="Times New Roman" w:cs="Times New Roman"/>
          <w:sz w:val="28"/>
          <w:szCs w:val="28"/>
        </w:rPr>
        <w:t>БОС</w:t>
      </w:r>
      <w:r w:rsidR="00C805C7" w:rsidRPr="00506BC7">
        <w:rPr>
          <w:rFonts w:ascii="Times New Roman" w:eastAsia="SimSun" w:hAnsi="Times New Roman" w:cs="Times New Roman"/>
          <w:sz w:val="28"/>
          <w:szCs w:val="28"/>
        </w:rPr>
        <w:t xml:space="preserve"> у ребёнка после рождения. </w:t>
      </w:r>
      <w:r w:rsidR="00C805C7" w:rsidRPr="00506BC7">
        <w:rPr>
          <w:rFonts w:ascii="Times New Roman" w:hAnsi="Times New Roman" w:cs="Times New Roman"/>
          <w:sz w:val="28"/>
          <w:szCs w:val="28"/>
        </w:rPr>
        <w:t xml:space="preserve">Наиболее высокие показатели факторного анализа имели: наличие анемии </w:t>
      </w:r>
      <w:r w:rsidR="00C805C7" w:rsidRPr="00506BC7">
        <w:rPr>
          <w:rFonts w:ascii="Times New Roman" w:hAnsi="Times New Roman" w:cs="Times New Roman"/>
          <w:sz w:val="28"/>
          <w:szCs w:val="28"/>
          <w:lang w:val="en-US"/>
        </w:rPr>
        <w:t>I</w:t>
      </w:r>
      <w:r w:rsidR="00C805C7" w:rsidRPr="00506BC7">
        <w:rPr>
          <w:rFonts w:ascii="Times New Roman" w:hAnsi="Times New Roman" w:cs="Times New Roman"/>
          <w:sz w:val="28"/>
          <w:szCs w:val="28"/>
        </w:rPr>
        <w:t>-</w:t>
      </w:r>
      <w:r w:rsidR="00C805C7" w:rsidRPr="00506BC7">
        <w:rPr>
          <w:rFonts w:ascii="Times New Roman" w:hAnsi="Times New Roman" w:cs="Times New Roman"/>
          <w:sz w:val="28"/>
          <w:szCs w:val="28"/>
          <w:lang w:val="en-US"/>
        </w:rPr>
        <w:t>II</w:t>
      </w:r>
      <w:r w:rsidR="00C805C7" w:rsidRPr="00506BC7">
        <w:rPr>
          <w:rFonts w:ascii="Times New Roman" w:hAnsi="Times New Roman" w:cs="Times New Roman"/>
          <w:sz w:val="28"/>
          <w:szCs w:val="28"/>
        </w:rPr>
        <w:t xml:space="preserve"> степени у 83,3% (100) матерей детей с О</w:t>
      </w:r>
      <w:r w:rsidR="0078674E" w:rsidRPr="00506BC7">
        <w:rPr>
          <w:rFonts w:ascii="Times New Roman" w:hAnsi="Times New Roman" w:cs="Times New Roman"/>
          <w:sz w:val="28"/>
          <w:szCs w:val="28"/>
        </w:rPr>
        <w:t>О</w:t>
      </w:r>
      <w:r w:rsidR="00C805C7" w:rsidRPr="00506BC7">
        <w:rPr>
          <w:rFonts w:ascii="Times New Roman" w:hAnsi="Times New Roman" w:cs="Times New Roman"/>
          <w:sz w:val="28"/>
          <w:szCs w:val="28"/>
        </w:rPr>
        <w:t>Б (</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3,82;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1,72;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7,5; Р=0,007, перенесенный острый бронхит </w:t>
      </w:r>
      <w:r w:rsidR="00C805C7" w:rsidRPr="00506BC7">
        <w:rPr>
          <w:rFonts w:ascii="Times New Roman" w:hAnsi="Times New Roman" w:cs="Times New Roman"/>
          <w:sz w:val="28"/>
          <w:szCs w:val="28"/>
        </w:rPr>
        <w:t>у 18,3% (22) матерей детей с ОБ (</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6,5;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1,72;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3,9; Р=0,05). Повышенное потребление аллергенов матерями во время беременности также имело высокий коэффициент риска развития </w:t>
      </w:r>
      <w:r w:rsidR="0078674E" w:rsidRPr="00506BC7">
        <w:rPr>
          <w:rFonts w:ascii="Times New Roman" w:hAnsi="Times New Roman" w:cs="Times New Roman"/>
          <w:sz w:val="28"/>
          <w:szCs w:val="28"/>
        </w:rPr>
        <w:t>БОС</w:t>
      </w:r>
      <w:r w:rsidR="00C805C7" w:rsidRPr="00506BC7">
        <w:rPr>
          <w:rFonts w:ascii="Times New Roman" w:eastAsia="SimSun" w:hAnsi="Times New Roman" w:cs="Times New Roman"/>
          <w:sz w:val="28"/>
          <w:szCs w:val="28"/>
        </w:rPr>
        <w:t xml:space="preserve"> у 68,3% (82) детей с О</w:t>
      </w:r>
      <w:r w:rsidR="0078674E" w:rsidRPr="00506BC7">
        <w:rPr>
          <w:rFonts w:ascii="Times New Roman" w:eastAsia="SimSun" w:hAnsi="Times New Roman" w:cs="Times New Roman"/>
          <w:sz w:val="28"/>
          <w:szCs w:val="28"/>
        </w:rPr>
        <w:t>О</w:t>
      </w:r>
      <w:r w:rsidR="00C805C7" w:rsidRPr="00506BC7">
        <w:rPr>
          <w:rFonts w:ascii="Times New Roman" w:eastAsia="SimSun" w:hAnsi="Times New Roman" w:cs="Times New Roman"/>
          <w:sz w:val="28"/>
          <w:szCs w:val="28"/>
        </w:rPr>
        <w:t xml:space="preserve">Б </w:t>
      </w:r>
      <w:r w:rsidR="00C805C7" w:rsidRPr="00506BC7">
        <w:rPr>
          <w:rFonts w:ascii="Times New Roman" w:hAnsi="Times New Roman" w:cs="Times New Roman"/>
          <w:sz w:val="28"/>
          <w:szCs w:val="28"/>
        </w:rPr>
        <w:t>(</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10,8;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2,1;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21,4; Р</w:t>
      </w:r>
      <w:r w:rsidR="00C805C7" w:rsidRPr="00506BC7">
        <w:rPr>
          <w:rFonts w:ascii="Times New Roman" w:hAnsi="Times New Roman" w:cs="Times New Roman"/>
          <w:sz w:val="28"/>
          <w:szCs w:val="28"/>
          <w:shd w:val="clear" w:color="auto" w:fill="FFFFFF"/>
        </w:rPr>
        <w:t>&lt;0,001</w:t>
      </w:r>
      <w:r w:rsidR="00C805C7" w:rsidRPr="00506BC7">
        <w:rPr>
          <w:rFonts w:ascii="Times New Roman" w:eastAsia="SimSun" w:hAnsi="Times New Roman" w:cs="Times New Roman"/>
          <w:sz w:val="28"/>
          <w:szCs w:val="28"/>
        </w:rPr>
        <w:t xml:space="preserve">), а также активное или пассивное курение 25,0% (30) </w:t>
      </w:r>
      <w:r w:rsidR="00C805C7" w:rsidRPr="00506BC7">
        <w:rPr>
          <w:rFonts w:ascii="Times New Roman" w:hAnsi="Times New Roman" w:cs="Times New Roman"/>
          <w:sz w:val="28"/>
          <w:szCs w:val="28"/>
        </w:rPr>
        <w:t>матерей детей с ООБ (</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3,0;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1,33;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2,8; Р=0,09). Помимо этого, большую роль в развитии </w:t>
      </w:r>
      <w:r w:rsidR="0078674E" w:rsidRPr="00506BC7">
        <w:rPr>
          <w:rFonts w:ascii="Times New Roman" w:hAnsi="Times New Roman" w:cs="Times New Roman"/>
          <w:sz w:val="28"/>
          <w:szCs w:val="28"/>
        </w:rPr>
        <w:t>БОС</w:t>
      </w:r>
      <w:r w:rsidR="00C805C7" w:rsidRPr="00506BC7">
        <w:rPr>
          <w:rFonts w:ascii="Times New Roman" w:hAnsi="Times New Roman" w:cs="Times New Roman"/>
          <w:sz w:val="28"/>
          <w:szCs w:val="28"/>
        </w:rPr>
        <w:t xml:space="preserve"> </w:t>
      </w:r>
      <w:r w:rsidR="00C805C7" w:rsidRPr="00506BC7">
        <w:rPr>
          <w:rFonts w:ascii="Times New Roman" w:eastAsia="SimSun" w:hAnsi="Times New Roman" w:cs="Times New Roman"/>
          <w:sz w:val="28"/>
          <w:szCs w:val="28"/>
        </w:rPr>
        <w:t xml:space="preserve">играли отклонения во </w:t>
      </w:r>
      <w:r w:rsidR="00C805C7" w:rsidRPr="00506BC7">
        <w:rPr>
          <w:rFonts w:ascii="Times New Roman" w:eastAsia="SimSun" w:hAnsi="Times New Roman" w:cs="Times New Roman"/>
          <w:sz w:val="28"/>
          <w:szCs w:val="28"/>
        </w:rPr>
        <w:lastRenderedPageBreak/>
        <w:t>время родов, такие как: преждевременное отхождение околоплодных вод у 15,0% (18) матерей детей с О</w:t>
      </w:r>
      <w:r w:rsidR="0078674E" w:rsidRPr="00506BC7">
        <w:rPr>
          <w:rFonts w:ascii="Times New Roman" w:eastAsia="SimSun" w:hAnsi="Times New Roman" w:cs="Times New Roman"/>
          <w:sz w:val="28"/>
          <w:szCs w:val="28"/>
        </w:rPr>
        <w:t>О</w:t>
      </w:r>
      <w:r w:rsidR="00C805C7" w:rsidRPr="00506BC7">
        <w:rPr>
          <w:rFonts w:ascii="Times New Roman" w:eastAsia="SimSun" w:hAnsi="Times New Roman" w:cs="Times New Roman"/>
          <w:sz w:val="28"/>
          <w:szCs w:val="28"/>
        </w:rPr>
        <w:t xml:space="preserve">Б </w:t>
      </w:r>
      <w:r w:rsidR="00C805C7" w:rsidRPr="00506BC7">
        <w:rPr>
          <w:rFonts w:ascii="Times New Roman" w:hAnsi="Times New Roman" w:cs="Times New Roman"/>
          <w:sz w:val="28"/>
          <w:szCs w:val="28"/>
        </w:rPr>
        <w:t>(</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5,12;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1,41;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2,56; Р=0,09), длительный безводный промежуток </w:t>
      </w:r>
      <w:r w:rsidR="00C805C7" w:rsidRPr="00506BC7">
        <w:rPr>
          <w:rFonts w:ascii="Times New Roman" w:hAnsi="Times New Roman" w:cs="Times New Roman"/>
          <w:sz w:val="28"/>
          <w:szCs w:val="28"/>
        </w:rPr>
        <w:t>у 13,3% (16) матерей детей с О</w:t>
      </w:r>
      <w:r w:rsidR="0078674E" w:rsidRPr="00506BC7">
        <w:rPr>
          <w:rFonts w:ascii="Times New Roman" w:hAnsi="Times New Roman" w:cs="Times New Roman"/>
          <w:sz w:val="28"/>
          <w:szCs w:val="28"/>
        </w:rPr>
        <w:t>О</w:t>
      </w:r>
      <w:r w:rsidR="00C805C7" w:rsidRPr="00506BC7">
        <w:rPr>
          <w:rFonts w:ascii="Times New Roman" w:hAnsi="Times New Roman" w:cs="Times New Roman"/>
          <w:sz w:val="28"/>
          <w:szCs w:val="28"/>
        </w:rPr>
        <w:t>Б (</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2,15;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1,23;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0,9; Р=0,34), явления преэклампсии у 16,7% (20) матерей детей с О</w:t>
      </w:r>
      <w:r w:rsidR="0078674E" w:rsidRPr="00506BC7">
        <w:rPr>
          <w:rFonts w:ascii="Times New Roman" w:eastAsia="SimSun" w:hAnsi="Times New Roman" w:cs="Times New Roman"/>
          <w:sz w:val="28"/>
          <w:szCs w:val="28"/>
        </w:rPr>
        <w:t>О</w:t>
      </w:r>
      <w:r w:rsidR="00C805C7" w:rsidRPr="00506BC7">
        <w:rPr>
          <w:rFonts w:ascii="Times New Roman" w:eastAsia="SimSun" w:hAnsi="Times New Roman" w:cs="Times New Roman"/>
          <w:sz w:val="28"/>
          <w:szCs w:val="28"/>
        </w:rPr>
        <w:t xml:space="preserve">Б </w:t>
      </w:r>
      <w:r w:rsidR="00C805C7" w:rsidRPr="00506BC7">
        <w:rPr>
          <w:rFonts w:ascii="Times New Roman" w:hAnsi="Times New Roman" w:cs="Times New Roman"/>
          <w:sz w:val="28"/>
          <w:szCs w:val="28"/>
        </w:rPr>
        <w:t>(</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2,8;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1,3;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1,73; Р=0,09), недоношенность 20,0% (24) </w:t>
      </w:r>
      <w:r w:rsidR="00C805C7" w:rsidRPr="00506BC7">
        <w:rPr>
          <w:rFonts w:ascii="Times New Roman" w:hAnsi="Times New Roman" w:cs="Times New Roman"/>
          <w:sz w:val="28"/>
          <w:szCs w:val="28"/>
        </w:rPr>
        <w:t>детей с О</w:t>
      </w:r>
      <w:r w:rsidR="0078674E" w:rsidRPr="00506BC7">
        <w:rPr>
          <w:rFonts w:ascii="Times New Roman" w:hAnsi="Times New Roman" w:cs="Times New Roman"/>
          <w:sz w:val="28"/>
          <w:szCs w:val="28"/>
        </w:rPr>
        <w:t>О</w:t>
      </w:r>
      <w:r w:rsidR="00C805C7" w:rsidRPr="00506BC7">
        <w:rPr>
          <w:rFonts w:ascii="Times New Roman" w:hAnsi="Times New Roman" w:cs="Times New Roman"/>
          <w:sz w:val="28"/>
          <w:szCs w:val="28"/>
        </w:rPr>
        <w:t>Б (</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2,25;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1,25;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1,44; Р=0,23), роды в асфиксии 41,6% (50) детей с О</w:t>
      </w:r>
      <w:r w:rsidR="0078674E" w:rsidRPr="00506BC7">
        <w:rPr>
          <w:rFonts w:ascii="Times New Roman" w:eastAsia="SimSun" w:hAnsi="Times New Roman" w:cs="Times New Roman"/>
          <w:sz w:val="28"/>
          <w:szCs w:val="28"/>
        </w:rPr>
        <w:t>О</w:t>
      </w:r>
      <w:r w:rsidR="00C805C7" w:rsidRPr="00506BC7">
        <w:rPr>
          <w:rFonts w:ascii="Times New Roman" w:eastAsia="SimSun" w:hAnsi="Times New Roman" w:cs="Times New Roman"/>
          <w:sz w:val="28"/>
          <w:szCs w:val="28"/>
        </w:rPr>
        <w:t xml:space="preserve">Б </w:t>
      </w:r>
      <w:r w:rsidR="00C805C7" w:rsidRPr="00506BC7">
        <w:rPr>
          <w:rFonts w:ascii="Times New Roman" w:hAnsi="Times New Roman" w:cs="Times New Roman"/>
          <w:sz w:val="28"/>
          <w:szCs w:val="28"/>
        </w:rPr>
        <w:t>(</w:t>
      </w:r>
      <w:r w:rsidR="00C805C7" w:rsidRPr="00506BC7">
        <w:rPr>
          <w:rFonts w:ascii="Times New Roman" w:hAnsi="Times New Roman" w:cs="Times New Roman"/>
          <w:sz w:val="28"/>
          <w:szCs w:val="28"/>
          <w:lang w:val="en-US"/>
        </w:rPr>
        <w:t>OR</w:t>
      </w:r>
      <w:r w:rsidR="00C805C7" w:rsidRPr="00506BC7">
        <w:rPr>
          <w:rFonts w:ascii="Times New Roman" w:hAnsi="Times New Roman" w:cs="Times New Roman"/>
          <w:sz w:val="28"/>
          <w:szCs w:val="28"/>
        </w:rPr>
        <w:t xml:space="preserve"> 4,64; </w:t>
      </w:r>
      <w:r w:rsidR="00C805C7" w:rsidRPr="00506BC7">
        <w:rPr>
          <w:rFonts w:ascii="Times New Roman" w:hAnsi="Times New Roman" w:cs="Times New Roman"/>
          <w:sz w:val="28"/>
          <w:szCs w:val="28"/>
          <w:lang w:val="en-US"/>
        </w:rPr>
        <w:t>RR</w:t>
      </w:r>
      <w:r w:rsidR="00C805C7" w:rsidRPr="00506BC7">
        <w:rPr>
          <w:rFonts w:ascii="Times New Roman" w:hAnsi="Times New Roman" w:cs="Times New Roman"/>
          <w:sz w:val="28"/>
          <w:szCs w:val="28"/>
        </w:rPr>
        <w:t xml:space="preserve"> 1,5; χ</w:t>
      </w:r>
      <w:r w:rsidR="00C805C7" w:rsidRPr="00506BC7">
        <w:rPr>
          <w:rFonts w:ascii="Times New Roman" w:hAnsi="Times New Roman" w:cs="Times New Roman"/>
          <w:sz w:val="28"/>
          <w:szCs w:val="28"/>
          <w:vertAlign w:val="superscript"/>
        </w:rPr>
        <w:t>2</w:t>
      </w:r>
      <w:r w:rsidR="00C805C7" w:rsidRPr="00506BC7">
        <w:rPr>
          <w:rFonts w:ascii="Times New Roman" w:eastAsia="SimSun" w:hAnsi="Times New Roman" w:cs="Times New Roman"/>
          <w:sz w:val="28"/>
          <w:szCs w:val="28"/>
          <w:vertAlign w:val="superscript"/>
        </w:rPr>
        <w:t xml:space="preserve"> </w:t>
      </w:r>
      <w:r w:rsidR="00C805C7" w:rsidRPr="00506BC7">
        <w:rPr>
          <w:rFonts w:ascii="Times New Roman" w:eastAsia="SimSun" w:hAnsi="Times New Roman" w:cs="Times New Roman"/>
          <w:sz w:val="28"/>
          <w:szCs w:val="28"/>
        </w:rPr>
        <w:t xml:space="preserve">7,35; Р=0,007). </w:t>
      </w:r>
      <w:r w:rsidR="00C805C7" w:rsidRPr="00506BC7">
        <w:rPr>
          <w:rFonts w:ascii="Times New Roman" w:hAnsi="Times New Roman" w:cs="Times New Roman"/>
          <w:sz w:val="28"/>
          <w:szCs w:val="28"/>
        </w:rPr>
        <w:t xml:space="preserve">Эти данные наглядно свидетельствуют о значительной частоте перинатальных и интранатальных патологических симптомов у детей, как факторов риска, оказывающие влияние на развитие </w:t>
      </w:r>
      <w:r w:rsidR="0078674E" w:rsidRPr="00506BC7">
        <w:rPr>
          <w:rFonts w:ascii="Times New Roman" w:hAnsi="Times New Roman" w:cs="Times New Roman"/>
          <w:sz w:val="28"/>
          <w:szCs w:val="28"/>
        </w:rPr>
        <w:t>БОС</w:t>
      </w:r>
      <w:r w:rsidR="00C805C7" w:rsidRPr="00506BC7">
        <w:rPr>
          <w:rFonts w:ascii="Times New Roman" w:hAnsi="Times New Roman" w:cs="Times New Roman"/>
          <w:sz w:val="28"/>
          <w:szCs w:val="28"/>
        </w:rPr>
        <w:t xml:space="preserve"> у детей.</w:t>
      </w:r>
    </w:p>
    <w:p w14:paraId="174C5809" w14:textId="6735021E" w:rsidR="0078674E" w:rsidRPr="00506BC7" w:rsidRDefault="0078674E" w:rsidP="0078674E">
      <w:pPr>
        <w:spacing w:after="0" w:line="240" w:lineRule="auto"/>
        <w:jc w:val="both"/>
        <w:rPr>
          <w:rFonts w:ascii="Times New Roman" w:hAnsi="Times New Roman" w:cs="Times New Roman"/>
          <w:sz w:val="28"/>
          <w:szCs w:val="28"/>
        </w:rPr>
      </w:pPr>
      <w:r w:rsidRPr="00506BC7">
        <w:rPr>
          <w:rFonts w:ascii="Times New Roman" w:hAnsi="Times New Roman" w:cs="Times New Roman"/>
          <w:noProof/>
          <w:sz w:val="28"/>
          <w:szCs w:val="28"/>
          <w:shd w:val="clear" w:color="auto" w:fill="FFFFFF" w:themeFill="background1"/>
        </w:rPr>
        <w:drawing>
          <wp:inline distT="0" distB="0" distL="0" distR="0" wp14:anchorId="779F1428" wp14:editId="3C3BE8E9">
            <wp:extent cx="6119495" cy="2644188"/>
            <wp:effectExtent l="0" t="0" r="14605" b="3810"/>
            <wp:docPr id="83178933" name="Диаграмма 8317893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D934E71" w14:textId="77777777" w:rsidR="0078674E" w:rsidRPr="00506BC7" w:rsidRDefault="0078674E" w:rsidP="00C805C7">
      <w:pPr>
        <w:spacing w:after="0" w:line="240" w:lineRule="auto"/>
        <w:ind w:firstLine="709"/>
        <w:jc w:val="both"/>
        <w:rPr>
          <w:rFonts w:ascii="Times New Roman" w:hAnsi="Times New Roman" w:cs="Times New Roman"/>
          <w:sz w:val="28"/>
          <w:szCs w:val="28"/>
        </w:rPr>
      </w:pPr>
    </w:p>
    <w:p w14:paraId="283AF2C7" w14:textId="5DE0268C" w:rsidR="00C805C7" w:rsidRPr="00506BC7" w:rsidRDefault="00C805C7" w:rsidP="00C805C7">
      <w:pPr>
        <w:pStyle w:val="a6"/>
        <w:tabs>
          <w:tab w:val="left" w:pos="567"/>
        </w:tabs>
        <w:spacing w:after="0"/>
        <w:ind w:left="0" w:right="-2" w:firstLine="426"/>
        <w:jc w:val="both"/>
        <w:rPr>
          <w:b/>
          <w:color w:val="000000"/>
          <w:szCs w:val="28"/>
        </w:rPr>
      </w:pPr>
      <w:r w:rsidRPr="00506BC7">
        <w:rPr>
          <w:b/>
          <w:szCs w:val="28"/>
        </w:rPr>
        <w:t xml:space="preserve">Рис.1. Факторный анализ риска развития </w:t>
      </w:r>
      <w:r w:rsidR="0078674E" w:rsidRPr="00506BC7">
        <w:rPr>
          <w:b/>
          <w:szCs w:val="28"/>
        </w:rPr>
        <w:t>БОС</w:t>
      </w:r>
      <w:r w:rsidRPr="00506BC7">
        <w:rPr>
          <w:b/>
          <w:szCs w:val="28"/>
        </w:rPr>
        <w:t xml:space="preserve"> у детей</w:t>
      </w:r>
      <w:r w:rsidR="0078674E" w:rsidRPr="00506BC7">
        <w:rPr>
          <w:b/>
          <w:szCs w:val="28"/>
        </w:rPr>
        <w:t xml:space="preserve"> с ООБ и БЛ</w:t>
      </w:r>
      <w:r w:rsidRPr="00506BC7">
        <w:rPr>
          <w:b/>
          <w:szCs w:val="28"/>
        </w:rPr>
        <w:t xml:space="preserve"> (</w:t>
      </w:r>
      <w:r w:rsidRPr="00506BC7">
        <w:rPr>
          <w:b/>
          <w:szCs w:val="28"/>
          <w:lang w:val="en-US"/>
        </w:rPr>
        <w:t>RR</w:t>
      </w:r>
      <w:r w:rsidRPr="00506BC7">
        <w:rPr>
          <w:b/>
          <w:szCs w:val="28"/>
        </w:rPr>
        <w:t>/</w:t>
      </w:r>
      <w:r w:rsidRPr="00506BC7">
        <w:rPr>
          <w:b/>
          <w:szCs w:val="28"/>
          <w:lang w:val="en-US"/>
        </w:rPr>
        <w:t>OR</w:t>
      </w:r>
      <w:r w:rsidRPr="00506BC7">
        <w:rPr>
          <w:b/>
          <w:szCs w:val="28"/>
        </w:rPr>
        <w:t>)</w:t>
      </w:r>
    </w:p>
    <w:p w14:paraId="78807DA1" w14:textId="77777777" w:rsidR="00C805C7" w:rsidRPr="00506BC7" w:rsidRDefault="00C805C7" w:rsidP="00C805C7">
      <w:pPr>
        <w:spacing w:after="0" w:line="240" w:lineRule="auto"/>
        <w:ind w:right="33" w:firstLine="567"/>
        <w:jc w:val="both"/>
        <w:rPr>
          <w:rFonts w:ascii="Times New Roman" w:hAnsi="Times New Roman" w:cs="Times New Roman"/>
          <w:color w:val="000000"/>
          <w:sz w:val="28"/>
          <w:szCs w:val="28"/>
        </w:rPr>
      </w:pPr>
    </w:p>
    <w:p w14:paraId="7460724F" w14:textId="3A385DD9" w:rsidR="00C805C7" w:rsidRDefault="00C805C7" w:rsidP="00C805C7">
      <w:pPr>
        <w:spacing w:after="0" w:line="240" w:lineRule="auto"/>
        <w:ind w:firstLine="567"/>
        <w:jc w:val="both"/>
        <w:rPr>
          <w:rFonts w:ascii="Times New Roman" w:hAnsi="Times New Roman" w:cs="Times New Roman"/>
          <w:sz w:val="28"/>
          <w:szCs w:val="28"/>
        </w:rPr>
      </w:pPr>
      <w:r w:rsidRPr="00506BC7">
        <w:rPr>
          <w:rFonts w:ascii="Times New Roman" w:hAnsi="Times New Roman" w:cs="Times New Roman"/>
          <w:color w:val="000000"/>
          <w:sz w:val="28"/>
          <w:szCs w:val="28"/>
        </w:rPr>
        <w:t xml:space="preserve">В формировании БА большое значение придается наследственной предрасположенности. В связи с этим мы подробно изучили анамнез 120 семей наблюдавшихся нами групп. Наследственная отягощенность по аллергическим заболеваниям у детей с </w:t>
      </w:r>
      <w:r w:rsidR="0078674E" w:rsidRPr="00506BC7">
        <w:rPr>
          <w:rFonts w:ascii="Times New Roman" w:hAnsi="Times New Roman" w:cs="Times New Roman"/>
          <w:sz w:val="28"/>
          <w:szCs w:val="28"/>
        </w:rPr>
        <w:t>БОС</w:t>
      </w:r>
      <w:r w:rsidRPr="00506BC7">
        <w:rPr>
          <w:rFonts w:ascii="Times New Roman" w:hAnsi="Times New Roman" w:cs="Times New Roman"/>
          <w:sz w:val="28"/>
          <w:szCs w:val="28"/>
        </w:rPr>
        <w:t xml:space="preserve"> была выявлена 78 (65,0%) случаев, причем по материнской линии встречалась у 28,3% (34) (</w:t>
      </w:r>
      <w:r w:rsidRPr="00506BC7">
        <w:rPr>
          <w:rFonts w:ascii="Times New Roman" w:hAnsi="Times New Roman" w:cs="Times New Roman"/>
          <w:sz w:val="28"/>
          <w:szCs w:val="28"/>
          <w:lang w:val="en-US"/>
        </w:rPr>
        <w:t>OR</w:t>
      </w:r>
      <w:r w:rsidRPr="00506BC7">
        <w:rPr>
          <w:rFonts w:ascii="Times New Roman" w:hAnsi="Times New Roman" w:cs="Times New Roman"/>
          <w:sz w:val="28"/>
          <w:szCs w:val="28"/>
        </w:rPr>
        <w:t xml:space="preserve"> 3,56; </w:t>
      </w:r>
      <w:r w:rsidRPr="00506BC7">
        <w:rPr>
          <w:rFonts w:ascii="Times New Roman" w:hAnsi="Times New Roman" w:cs="Times New Roman"/>
          <w:sz w:val="28"/>
          <w:szCs w:val="28"/>
          <w:lang w:val="en-US"/>
        </w:rPr>
        <w:t>RR</w:t>
      </w:r>
      <w:r w:rsidRPr="00506BC7">
        <w:rPr>
          <w:rFonts w:ascii="Times New Roman" w:hAnsi="Times New Roman" w:cs="Times New Roman"/>
          <w:sz w:val="28"/>
          <w:szCs w:val="28"/>
        </w:rPr>
        <w:t xml:space="preserve"> 1,38; χ</w:t>
      </w:r>
      <w:r w:rsidRPr="00506BC7">
        <w:rPr>
          <w:rFonts w:ascii="Times New Roman" w:hAnsi="Times New Roman" w:cs="Times New Roman"/>
          <w:sz w:val="28"/>
          <w:szCs w:val="28"/>
          <w:vertAlign w:val="superscript"/>
        </w:rPr>
        <w:t>2</w:t>
      </w:r>
      <w:r w:rsidRPr="00506BC7">
        <w:rPr>
          <w:rFonts w:ascii="Times New Roman" w:eastAsia="SimSun" w:hAnsi="Times New Roman" w:cs="Times New Roman"/>
          <w:sz w:val="28"/>
          <w:szCs w:val="28"/>
          <w:vertAlign w:val="superscript"/>
        </w:rPr>
        <w:t xml:space="preserve"> </w:t>
      </w:r>
      <w:r w:rsidRPr="00506BC7">
        <w:rPr>
          <w:rFonts w:ascii="Times New Roman" w:eastAsia="SimSun" w:hAnsi="Times New Roman" w:cs="Times New Roman"/>
          <w:sz w:val="28"/>
          <w:szCs w:val="28"/>
        </w:rPr>
        <w:t>14,2; Р</w:t>
      </w:r>
      <w:r w:rsidRPr="00506BC7">
        <w:rPr>
          <w:rFonts w:ascii="Times New Roman" w:hAnsi="Times New Roman" w:cs="Times New Roman"/>
          <w:sz w:val="28"/>
          <w:szCs w:val="28"/>
          <w:shd w:val="clear" w:color="auto" w:fill="FFFFFF"/>
        </w:rPr>
        <w:t>&lt;0,001</w:t>
      </w:r>
      <w:r w:rsidRPr="00506BC7">
        <w:rPr>
          <w:rFonts w:ascii="Times New Roman" w:eastAsia="SimSun" w:hAnsi="Times New Roman" w:cs="Times New Roman"/>
          <w:sz w:val="28"/>
          <w:szCs w:val="28"/>
        </w:rPr>
        <w:t>)</w:t>
      </w:r>
      <w:r w:rsidRPr="00506BC7">
        <w:rPr>
          <w:rFonts w:ascii="Times New Roman" w:hAnsi="Times New Roman" w:cs="Times New Roman"/>
          <w:sz w:val="28"/>
          <w:szCs w:val="28"/>
        </w:rPr>
        <w:t>, по отцовской линии -  13,3% (16) (</w:t>
      </w:r>
      <w:r w:rsidRPr="00506BC7">
        <w:rPr>
          <w:rFonts w:ascii="Times New Roman" w:hAnsi="Times New Roman" w:cs="Times New Roman"/>
          <w:sz w:val="28"/>
          <w:szCs w:val="28"/>
          <w:lang w:val="en-US"/>
        </w:rPr>
        <w:t>OR</w:t>
      </w:r>
      <w:r w:rsidRPr="00506BC7">
        <w:rPr>
          <w:rFonts w:ascii="Times New Roman" w:hAnsi="Times New Roman" w:cs="Times New Roman"/>
          <w:sz w:val="28"/>
          <w:szCs w:val="28"/>
        </w:rPr>
        <w:t xml:space="preserve"> 2,15; </w:t>
      </w:r>
      <w:r w:rsidRPr="00506BC7">
        <w:rPr>
          <w:rFonts w:ascii="Times New Roman" w:hAnsi="Times New Roman" w:cs="Times New Roman"/>
          <w:sz w:val="28"/>
          <w:szCs w:val="28"/>
          <w:lang w:val="en-US"/>
        </w:rPr>
        <w:t>RR</w:t>
      </w:r>
      <w:r w:rsidRPr="00506BC7">
        <w:rPr>
          <w:rFonts w:ascii="Times New Roman" w:hAnsi="Times New Roman" w:cs="Times New Roman"/>
          <w:sz w:val="28"/>
          <w:szCs w:val="28"/>
        </w:rPr>
        <w:t xml:space="preserve"> 1,23; χ</w:t>
      </w:r>
      <w:r w:rsidRPr="00506BC7">
        <w:rPr>
          <w:rFonts w:ascii="Times New Roman" w:hAnsi="Times New Roman" w:cs="Times New Roman"/>
          <w:sz w:val="28"/>
          <w:szCs w:val="28"/>
          <w:vertAlign w:val="superscript"/>
        </w:rPr>
        <w:t>2</w:t>
      </w:r>
      <w:r w:rsidRPr="00506BC7">
        <w:rPr>
          <w:rFonts w:ascii="Times New Roman" w:eastAsia="SimSun" w:hAnsi="Times New Roman" w:cs="Times New Roman"/>
          <w:sz w:val="28"/>
          <w:szCs w:val="28"/>
          <w:vertAlign w:val="superscript"/>
        </w:rPr>
        <w:t xml:space="preserve"> </w:t>
      </w:r>
      <w:r w:rsidRPr="00506BC7">
        <w:rPr>
          <w:rFonts w:ascii="Times New Roman" w:eastAsia="SimSun" w:hAnsi="Times New Roman" w:cs="Times New Roman"/>
          <w:sz w:val="28"/>
          <w:szCs w:val="28"/>
        </w:rPr>
        <w:t>0,9; Р</w:t>
      </w:r>
      <w:r w:rsidRPr="00506BC7">
        <w:rPr>
          <w:rFonts w:ascii="Times New Roman" w:hAnsi="Times New Roman" w:cs="Times New Roman"/>
          <w:sz w:val="28"/>
          <w:szCs w:val="28"/>
          <w:shd w:val="clear" w:color="auto" w:fill="FFFFFF"/>
        </w:rPr>
        <w:t>=0,34</w:t>
      </w:r>
      <w:r w:rsidRPr="00506BC7">
        <w:rPr>
          <w:rFonts w:ascii="Times New Roman" w:eastAsia="SimSun" w:hAnsi="Times New Roman" w:cs="Times New Roman"/>
          <w:sz w:val="28"/>
          <w:szCs w:val="28"/>
        </w:rPr>
        <w:t xml:space="preserve">), по обеим линиям – 23,3% (28) </w:t>
      </w:r>
      <w:r w:rsidRPr="00506BC7">
        <w:rPr>
          <w:rFonts w:ascii="Times New Roman" w:hAnsi="Times New Roman" w:cs="Times New Roman"/>
          <w:sz w:val="28"/>
          <w:szCs w:val="28"/>
        </w:rPr>
        <w:t>(</w:t>
      </w:r>
      <w:r w:rsidRPr="00506BC7">
        <w:rPr>
          <w:rFonts w:ascii="Times New Roman" w:hAnsi="Times New Roman" w:cs="Times New Roman"/>
          <w:sz w:val="28"/>
          <w:szCs w:val="28"/>
          <w:lang w:val="en-US"/>
        </w:rPr>
        <w:t>OR</w:t>
      </w:r>
      <w:r w:rsidRPr="00506BC7">
        <w:rPr>
          <w:rFonts w:ascii="Times New Roman" w:hAnsi="Times New Roman" w:cs="Times New Roman"/>
          <w:sz w:val="28"/>
          <w:szCs w:val="28"/>
        </w:rPr>
        <w:t xml:space="preserve"> 1,98; </w:t>
      </w:r>
      <w:r w:rsidRPr="00506BC7">
        <w:rPr>
          <w:rFonts w:ascii="Times New Roman" w:hAnsi="Times New Roman" w:cs="Times New Roman"/>
          <w:sz w:val="28"/>
          <w:szCs w:val="28"/>
          <w:lang w:val="en-US"/>
        </w:rPr>
        <w:t>RR</w:t>
      </w:r>
      <w:r w:rsidRPr="00506BC7">
        <w:rPr>
          <w:rFonts w:ascii="Times New Roman" w:hAnsi="Times New Roman" w:cs="Times New Roman"/>
          <w:sz w:val="28"/>
          <w:szCs w:val="28"/>
        </w:rPr>
        <w:t xml:space="preserve"> 1,22; χ</w:t>
      </w:r>
      <w:r w:rsidRPr="00506BC7">
        <w:rPr>
          <w:rFonts w:ascii="Times New Roman" w:hAnsi="Times New Roman" w:cs="Times New Roman"/>
          <w:sz w:val="28"/>
          <w:szCs w:val="28"/>
          <w:vertAlign w:val="superscript"/>
        </w:rPr>
        <w:t>2</w:t>
      </w:r>
      <w:r w:rsidRPr="00506BC7">
        <w:rPr>
          <w:rFonts w:ascii="Times New Roman" w:eastAsia="SimSun" w:hAnsi="Times New Roman" w:cs="Times New Roman"/>
          <w:sz w:val="28"/>
          <w:szCs w:val="28"/>
          <w:vertAlign w:val="superscript"/>
        </w:rPr>
        <w:t xml:space="preserve"> </w:t>
      </w:r>
      <w:r w:rsidRPr="00506BC7">
        <w:rPr>
          <w:rFonts w:ascii="Times New Roman" w:eastAsia="SimSun" w:hAnsi="Times New Roman" w:cs="Times New Roman"/>
          <w:sz w:val="28"/>
          <w:szCs w:val="28"/>
        </w:rPr>
        <w:t>1,25; Р</w:t>
      </w:r>
      <w:r w:rsidRPr="00506BC7">
        <w:rPr>
          <w:rFonts w:ascii="Times New Roman" w:hAnsi="Times New Roman" w:cs="Times New Roman"/>
          <w:sz w:val="28"/>
          <w:szCs w:val="28"/>
          <w:shd w:val="clear" w:color="auto" w:fill="FFFFFF"/>
        </w:rPr>
        <w:t>=0,26</w:t>
      </w:r>
      <w:r w:rsidRPr="00506BC7">
        <w:rPr>
          <w:rFonts w:ascii="Times New Roman" w:eastAsia="SimSun" w:hAnsi="Times New Roman" w:cs="Times New Roman"/>
          <w:sz w:val="28"/>
          <w:szCs w:val="28"/>
        </w:rPr>
        <w:t>)</w:t>
      </w:r>
      <w:r w:rsidR="00FC1F30" w:rsidRPr="00506BC7">
        <w:rPr>
          <w:rFonts w:ascii="Times New Roman" w:eastAsia="SimSun" w:hAnsi="Times New Roman" w:cs="Times New Roman"/>
          <w:sz w:val="28"/>
          <w:szCs w:val="28"/>
        </w:rPr>
        <w:t xml:space="preserve"> (рисунок 2)</w:t>
      </w:r>
      <w:r w:rsidRPr="00506BC7">
        <w:rPr>
          <w:rFonts w:ascii="Times New Roman" w:hAnsi="Times New Roman" w:cs="Times New Roman"/>
          <w:sz w:val="28"/>
          <w:szCs w:val="28"/>
        </w:rPr>
        <w:t xml:space="preserve">. </w:t>
      </w:r>
    </w:p>
    <w:p w14:paraId="0F31ED96" w14:textId="77777777" w:rsidR="00761E11" w:rsidRPr="00506BC7" w:rsidRDefault="00761E11" w:rsidP="00761E11">
      <w:pPr>
        <w:pStyle w:val="a4"/>
        <w:spacing w:line="240" w:lineRule="auto"/>
        <w:ind w:firstLine="567"/>
        <w:rPr>
          <w:rFonts w:eastAsia="SimSun"/>
          <w:szCs w:val="28"/>
          <w:lang w:val="ru-RU"/>
        </w:rPr>
      </w:pPr>
      <w:r w:rsidRPr="00506BC7">
        <w:rPr>
          <w:color w:val="000000"/>
          <w:szCs w:val="28"/>
          <w:shd w:val="clear" w:color="auto" w:fill="FFFFFF"/>
          <w:lang w:val="ru-RU"/>
        </w:rPr>
        <w:t xml:space="preserve">Тяжесть заболевания исследуемых пациентов существенно зависит от неблагоприятного преморбидного фона и сопутствующей патологии. У детей с БОС были обнаружены: </w:t>
      </w:r>
      <w:r w:rsidRPr="00506BC7">
        <w:rPr>
          <w:szCs w:val="28"/>
          <w:lang w:val="ru-RU"/>
        </w:rPr>
        <w:t xml:space="preserve">у ребёнка </w:t>
      </w:r>
      <w:r w:rsidRPr="00506BC7">
        <w:rPr>
          <w:rFonts w:eastAsia="SimSun"/>
          <w:szCs w:val="28"/>
          <w:lang w:val="ru-RU"/>
        </w:rPr>
        <w:t xml:space="preserve">анемии </w:t>
      </w:r>
      <w:r w:rsidRPr="00506BC7">
        <w:rPr>
          <w:rFonts w:eastAsia="SimSun"/>
          <w:szCs w:val="28"/>
        </w:rPr>
        <w:t>I</w:t>
      </w:r>
      <w:r w:rsidRPr="00506BC7">
        <w:rPr>
          <w:rFonts w:eastAsia="SimSun"/>
          <w:szCs w:val="28"/>
          <w:lang w:val="ru-RU"/>
        </w:rPr>
        <w:t>-</w:t>
      </w:r>
      <w:r w:rsidRPr="00506BC7">
        <w:rPr>
          <w:rFonts w:eastAsia="SimSun"/>
          <w:szCs w:val="28"/>
        </w:rPr>
        <w:t>II</w:t>
      </w:r>
      <w:r w:rsidRPr="00506BC7">
        <w:rPr>
          <w:rFonts w:eastAsia="SimSun"/>
          <w:szCs w:val="28"/>
          <w:lang w:val="ru-RU"/>
        </w:rPr>
        <w:t xml:space="preserve"> ст. у 80,0% (96) </w:t>
      </w:r>
      <w:r w:rsidRPr="00506BC7">
        <w:rPr>
          <w:szCs w:val="28"/>
          <w:lang w:val="ru-RU"/>
        </w:rPr>
        <w:t>(</w:t>
      </w:r>
      <w:r w:rsidRPr="00506BC7">
        <w:rPr>
          <w:szCs w:val="28"/>
        </w:rPr>
        <w:t>OR</w:t>
      </w:r>
      <w:r w:rsidRPr="00506BC7">
        <w:rPr>
          <w:szCs w:val="28"/>
          <w:lang w:val="ru-RU"/>
        </w:rPr>
        <w:t xml:space="preserve"> 8,0; </w:t>
      </w:r>
      <w:r w:rsidRPr="00506BC7">
        <w:rPr>
          <w:szCs w:val="28"/>
        </w:rPr>
        <w:t>RR</w:t>
      </w:r>
      <w:r w:rsidRPr="00506BC7">
        <w:rPr>
          <w:szCs w:val="28"/>
          <w:lang w:val="ru-RU"/>
        </w:rPr>
        <w:t xml:space="preserve"> 2,21; </w:t>
      </w:r>
      <w:r w:rsidRPr="00506BC7">
        <w:rPr>
          <w:szCs w:val="28"/>
        </w:rPr>
        <w:t>χ</w:t>
      </w:r>
      <w:r w:rsidRPr="00506BC7">
        <w:rPr>
          <w:szCs w:val="28"/>
          <w:vertAlign w:val="superscript"/>
          <w:lang w:val="ru-RU"/>
        </w:rPr>
        <w:t>2</w:t>
      </w:r>
      <w:r w:rsidRPr="00506BC7">
        <w:rPr>
          <w:rFonts w:eastAsia="SimSun"/>
          <w:szCs w:val="28"/>
          <w:vertAlign w:val="superscript"/>
          <w:lang w:val="ru-RU"/>
        </w:rPr>
        <w:t xml:space="preserve"> </w:t>
      </w:r>
      <w:r w:rsidRPr="00506BC7">
        <w:rPr>
          <w:rFonts w:eastAsia="SimSun"/>
          <w:szCs w:val="28"/>
          <w:lang w:val="ru-RU"/>
        </w:rPr>
        <w:t>19,01; Р</w:t>
      </w:r>
      <w:r w:rsidRPr="00506BC7">
        <w:rPr>
          <w:szCs w:val="28"/>
          <w:shd w:val="clear" w:color="auto" w:fill="FFFFFF"/>
          <w:lang w:val="ru-RU"/>
        </w:rPr>
        <w:t>&lt;0,001</w:t>
      </w:r>
      <w:r w:rsidRPr="00506BC7">
        <w:rPr>
          <w:rFonts w:eastAsia="SimSun"/>
          <w:szCs w:val="28"/>
          <w:lang w:val="ru-RU"/>
        </w:rPr>
        <w:t xml:space="preserve">), рахита у 58,3% (70) </w:t>
      </w:r>
      <w:r w:rsidRPr="00506BC7">
        <w:rPr>
          <w:szCs w:val="28"/>
          <w:lang w:val="ru-RU"/>
        </w:rPr>
        <w:t>(</w:t>
      </w:r>
      <w:r w:rsidRPr="00506BC7">
        <w:rPr>
          <w:szCs w:val="28"/>
        </w:rPr>
        <w:t>OR</w:t>
      </w:r>
      <w:r w:rsidRPr="00506BC7">
        <w:rPr>
          <w:szCs w:val="28"/>
          <w:lang w:val="ru-RU"/>
        </w:rPr>
        <w:t xml:space="preserve"> 3,85; </w:t>
      </w:r>
      <w:r w:rsidRPr="00506BC7">
        <w:rPr>
          <w:szCs w:val="28"/>
        </w:rPr>
        <w:t>RR</w:t>
      </w:r>
      <w:r w:rsidRPr="00506BC7">
        <w:rPr>
          <w:szCs w:val="28"/>
          <w:lang w:val="ru-RU"/>
        </w:rPr>
        <w:t xml:space="preserve"> 1,53; </w:t>
      </w:r>
      <w:r w:rsidRPr="00506BC7">
        <w:rPr>
          <w:szCs w:val="28"/>
        </w:rPr>
        <w:t>χ</w:t>
      </w:r>
      <w:r w:rsidRPr="00506BC7">
        <w:rPr>
          <w:szCs w:val="28"/>
          <w:vertAlign w:val="superscript"/>
          <w:lang w:val="ru-RU"/>
        </w:rPr>
        <w:t>2</w:t>
      </w:r>
      <w:r w:rsidRPr="00506BC7">
        <w:rPr>
          <w:rFonts w:eastAsia="SimSun"/>
          <w:szCs w:val="28"/>
          <w:vertAlign w:val="superscript"/>
          <w:lang w:val="ru-RU"/>
        </w:rPr>
        <w:t xml:space="preserve"> </w:t>
      </w:r>
      <w:r w:rsidRPr="00506BC7">
        <w:rPr>
          <w:rFonts w:eastAsia="SimSun"/>
          <w:szCs w:val="28"/>
          <w:lang w:val="ru-RU"/>
        </w:rPr>
        <w:t>8,04; Р</w:t>
      </w:r>
      <w:r w:rsidRPr="00506BC7">
        <w:rPr>
          <w:szCs w:val="28"/>
          <w:shd w:val="clear" w:color="auto" w:fill="FFFFFF"/>
          <w:lang w:val="ru-RU"/>
        </w:rPr>
        <w:t>=0,005</w:t>
      </w:r>
      <w:r w:rsidRPr="00506BC7">
        <w:rPr>
          <w:rFonts w:eastAsia="SimSun"/>
          <w:szCs w:val="28"/>
          <w:lang w:val="ru-RU"/>
        </w:rPr>
        <w:t xml:space="preserve">)  детей, избыточного веса и ожирения у 26,7% (32) </w:t>
      </w:r>
      <w:r w:rsidRPr="00506BC7">
        <w:rPr>
          <w:szCs w:val="28"/>
          <w:lang w:val="ru-RU"/>
        </w:rPr>
        <w:t>(</w:t>
      </w:r>
      <w:r w:rsidRPr="00506BC7">
        <w:rPr>
          <w:szCs w:val="28"/>
        </w:rPr>
        <w:t>OR</w:t>
      </w:r>
      <w:r w:rsidRPr="00506BC7">
        <w:rPr>
          <w:szCs w:val="28"/>
          <w:lang w:val="ru-RU"/>
        </w:rPr>
        <w:t xml:space="preserve"> 5,1; </w:t>
      </w:r>
      <w:r w:rsidRPr="00506BC7">
        <w:rPr>
          <w:szCs w:val="28"/>
        </w:rPr>
        <w:t>RR</w:t>
      </w:r>
      <w:r w:rsidRPr="00506BC7">
        <w:rPr>
          <w:szCs w:val="28"/>
          <w:lang w:val="ru-RU"/>
        </w:rPr>
        <w:t xml:space="preserve"> 1,46; </w:t>
      </w:r>
      <w:r w:rsidRPr="00506BC7">
        <w:rPr>
          <w:szCs w:val="28"/>
        </w:rPr>
        <w:t>χ</w:t>
      </w:r>
      <w:r w:rsidRPr="00506BC7">
        <w:rPr>
          <w:szCs w:val="28"/>
          <w:vertAlign w:val="superscript"/>
          <w:lang w:val="ru-RU"/>
        </w:rPr>
        <w:t>2</w:t>
      </w:r>
      <w:r w:rsidRPr="00506BC7">
        <w:rPr>
          <w:rFonts w:eastAsia="SimSun"/>
          <w:szCs w:val="28"/>
          <w:vertAlign w:val="superscript"/>
          <w:lang w:val="ru-RU"/>
        </w:rPr>
        <w:t xml:space="preserve"> </w:t>
      </w:r>
      <w:r w:rsidRPr="00506BC7">
        <w:rPr>
          <w:rFonts w:eastAsia="SimSun"/>
          <w:szCs w:val="28"/>
          <w:lang w:val="ru-RU"/>
        </w:rPr>
        <w:t>5,0; Р</w:t>
      </w:r>
      <w:r w:rsidRPr="00506BC7">
        <w:rPr>
          <w:szCs w:val="28"/>
          <w:shd w:val="clear" w:color="auto" w:fill="FFFFFF"/>
          <w:lang w:val="ru-RU"/>
        </w:rPr>
        <w:t>=0,03</w:t>
      </w:r>
      <w:r w:rsidRPr="00506BC7">
        <w:rPr>
          <w:rFonts w:eastAsia="SimSun"/>
          <w:szCs w:val="28"/>
          <w:lang w:val="ru-RU"/>
        </w:rPr>
        <w:t xml:space="preserve">)  детей, БЭНП </w:t>
      </w:r>
      <w:r w:rsidRPr="00506BC7">
        <w:rPr>
          <w:rFonts w:eastAsia="SimSun"/>
          <w:szCs w:val="28"/>
        </w:rPr>
        <w:t>I</w:t>
      </w:r>
      <w:r w:rsidRPr="00506BC7">
        <w:rPr>
          <w:rFonts w:eastAsia="SimSun"/>
          <w:szCs w:val="28"/>
          <w:lang w:val="ru-RU"/>
        </w:rPr>
        <w:t>-</w:t>
      </w:r>
      <w:r w:rsidRPr="00506BC7">
        <w:rPr>
          <w:rFonts w:eastAsia="SimSun"/>
          <w:szCs w:val="28"/>
        </w:rPr>
        <w:t>II</w:t>
      </w:r>
      <w:r w:rsidRPr="00506BC7">
        <w:rPr>
          <w:rFonts w:eastAsia="SimSun"/>
          <w:szCs w:val="28"/>
          <w:lang w:val="ru-RU"/>
        </w:rPr>
        <w:t xml:space="preserve"> ст у 10,0% (12) </w:t>
      </w:r>
      <w:r w:rsidRPr="00506BC7">
        <w:rPr>
          <w:szCs w:val="28"/>
          <w:lang w:val="ru-RU"/>
        </w:rPr>
        <w:t>(</w:t>
      </w:r>
      <w:r w:rsidRPr="00506BC7">
        <w:rPr>
          <w:szCs w:val="28"/>
        </w:rPr>
        <w:t>OR</w:t>
      </w:r>
      <w:r w:rsidRPr="00506BC7">
        <w:rPr>
          <w:szCs w:val="28"/>
          <w:lang w:val="ru-RU"/>
        </w:rPr>
        <w:t xml:space="preserve"> 3,22; </w:t>
      </w:r>
      <w:r w:rsidRPr="00506BC7">
        <w:rPr>
          <w:szCs w:val="28"/>
        </w:rPr>
        <w:t>RR</w:t>
      </w:r>
      <w:r w:rsidRPr="00506BC7">
        <w:rPr>
          <w:szCs w:val="28"/>
          <w:lang w:val="ru-RU"/>
        </w:rPr>
        <w:t xml:space="preserve"> 1,32; </w:t>
      </w:r>
      <w:r w:rsidRPr="00506BC7">
        <w:rPr>
          <w:szCs w:val="28"/>
        </w:rPr>
        <w:t>χ</w:t>
      </w:r>
      <w:r w:rsidRPr="00506BC7">
        <w:rPr>
          <w:szCs w:val="28"/>
          <w:vertAlign w:val="superscript"/>
          <w:lang w:val="ru-RU"/>
        </w:rPr>
        <w:t>2</w:t>
      </w:r>
      <w:r w:rsidRPr="00506BC7">
        <w:rPr>
          <w:rFonts w:eastAsia="SimSun"/>
          <w:szCs w:val="28"/>
          <w:vertAlign w:val="superscript"/>
          <w:lang w:val="ru-RU"/>
        </w:rPr>
        <w:t xml:space="preserve"> </w:t>
      </w:r>
      <w:r w:rsidRPr="00506BC7">
        <w:rPr>
          <w:rFonts w:eastAsia="SimSun"/>
          <w:szCs w:val="28"/>
          <w:lang w:val="ru-RU"/>
        </w:rPr>
        <w:t>1,24; Р</w:t>
      </w:r>
      <w:r w:rsidRPr="00506BC7">
        <w:rPr>
          <w:szCs w:val="28"/>
          <w:shd w:val="clear" w:color="auto" w:fill="FFFFFF"/>
          <w:lang w:val="ru-RU"/>
        </w:rPr>
        <w:t>=0,26</w:t>
      </w:r>
      <w:r w:rsidRPr="00506BC7">
        <w:rPr>
          <w:rFonts w:eastAsia="SimSun"/>
          <w:szCs w:val="28"/>
          <w:lang w:val="ru-RU"/>
        </w:rPr>
        <w:t xml:space="preserve">)  детей , тимомегалия у 31,7% (38) </w:t>
      </w:r>
      <w:r w:rsidRPr="00506BC7">
        <w:rPr>
          <w:szCs w:val="28"/>
          <w:lang w:val="ru-RU"/>
        </w:rPr>
        <w:t>(</w:t>
      </w:r>
      <w:r w:rsidRPr="00506BC7">
        <w:rPr>
          <w:szCs w:val="28"/>
        </w:rPr>
        <w:t>OR</w:t>
      </w:r>
      <w:r w:rsidRPr="00506BC7">
        <w:rPr>
          <w:szCs w:val="28"/>
          <w:lang w:val="ru-RU"/>
        </w:rPr>
        <w:t xml:space="preserve"> 6,5; </w:t>
      </w:r>
      <w:r w:rsidRPr="00506BC7">
        <w:rPr>
          <w:szCs w:val="28"/>
        </w:rPr>
        <w:t>RR</w:t>
      </w:r>
      <w:r w:rsidRPr="00506BC7">
        <w:rPr>
          <w:szCs w:val="28"/>
          <w:lang w:val="ru-RU"/>
        </w:rPr>
        <w:t xml:space="preserve"> 1,52; </w:t>
      </w:r>
      <w:r w:rsidRPr="00506BC7">
        <w:rPr>
          <w:szCs w:val="28"/>
        </w:rPr>
        <w:t>χ</w:t>
      </w:r>
      <w:r w:rsidRPr="00506BC7">
        <w:rPr>
          <w:szCs w:val="28"/>
          <w:vertAlign w:val="superscript"/>
          <w:lang w:val="ru-RU"/>
        </w:rPr>
        <w:t>2</w:t>
      </w:r>
      <w:r w:rsidRPr="00506BC7">
        <w:rPr>
          <w:rFonts w:eastAsia="SimSun"/>
          <w:szCs w:val="28"/>
          <w:vertAlign w:val="superscript"/>
          <w:lang w:val="ru-RU"/>
        </w:rPr>
        <w:t xml:space="preserve"> </w:t>
      </w:r>
      <w:r w:rsidRPr="00506BC7">
        <w:rPr>
          <w:rFonts w:eastAsia="SimSun"/>
          <w:szCs w:val="28"/>
          <w:lang w:val="ru-RU"/>
        </w:rPr>
        <w:t>6,98; Р</w:t>
      </w:r>
      <w:r w:rsidRPr="00506BC7">
        <w:rPr>
          <w:szCs w:val="28"/>
          <w:shd w:val="clear" w:color="auto" w:fill="FFFFFF"/>
          <w:lang w:val="ru-RU"/>
        </w:rPr>
        <w:t>=0,009</w:t>
      </w:r>
      <w:r w:rsidRPr="00506BC7">
        <w:rPr>
          <w:rFonts w:eastAsia="SimSun"/>
          <w:szCs w:val="28"/>
          <w:lang w:val="ru-RU"/>
        </w:rPr>
        <w:t xml:space="preserve">) детей, заболевания ЛОР-органов  у 20,0% (24) </w:t>
      </w:r>
      <w:r w:rsidRPr="00506BC7">
        <w:rPr>
          <w:szCs w:val="28"/>
          <w:lang w:val="ru-RU"/>
        </w:rPr>
        <w:t>(</w:t>
      </w:r>
      <w:r w:rsidRPr="00506BC7">
        <w:rPr>
          <w:szCs w:val="28"/>
        </w:rPr>
        <w:t>OR</w:t>
      </w:r>
      <w:r w:rsidRPr="00506BC7">
        <w:rPr>
          <w:szCs w:val="28"/>
          <w:lang w:val="ru-RU"/>
        </w:rPr>
        <w:t xml:space="preserve"> 1,25; </w:t>
      </w:r>
      <w:r w:rsidRPr="00506BC7">
        <w:rPr>
          <w:szCs w:val="28"/>
        </w:rPr>
        <w:t>RR</w:t>
      </w:r>
      <w:r w:rsidRPr="00506BC7">
        <w:rPr>
          <w:szCs w:val="28"/>
          <w:lang w:val="ru-RU"/>
        </w:rPr>
        <w:t xml:space="preserve"> 1,1; </w:t>
      </w:r>
      <w:r w:rsidRPr="00506BC7">
        <w:rPr>
          <w:szCs w:val="28"/>
        </w:rPr>
        <w:t>χ</w:t>
      </w:r>
      <w:r w:rsidRPr="00506BC7">
        <w:rPr>
          <w:szCs w:val="28"/>
          <w:vertAlign w:val="superscript"/>
          <w:lang w:val="ru-RU"/>
        </w:rPr>
        <w:t>2</w:t>
      </w:r>
      <w:r w:rsidRPr="00506BC7">
        <w:rPr>
          <w:rFonts w:eastAsia="SimSun"/>
          <w:szCs w:val="28"/>
          <w:vertAlign w:val="superscript"/>
          <w:lang w:val="ru-RU"/>
        </w:rPr>
        <w:t xml:space="preserve"> </w:t>
      </w:r>
      <w:r w:rsidRPr="00506BC7">
        <w:rPr>
          <w:rFonts w:eastAsia="SimSun"/>
          <w:szCs w:val="28"/>
          <w:lang w:val="ru-RU"/>
        </w:rPr>
        <w:t>0,15; Р</w:t>
      </w:r>
      <w:r w:rsidRPr="00506BC7">
        <w:rPr>
          <w:szCs w:val="28"/>
          <w:shd w:val="clear" w:color="auto" w:fill="FFFFFF"/>
          <w:lang w:val="ru-RU"/>
        </w:rPr>
        <w:t>=0,7</w:t>
      </w:r>
      <w:r w:rsidRPr="00506BC7">
        <w:rPr>
          <w:rFonts w:eastAsia="SimSun"/>
          <w:szCs w:val="28"/>
          <w:lang w:val="ru-RU"/>
        </w:rPr>
        <w:t xml:space="preserve">) детей, аллергический ринит у 41,7% (50) </w:t>
      </w:r>
      <w:r w:rsidRPr="00506BC7">
        <w:rPr>
          <w:szCs w:val="28"/>
          <w:lang w:val="ru-RU"/>
        </w:rPr>
        <w:t>(</w:t>
      </w:r>
      <w:r w:rsidRPr="00506BC7">
        <w:rPr>
          <w:szCs w:val="28"/>
        </w:rPr>
        <w:t>OR</w:t>
      </w:r>
      <w:r w:rsidRPr="00506BC7">
        <w:rPr>
          <w:szCs w:val="28"/>
          <w:lang w:val="ru-RU"/>
        </w:rPr>
        <w:t xml:space="preserve"> 4,64; </w:t>
      </w:r>
      <w:r w:rsidRPr="00506BC7">
        <w:rPr>
          <w:szCs w:val="28"/>
        </w:rPr>
        <w:t>RR</w:t>
      </w:r>
      <w:r w:rsidRPr="00506BC7">
        <w:rPr>
          <w:szCs w:val="28"/>
          <w:lang w:val="ru-RU"/>
        </w:rPr>
        <w:t xml:space="preserve"> 1,5; </w:t>
      </w:r>
      <w:r w:rsidRPr="00506BC7">
        <w:rPr>
          <w:szCs w:val="28"/>
        </w:rPr>
        <w:t>χ</w:t>
      </w:r>
      <w:r w:rsidRPr="00506BC7">
        <w:rPr>
          <w:szCs w:val="28"/>
          <w:vertAlign w:val="superscript"/>
          <w:lang w:val="ru-RU"/>
        </w:rPr>
        <w:t>2</w:t>
      </w:r>
      <w:r w:rsidRPr="00506BC7">
        <w:rPr>
          <w:rFonts w:eastAsia="SimSun"/>
          <w:szCs w:val="28"/>
          <w:vertAlign w:val="superscript"/>
          <w:lang w:val="ru-RU"/>
        </w:rPr>
        <w:t xml:space="preserve"> </w:t>
      </w:r>
      <w:r w:rsidRPr="00506BC7">
        <w:rPr>
          <w:rFonts w:eastAsia="SimSun"/>
          <w:szCs w:val="28"/>
          <w:lang w:val="ru-RU"/>
        </w:rPr>
        <w:t>7,35; Р</w:t>
      </w:r>
      <w:r w:rsidRPr="00506BC7">
        <w:rPr>
          <w:szCs w:val="28"/>
          <w:shd w:val="clear" w:color="auto" w:fill="FFFFFF"/>
          <w:lang w:val="ru-RU"/>
        </w:rPr>
        <w:t>=0,007</w:t>
      </w:r>
      <w:r w:rsidRPr="00506BC7">
        <w:rPr>
          <w:rFonts w:eastAsia="SimSun"/>
          <w:szCs w:val="28"/>
          <w:lang w:val="ru-RU"/>
        </w:rPr>
        <w:t xml:space="preserve">) детей, атопический дерматит у 56,7% (68) </w:t>
      </w:r>
      <w:r w:rsidRPr="00506BC7">
        <w:rPr>
          <w:szCs w:val="28"/>
          <w:lang w:val="ru-RU"/>
        </w:rPr>
        <w:t>(</w:t>
      </w:r>
      <w:r w:rsidRPr="00506BC7">
        <w:rPr>
          <w:szCs w:val="28"/>
        </w:rPr>
        <w:t>OR</w:t>
      </w:r>
      <w:r w:rsidRPr="00506BC7">
        <w:rPr>
          <w:szCs w:val="28"/>
          <w:lang w:val="ru-RU"/>
        </w:rPr>
        <w:t xml:space="preserve"> 5,23; </w:t>
      </w:r>
      <w:r w:rsidRPr="00506BC7">
        <w:rPr>
          <w:szCs w:val="28"/>
        </w:rPr>
        <w:t>RR</w:t>
      </w:r>
      <w:r w:rsidRPr="00506BC7">
        <w:rPr>
          <w:szCs w:val="28"/>
          <w:lang w:val="ru-RU"/>
        </w:rPr>
        <w:t xml:space="preserve"> 1,64; </w:t>
      </w:r>
      <w:r w:rsidRPr="00506BC7">
        <w:rPr>
          <w:szCs w:val="28"/>
        </w:rPr>
        <w:t>χ</w:t>
      </w:r>
      <w:r w:rsidRPr="00506BC7">
        <w:rPr>
          <w:szCs w:val="28"/>
          <w:vertAlign w:val="superscript"/>
          <w:lang w:val="ru-RU"/>
        </w:rPr>
        <w:t>2</w:t>
      </w:r>
      <w:r w:rsidRPr="00506BC7">
        <w:rPr>
          <w:rFonts w:eastAsia="SimSun"/>
          <w:szCs w:val="28"/>
          <w:vertAlign w:val="superscript"/>
          <w:lang w:val="ru-RU"/>
        </w:rPr>
        <w:t xml:space="preserve"> </w:t>
      </w:r>
      <w:r w:rsidRPr="00506BC7">
        <w:rPr>
          <w:rFonts w:eastAsia="SimSun"/>
          <w:szCs w:val="28"/>
          <w:lang w:val="ru-RU"/>
        </w:rPr>
        <w:t>10,9; Р</w:t>
      </w:r>
      <w:r w:rsidRPr="00506BC7">
        <w:rPr>
          <w:szCs w:val="28"/>
          <w:shd w:val="clear" w:color="auto" w:fill="FFFFFF"/>
          <w:lang w:val="ru-RU"/>
        </w:rPr>
        <w:t>&lt;0,001</w:t>
      </w:r>
      <w:r w:rsidRPr="00506BC7">
        <w:rPr>
          <w:rFonts w:eastAsia="SimSun"/>
          <w:szCs w:val="28"/>
          <w:lang w:val="ru-RU"/>
        </w:rPr>
        <w:t>) детей.</w:t>
      </w:r>
    </w:p>
    <w:p w14:paraId="0C4005FA" w14:textId="77777777" w:rsidR="00761E11" w:rsidRPr="00506BC7" w:rsidRDefault="00761E11" w:rsidP="00C805C7">
      <w:pPr>
        <w:spacing w:after="0" w:line="240" w:lineRule="auto"/>
        <w:ind w:firstLine="567"/>
        <w:jc w:val="both"/>
        <w:rPr>
          <w:rFonts w:ascii="Times New Roman" w:hAnsi="Times New Roman" w:cs="Times New Roman"/>
          <w:sz w:val="28"/>
          <w:szCs w:val="28"/>
        </w:rPr>
      </w:pPr>
    </w:p>
    <w:tbl>
      <w:tblPr>
        <w:tblStyle w:val="a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7"/>
        <w:gridCol w:w="283"/>
        <w:gridCol w:w="4678"/>
      </w:tblGrid>
      <w:tr w:rsidR="0078674E" w:rsidRPr="00506BC7" w14:paraId="6030CF05" w14:textId="77777777" w:rsidTr="00FC1F30">
        <w:trPr>
          <w:trHeight w:val="2474"/>
        </w:trPr>
        <w:tc>
          <w:tcPr>
            <w:tcW w:w="4537" w:type="dxa"/>
          </w:tcPr>
          <w:p w14:paraId="4A7B29E3" w14:textId="77777777" w:rsidR="0078674E" w:rsidRPr="00506BC7" w:rsidRDefault="0078674E">
            <w:pPr>
              <w:spacing w:line="360" w:lineRule="auto"/>
              <w:jc w:val="both"/>
              <w:rPr>
                <w:rFonts w:ascii="Times New Roman" w:hAnsi="Times New Roman" w:cs="Times New Roman"/>
                <w:noProof/>
                <w:sz w:val="28"/>
                <w:szCs w:val="28"/>
              </w:rPr>
            </w:pPr>
            <w:r w:rsidRPr="00506BC7">
              <w:rPr>
                <w:rFonts w:ascii="Times New Roman" w:hAnsi="Times New Roman" w:cs="Times New Roman"/>
                <w:noProof/>
                <w:sz w:val="28"/>
                <w:szCs w:val="28"/>
              </w:rPr>
              <w:lastRenderedPageBreak/>
              <w:drawing>
                <wp:inline distT="0" distB="0" distL="0" distR="0" wp14:anchorId="4B82D2A6" wp14:editId="29651C2F">
                  <wp:extent cx="2777842" cy="1892866"/>
                  <wp:effectExtent l="0" t="0" r="3810" b="1270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283" w:type="dxa"/>
          </w:tcPr>
          <w:p w14:paraId="7202CBB1" w14:textId="77777777" w:rsidR="0078674E" w:rsidRPr="00506BC7" w:rsidRDefault="0078674E">
            <w:pPr>
              <w:spacing w:line="360" w:lineRule="auto"/>
              <w:jc w:val="both"/>
              <w:rPr>
                <w:rFonts w:ascii="Times New Roman" w:hAnsi="Times New Roman" w:cs="Times New Roman"/>
                <w:noProof/>
                <w:sz w:val="28"/>
                <w:szCs w:val="28"/>
              </w:rPr>
            </w:pPr>
          </w:p>
        </w:tc>
        <w:tc>
          <w:tcPr>
            <w:tcW w:w="4678" w:type="dxa"/>
          </w:tcPr>
          <w:p w14:paraId="704D4A85" w14:textId="77777777" w:rsidR="0078674E" w:rsidRPr="00506BC7" w:rsidRDefault="0078674E" w:rsidP="0078674E">
            <w:pPr>
              <w:spacing w:line="240" w:lineRule="auto"/>
              <w:jc w:val="both"/>
              <w:rPr>
                <w:rFonts w:ascii="Times New Roman" w:hAnsi="Times New Roman" w:cs="Times New Roman"/>
                <w:sz w:val="28"/>
                <w:szCs w:val="28"/>
              </w:rPr>
            </w:pPr>
            <w:r w:rsidRPr="00506BC7">
              <w:rPr>
                <w:rFonts w:ascii="Times New Roman" w:hAnsi="Times New Roman" w:cs="Times New Roman"/>
                <w:noProof/>
                <w:sz w:val="28"/>
                <w:szCs w:val="28"/>
              </w:rPr>
              <w:drawing>
                <wp:inline distT="0" distB="0" distL="0" distR="0" wp14:anchorId="1FF85C09" wp14:editId="2D931A70">
                  <wp:extent cx="2707131" cy="1910339"/>
                  <wp:effectExtent l="0" t="0" r="17145" b="1397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bl>
    <w:p w14:paraId="29024274" w14:textId="0FFB916D" w:rsidR="008F4706" w:rsidRPr="00506BC7" w:rsidRDefault="008F4706" w:rsidP="00FC1F30">
      <w:pPr>
        <w:jc w:val="center"/>
        <w:rPr>
          <w:rFonts w:ascii="Times New Roman" w:hAnsi="Times New Roman" w:cs="Times New Roman"/>
          <w:sz w:val="28"/>
          <w:szCs w:val="28"/>
        </w:rPr>
      </w:pPr>
      <w:r w:rsidRPr="00506BC7">
        <w:rPr>
          <w:rFonts w:ascii="Times New Roman" w:hAnsi="Times New Roman" w:cs="Times New Roman"/>
          <w:b/>
          <w:sz w:val="28"/>
          <w:szCs w:val="28"/>
        </w:rPr>
        <w:t>Рис</w:t>
      </w:r>
      <w:r w:rsidR="00FC1F30" w:rsidRPr="00506BC7">
        <w:rPr>
          <w:rFonts w:ascii="Times New Roman" w:hAnsi="Times New Roman" w:cs="Times New Roman"/>
          <w:b/>
          <w:sz w:val="28"/>
          <w:szCs w:val="28"/>
        </w:rPr>
        <w:t>.</w:t>
      </w:r>
      <w:r w:rsidRPr="00506BC7">
        <w:rPr>
          <w:rFonts w:ascii="Times New Roman" w:hAnsi="Times New Roman" w:cs="Times New Roman"/>
          <w:b/>
          <w:sz w:val="28"/>
          <w:szCs w:val="28"/>
        </w:rPr>
        <w:t xml:space="preserve"> 2. Факторный анализ наследственной предрасположенности у обследованных детей</w:t>
      </w:r>
    </w:p>
    <w:p w14:paraId="458927E8" w14:textId="7709F3BF" w:rsidR="00C805C7" w:rsidRPr="00506BC7" w:rsidRDefault="00C805C7" w:rsidP="00C805C7">
      <w:pPr>
        <w:tabs>
          <w:tab w:val="decimal" w:pos="180"/>
          <w:tab w:val="decimal" w:pos="540"/>
          <w:tab w:val="decimal" w:pos="567"/>
          <w:tab w:val="decimal" w:pos="900"/>
        </w:tabs>
        <w:spacing w:after="0" w:line="240" w:lineRule="auto"/>
        <w:ind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Детям с </w:t>
      </w:r>
      <w:r w:rsidR="00314FE2" w:rsidRPr="00506BC7">
        <w:rPr>
          <w:rFonts w:ascii="Times New Roman" w:hAnsi="Times New Roman" w:cs="Times New Roman"/>
          <w:sz w:val="28"/>
          <w:szCs w:val="28"/>
        </w:rPr>
        <w:t>БОС</w:t>
      </w:r>
      <w:r w:rsidRPr="00506BC7">
        <w:rPr>
          <w:rFonts w:ascii="Times New Roman" w:hAnsi="Times New Roman" w:cs="Times New Roman"/>
          <w:sz w:val="28"/>
          <w:szCs w:val="28"/>
        </w:rPr>
        <w:t xml:space="preserve"> была проведена оценка степени тяжести респираторных нарушений по «Клинической респираторной шкале" (КРШ), в баллах по по следующим критериям: частота дыхания; аускультация; участие вспомогательных мышц в дыхании; ментальный статус; сатурация кислорода; цвет кожных покровов (рис.</w:t>
      </w:r>
      <w:r w:rsidR="00F53D38" w:rsidRPr="00506BC7">
        <w:rPr>
          <w:rFonts w:ascii="Times New Roman" w:hAnsi="Times New Roman" w:cs="Times New Roman"/>
          <w:sz w:val="28"/>
          <w:szCs w:val="28"/>
        </w:rPr>
        <w:t>3</w:t>
      </w:r>
      <w:r w:rsidRPr="00506BC7">
        <w:rPr>
          <w:rFonts w:ascii="Times New Roman" w:hAnsi="Times New Roman" w:cs="Times New Roman"/>
          <w:sz w:val="28"/>
          <w:szCs w:val="28"/>
        </w:rPr>
        <w:t>).</w:t>
      </w:r>
    </w:p>
    <w:p w14:paraId="39CCBE8E" w14:textId="77777777" w:rsidR="00C805C7" w:rsidRPr="00506BC7" w:rsidRDefault="00C805C7" w:rsidP="00C805C7">
      <w:pPr>
        <w:pStyle w:val="a4"/>
        <w:spacing w:line="240" w:lineRule="auto"/>
        <w:ind w:left="-851" w:firstLine="142"/>
        <w:rPr>
          <w:color w:val="000000"/>
          <w:szCs w:val="28"/>
          <w:lang w:val="ru-RU"/>
        </w:rPr>
      </w:pPr>
      <w:r w:rsidRPr="00506BC7">
        <w:rPr>
          <w:noProof/>
          <w:color w:val="000000"/>
          <w:szCs w:val="28"/>
          <w:lang w:val="ru-RU" w:eastAsia="ru-RU"/>
        </w:rPr>
        <w:drawing>
          <wp:inline distT="0" distB="0" distL="0" distR="0" wp14:anchorId="44CD1B37" wp14:editId="5E73A620">
            <wp:extent cx="6946916" cy="2714625"/>
            <wp:effectExtent l="0" t="0" r="6350" b="9525"/>
            <wp:docPr id="5" name="Диаграмма 5">
              <a:extLst xmlns:a="http://schemas.openxmlformats.org/drawingml/2006/main">
                <a:ext uri="{FF2B5EF4-FFF2-40B4-BE49-F238E27FC236}">
                  <a16:creationId xmlns:a16="http://schemas.microsoft.com/office/drawing/2014/main" id="{4FF18CE2-A6E4-40E3-9976-CE221A699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EB72E2A" w14:textId="12FE7625" w:rsidR="00C805C7" w:rsidRPr="00506BC7" w:rsidRDefault="00C805C7" w:rsidP="00C805C7">
      <w:pPr>
        <w:pStyle w:val="a4"/>
        <w:spacing w:line="240" w:lineRule="auto"/>
        <w:ind w:firstLine="567"/>
        <w:jc w:val="center"/>
        <w:rPr>
          <w:color w:val="000000"/>
          <w:szCs w:val="28"/>
          <w:lang w:val="ru-RU"/>
        </w:rPr>
      </w:pPr>
      <w:r w:rsidRPr="00506BC7">
        <w:rPr>
          <w:b/>
          <w:bCs/>
          <w:color w:val="000000"/>
          <w:szCs w:val="28"/>
          <w:lang w:val="ru-RU"/>
        </w:rPr>
        <w:t xml:space="preserve">Рис. </w:t>
      </w:r>
      <w:r w:rsidR="00F53D38" w:rsidRPr="00506BC7">
        <w:rPr>
          <w:b/>
          <w:bCs/>
          <w:color w:val="000000"/>
          <w:szCs w:val="28"/>
          <w:lang w:val="ru-RU"/>
        </w:rPr>
        <w:t>3</w:t>
      </w:r>
      <w:r w:rsidRPr="00506BC7">
        <w:rPr>
          <w:b/>
          <w:bCs/>
          <w:color w:val="000000"/>
          <w:szCs w:val="28"/>
          <w:lang w:val="ru-RU"/>
        </w:rPr>
        <w:t>. Оценка степени тяжести респираторных нарушений у детей по клинической респираторной шкале, %</w:t>
      </w:r>
    </w:p>
    <w:p w14:paraId="547306A1" w14:textId="77777777" w:rsidR="00C805C7" w:rsidRPr="00506BC7" w:rsidRDefault="00C805C7" w:rsidP="00C805C7">
      <w:pPr>
        <w:pStyle w:val="a4"/>
        <w:spacing w:line="240" w:lineRule="auto"/>
        <w:ind w:firstLine="567"/>
        <w:rPr>
          <w:color w:val="000000"/>
          <w:szCs w:val="28"/>
          <w:lang w:val="ru-RU"/>
        </w:rPr>
      </w:pPr>
    </w:p>
    <w:p w14:paraId="5BD2349D" w14:textId="77777777" w:rsidR="00C805C7" w:rsidRPr="00506BC7" w:rsidRDefault="00C805C7" w:rsidP="00C805C7">
      <w:pPr>
        <w:tabs>
          <w:tab w:val="decimal" w:pos="0"/>
          <w:tab w:val="decimal" w:pos="180"/>
          <w:tab w:val="decimal" w:pos="540"/>
          <w:tab w:val="decimal" w:pos="900"/>
        </w:tabs>
        <w:spacing w:after="0" w:line="240" w:lineRule="auto"/>
        <w:ind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Согласно результатам, у 76,5% 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и 100,0% детей с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частота дыхания составляла более 40 в минуту; у 100% 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движение воздуха в нижних дыхательных путях было затрудненное, слышны экспираторные и инспираторные свистящие хрипы или мелкопузырчатые влажные хрипы; у 61,1 детей с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дыхательные шумы подавлены или отсутствуют, выраженные свистящие хрипы или мелкопузырчатые влажные хрипы, значительно удлиненный выдох; участие вспомогательных мышц в дыхании: у 76,5 (39) 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грудная или межреберная ретракция или раздувание крыльев носа умеренно выражены, у 61,1% (22) детей из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грудная или межреберная ретракция или </w:t>
      </w:r>
      <w:r w:rsidRPr="00506BC7">
        <w:rPr>
          <w:rFonts w:ascii="Times New Roman" w:hAnsi="Times New Roman" w:cs="Times New Roman"/>
          <w:sz w:val="28"/>
          <w:szCs w:val="28"/>
        </w:rPr>
        <w:lastRenderedPageBreak/>
        <w:t xml:space="preserve">раздувание крыльев носа значительно выражены. Ментальный статус. 74,5%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были возбуждёнными или беспокойными, 80,6% детей из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были сонливыми и летаргичными; сатурация кислородом. у 37,3%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сатурация кислорода была &gt;95%, у 62,7% (32)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и 80,6% детей из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сатурация кислорода была 90-95%, у 19,4% детей из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сатурация кислорода была &lt;90%. Цвет кожных покровов: у 69,7% детей из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и 92,2%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цвет кожных покровов был бледный, у 86,1% (31) детей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цвет кожных покровов был цианотичный.</w:t>
      </w:r>
    </w:p>
    <w:p w14:paraId="2A395AFB" w14:textId="421A7860" w:rsidR="00C805C7" w:rsidRPr="00506BC7" w:rsidRDefault="00C805C7" w:rsidP="00C805C7">
      <w:pPr>
        <w:pStyle w:val="af4"/>
        <w:spacing w:line="240" w:lineRule="auto"/>
        <w:ind w:firstLine="567"/>
        <w:jc w:val="both"/>
        <w:rPr>
          <w:rFonts w:cs="Times New Roman"/>
          <w:color w:val="000000"/>
        </w:rPr>
      </w:pPr>
      <w:r w:rsidRPr="00506BC7">
        <w:rPr>
          <w:rFonts w:cs="Times New Roman"/>
          <w:color w:val="000000"/>
        </w:rPr>
        <w:t xml:space="preserve">Результаты изучения гуморального иммунитета у больных с </w:t>
      </w:r>
      <w:r w:rsidR="003009CA" w:rsidRPr="00506BC7">
        <w:rPr>
          <w:rFonts w:cs="Times New Roman"/>
          <w:color w:val="000000"/>
        </w:rPr>
        <w:t>БОС</w:t>
      </w:r>
      <w:r w:rsidRPr="00506BC7">
        <w:rPr>
          <w:rFonts w:cs="Times New Roman"/>
          <w:color w:val="000000"/>
        </w:rPr>
        <w:t xml:space="preserve"> </w:t>
      </w:r>
      <w:r w:rsidR="00761E11">
        <w:rPr>
          <w:rFonts w:cs="Times New Roman"/>
          <w:color w:val="000000"/>
        </w:rPr>
        <w:t>показали, что в</w:t>
      </w:r>
      <w:r w:rsidRPr="00506BC7">
        <w:rPr>
          <w:rFonts w:cs="Times New Roman"/>
          <w:bCs/>
          <w:color w:val="000000"/>
        </w:rPr>
        <w:t xml:space="preserve"> зависимости от тяжести у</w:t>
      </w:r>
      <w:r w:rsidRPr="00506BC7">
        <w:rPr>
          <w:rFonts w:cs="Times New Roman"/>
          <w:color w:val="000000"/>
        </w:rPr>
        <w:t xml:space="preserve"> детей с </w:t>
      </w:r>
      <w:r w:rsidR="003009CA" w:rsidRPr="00506BC7">
        <w:rPr>
          <w:rFonts w:cs="Times New Roman"/>
        </w:rPr>
        <w:t>БОС</w:t>
      </w:r>
      <w:r w:rsidRPr="00506BC7">
        <w:rPr>
          <w:rFonts w:cs="Times New Roman"/>
        </w:rPr>
        <w:t xml:space="preserve"> лёгк</w:t>
      </w:r>
      <w:r w:rsidRPr="00506BC7">
        <w:rPr>
          <w:rFonts w:eastAsia="SimSun" w:cs="Times New Roman"/>
        </w:rPr>
        <w:t xml:space="preserve"> ст </w:t>
      </w:r>
      <w:r w:rsidRPr="00506BC7">
        <w:rPr>
          <w:rFonts w:cs="Times New Roman"/>
          <w:color w:val="000000"/>
        </w:rPr>
        <w:t xml:space="preserve">уровень </w:t>
      </w:r>
      <w:r w:rsidRPr="00506BC7">
        <w:rPr>
          <w:rFonts w:cs="Times New Roman"/>
          <w:color w:val="000000"/>
          <w:lang w:val="en-US"/>
        </w:rPr>
        <w:t>IgA</w:t>
      </w:r>
      <w:r w:rsidRPr="00506BC7">
        <w:rPr>
          <w:rFonts w:cs="Times New Roman"/>
          <w:color w:val="000000"/>
        </w:rPr>
        <w:t xml:space="preserve">, </w:t>
      </w:r>
      <w:r w:rsidRPr="00506BC7">
        <w:rPr>
          <w:rFonts w:cs="Times New Roman"/>
          <w:color w:val="000000"/>
          <w:lang w:val="en-US"/>
        </w:rPr>
        <w:t>IgG</w:t>
      </w:r>
      <w:r w:rsidRPr="00506BC7">
        <w:rPr>
          <w:rFonts w:cs="Times New Roman"/>
          <w:color w:val="000000"/>
        </w:rPr>
        <w:t xml:space="preserve">, </w:t>
      </w:r>
      <w:r w:rsidRPr="00506BC7">
        <w:rPr>
          <w:rFonts w:cs="Times New Roman"/>
          <w:color w:val="000000"/>
          <w:lang w:val="en-US"/>
        </w:rPr>
        <w:t>Ig</w:t>
      </w:r>
      <w:r w:rsidRPr="00506BC7">
        <w:rPr>
          <w:rFonts w:cs="Times New Roman"/>
          <w:color w:val="000000"/>
        </w:rPr>
        <w:t xml:space="preserve">М достоверной разницы с группой контроля не </w:t>
      </w:r>
      <w:r w:rsidR="00761E11">
        <w:rPr>
          <w:rFonts w:cs="Times New Roman"/>
          <w:color w:val="000000"/>
        </w:rPr>
        <w:t>выяви</w:t>
      </w:r>
      <w:r w:rsidRPr="00506BC7">
        <w:rPr>
          <w:rFonts w:cs="Times New Roman"/>
          <w:color w:val="000000"/>
        </w:rPr>
        <w:t xml:space="preserve">ли, а содержание </w:t>
      </w:r>
      <w:r w:rsidRPr="00506BC7">
        <w:rPr>
          <w:rFonts w:cs="Times New Roman"/>
          <w:color w:val="000000"/>
          <w:lang w:val="en-US"/>
        </w:rPr>
        <w:t>IgE</w:t>
      </w:r>
      <w:r w:rsidRPr="00506BC7">
        <w:rPr>
          <w:rFonts w:cs="Times New Roman"/>
          <w:color w:val="000000"/>
        </w:rPr>
        <w:t xml:space="preserve"> достоверно повысилось в 1,7 раз (до </w:t>
      </w:r>
      <w:r w:rsidRPr="00506BC7">
        <w:rPr>
          <w:rFonts w:cs="Times New Roman"/>
        </w:rPr>
        <w:t xml:space="preserve">88,2±6,74 </w:t>
      </w:r>
      <w:r w:rsidRPr="00506BC7">
        <w:rPr>
          <w:rFonts w:cs="Times New Roman"/>
          <w:color w:val="000000"/>
        </w:rPr>
        <w:t xml:space="preserve">мг%) (Р&gt;0,05). У больных </w:t>
      </w:r>
      <w:r w:rsidR="003009CA" w:rsidRPr="00506BC7">
        <w:rPr>
          <w:rFonts w:cs="Times New Roman"/>
        </w:rPr>
        <w:t>БОС</w:t>
      </w:r>
      <w:r w:rsidRPr="00506BC7">
        <w:rPr>
          <w:rFonts w:cs="Times New Roman"/>
        </w:rPr>
        <w:t xml:space="preserve"> сред</w:t>
      </w:r>
      <w:r w:rsidRPr="00506BC7">
        <w:rPr>
          <w:rFonts w:eastAsia="SimSun" w:cs="Times New Roman"/>
        </w:rPr>
        <w:t xml:space="preserve"> ст</w:t>
      </w:r>
      <w:r w:rsidRPr="00506BC7">
        <w:rPr>
          <w:rFonts w:cs="Times New Roman"/>
          <w:color w:val="000000"/>
        </w:rPr>
        <w:t xml:space="preserve"> определялось значимое снижение концентрации </w:t>
      </w:r>
      <w:r w:rsidRPr="00506BC7">
        <w:rPr>
          <w:rFonts w:cs="Times New Roman"/>
          <w:color w:val="000000"/>
          <w:lang w:val="en-US"/>
        </w:rPr>
        <w:t>IgA</w:t>
      </w:r>
      <w:r w:rsidRPr="00506BC7">
        <w:rPr>
          <w:rFonts w:cs="Times New Roman"/>
          <w:color w:val="000000"/>
        </w:rPr>
        <w:t xml:space="preserve"> в 1,2 раза и </w:t>
      </w:r>
      <w:r w:rsidRPr="00506BC7">
        <w:rPr>
          <w:rFonts w:cs="Times New Roman"/>
          <w:color w:val="000000"/>
          <w:lang w:val="en-US"/>
        </w:rPr>
        <w:t>IgG</w:t>
      </w:r>
      <w:r w:rsidRPr="00506BC7">
        <w:rPr>
          <w:rFonts w:cs="Times New Roman"/>
          <w:color w:val="000000"/>
        </w:rPr>
        <w:t xml:space="preserve"> на 2,9%, </w:t>
      </w:r>
      <w:r w:rsidRPr="00506BC7">
        <w:rPr>
          <w:rFonts w:cs="Times New Roman"/>
          <w:color w:val="000000"/>
          <w:lang w:val="en-US"/>
        </w:rPr>
        <w:t>Ig</w:t>
      </w:r>
      <w:r w:rsidRPr="00506BC7">
        <w:rPr>
          <w:rFonts w:cs="Times New Roman"/>
          <w:color w:val="000000"/>
        </w:rPr>
        <w:t xml:space="preserve">М повышался в 1,6 раз, </w:t>
      </w:r>
      <w:r w:rsidRPr="00506BC7">
        <w:rPr>
          <w:rFonts w:cs="Times New Roman"/>
          <w:color w:val="000000"/>
          <w:lang w:val="en-US"/>
        </w:rPr>
        <w:t>IgE</w:t>
      </w:r>
      <w:r w:rsidRPr="00506BC7">
        <w:rPr>
          <w:rFonts w:cs="Times New Roman"/>
          <w:color w:val="000000"/>
        </w:rPr>
        <w:t xml:space="preserve"> повысился в 2,4 раз (P&lt;0,001). У больных с </w:t>
      </w:r>
      <w:r w:rsidR="003009CA" w:rsidRPr="00506BC7">
        <w:rPr>
          <w:rFonts w:cs="Times New Roman"/>
        </w:rPr>
        <w:t>БОС</w:t>
      </w:r>
      <w:r w:rsidRPr="00506BC7">
        <w:rPr>
          <w:rFonts w:cs="Times New Roman"/>
        </w:rPr>
        <w:t xml:space="preserve"> тяж</w:t>
      </w:r>
      <w:r w:rsidRPr="00506BC7">
        <w:rPr>
          <w:rFonts w:eastAsia="SimSun" w:cs="Times New Roman"/>
        </w:rPr>
        <w:t xml:space="preserve"> ст </w:t>
      </w:r>
      <w:r w:rsidRPr="00506BC7">
        <w:rPr>
          <w:rFonts w:cs="Times New Roman"/>
          <w:color w:val="000000"/>
        </w:rPr>
        <w:t xml:space="preserve">уровень </w:t>
      </w:r>
      <w:r w:rsidRPr="00506BC7">
        <w:rPr>
          <w:rFonts w:cs="Times New Roman"/>
          <w:color w:val="000000"/>
          <w:lang w:val="en-US"/>
        </w:rPr>
        <w:t>IgA</w:t>
      </w:r>
      <w:r w:rsidRPr="00506BC7">
        <w:rPr>
          <w:rFonts w:cs="Times New Roman"/>
          <w:color w:val="000000"/>
        </w:rPr>
        <w:t xml:space="preserve"> снизился в 1,4 раза, </w:t>
      </w:r>
      <w:r w:rsidRPr="00506BC7">
        <w:rPr>
          <w:rFonts w:cs="Times New Roman"/>
          <w:color w:val="000000"/>
          <w:lang w:val="en-US"/>
        </w:rPr>
        <w:t>IgG</w:t>
      </w:r>
      <w:r w:rsidRPr="00506BC7">
        <w:rPr>
          <w:rFonts w:cs="Times New Roman"/>
          <w:color w:val="000000"/>
        </w:rPr>
        <w:t xml:space="preserve"> снизилось в 1,4 раза, </w:t>
      </w:r>
      <w:r w:rsidRPr="00506BC7">
        <w:rPr>
          <w:rFonts w:cs="Times New Roman"/>
          <w:color w:val="000000"/>
          <w:lang w:val="en-US"/>
        </w:rPr>
        <w:t>Ig</w:t>
      </w:r>
      <w:r w:rsidRPr="00506BC7">
        <w:rPr>
          <w:rFonts w:cs="Times New Roman"/>
          <w:color w:val="000000"/>
        </w:rPr>
        <w:t xml:space="preserve">М повысился в 1,7 раз, </w:t>
      </w:r>
      <w:r w:rsidRPr="00506BC7">
        <w:rPr>
          <w:rFonts w:cs="Times New Roman"/>
          <w:color w:val="000000"/>
          <w:lang w:val="en-US"/>
        </w:rPr>
        <w:t>IgE</w:t>
      </w:r>
      <w:r w:rsidRPr="00506BC7">
        <w:rPr>
          <w:rFonts w:cs="Times New Roman"/>
          <w:color w:val="000000"/>
        </w:rPr>
        <w:t xml:space="preserve"> повысилось в 2,7 раз по сравнению с группой контроля (Р&lt;0,001).</w:t>
      </w:r>
    </w:p>
    <w:p w14:paraId="210C51EF" w14:textId="7AD9252E" w:rsidR="00C805C7" w:rsidRPr="00506BC7" w:rsidRDefault="00C805C7" w:rsidP="00C805C7">
      <w:pPr>
        <w:spacing w:after="0" w:line="240" w:lineRule="auto"/>
        <w:ind w:right="-2" w:firstLine="709"/>
        <w:jc w:val="both"/>
        <w:rPr>
          <w:rFonts w:ascii="Times New Roman" w:hAnsi="Times New Roman" w:cs="Times New Roman"/>
          <w:sz w:val="28"/>
          <w:szCs w:val="28"/>
        </w:rPr>
      </w:pPr>
      <w:r w:rsidRPr="00506BC7">
        <w:rPr>
          <w:rFonts w:ascii="Times New Roman" w:hAnsi="Times New Roman" w:cs="Times New Roman"/>
          <w:color w:val="000000"/>
          <w:sz w:val="28"/>
          <w:szCs w:val="28"/>
        </w:rPr>
        <w:t xml:space="preserve">Результаты изучения цитокинового статуса представлены на рисунке </w:t>
      </w:r>
      <w:r w:rsidR="00761E11">
        <w:rPr>
          <w:rFonts w:ascii="Times New Roman" w:hAnsi="Times New Roman" w:cs="Times New Roman"/>
          <w:color w:val="000000"/>
          <w:sz w:val="28"/>
          <w:szCs w:val="28"/>
        </w:rPr>
        <w:t>4</w:t>
      </w:r>
      <w:r w:rsidRPr="00506BC7">
        <w:rPr>
          <w:rFonts w:ascii="Times New Roman" w:hAnsi="Times New Roman" w:cs="Times New Roman"/>
          <w:color w:val="000000"/>
          <w:sz w:val="28"/>
          <w:szCs w:val="28"/>
        </w:rPr>
        <w:t xml:space="preserve">. Нами выявлено, </w:t>
      </w:r>
      <w:bookmarkStart w:id="3" w:name="_Hlk65576598"/>
      <w:r w:rsidRPr="00506BC7">
        <w:rPr>
          <w:rFonts w:ascii="Times New Roman" w:hAnsi="Times New Roman" w:cs="Times New Roman"/>
          <w:color w:val="000000"/>
          <w:sz w:val="28"/>
          <w:szCs w:val="28"/>
        </w:rPr>
        <w:t xml:space="preserve">что у детей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w:t>
      </w:r>
      <w:r w:rsidRPr="00506BC7">
        <w:rPr>
          <w:rFonts w:ascii="Times New Roman" w:hAnsi="Times New Roman" w:cs="Times New Roman"/>
          <w:color w:val="000000"/>
          <w:sz w:val="28"/>
          <w:szCs w:val="28"/>
        </w:rPr>
        <w:t xml:space="preserve">показатель продукции IL-4 был достоверно повышен в 4,3 раза, во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в 5,1 раз, в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в 6,3 раз. (Р&lt;0,01). Содержания IL-8 у детей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w:t>
      </w:r>
      <w:r w:rsidRPr="00506BC7">
        <w:rPr>
          <w:rFonts w:ascii="Times New Roman" w:hAnsi="Times New Roman" w:cs="Times New Roman"/>
          <w:color w:val="000000"/>
          <w:sz w:val="28"/>
          <w:szCs w:val="28"/>
        </w:rPr>
        <w:t xml:space="preserve">повышался в 4 раза, во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в 5 раз, в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в 5,9 раз (Р&lt;0,001). Уровень </w:t>
      </w:r>
      <w:r w:rsidRPr="00506BC7">
        <w:rPr>
          <w:rFonts w:ascii="Times New Roman" w:hAnsi="Times New Roman" w:cs="Times New Roman"/>
          <w:sz w:val="28"/>
          <w:szCs w:val="28"/>
        </w:rPr>
        <w:t>IFNγ</w:t>
      </w:r>
      <w:r w:rsidRPr="00506BC7">
        <w:rPr>
          <w:rFonts w:ascii="Times New Roman" w:hAnsi="Times New Roman" w:cs="Times New Roman"/>
          <w:color w:val="000000"/>
          <w:sz w:val="28"/>
          <w:szCs w:val="28"/>
        </w:rPr>
        <w:t xml:space="preserve">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был в </w:t>
      </w:r>
      <w:r w:rsidRPr="00506BC7">
        <w:rPr>
          <w:rFonts w:ascii="Times New Roman" w:hAnsi="Times New Roman" w:cs="Times New Roman"/>
          <w:color w:val="000000"/>
          <w:sz w:val="28"/>
          <w:szCs w:val="28"/>
        </w:rPr>
        <w:t xml:space="preserve">1,3 раза меньше, во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группе и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w:t>
      </w:r>
      <w:r w:rsidRPr="00506BC7">
        <w:rPr>
          <w:rFonts w:ascii="Times New Roman" w:hAnsi="Times New Roman" w:cs="Times New Roman"/>
          <w:sz w:val="28"/>
          <w:szCs w:val="28"/>
        </w:rPr>
        <w:t xml:space="preserve"> </w:t>
      </w:r>
      <w:r w:rsidRPr="00506BC7">
        <w:rPr>
          <w:rFonts w:ascii="Times New Roman" w:hAnsi="Times New Roman" w:cs="Times New Roman"/>
          <w:color w:val="000000"/>
          <w:sz w:val="28"/>
          <w:szCs w:val="28"/>
        </w:rPr>
        <w:t xml:space="preserve">в 2 и 3,4 раза ниже значений КГ (Р&lt;0,001). </w:t>
      </w:r>
      <w:bookmarkEnd w:id="3"/>
      <w:r w:rsidRPr="00506BC7">
        <w:rPr>
          <w:rFonts w:ascii="Times New Roman" w:hAnsi="Times New Roman" w:cs="Times New Roman"/>
          <w:color w:val="000000"/>
          <w:sz w:val="28"/>
          <w:szCs w:val="28"/>
        </w:rPr>
        <w:t xml:space="preserve">Уровень </w:t>
      </w:r>
      <w:r w:rsidRPr="00506BC7">
        <w:rPr>
          <w:rFonts w:ascii="Times New Roman" w:hAnsi="Times New Roman" w:cs="Times New Roman"/>
          <w:sz w:val="28"/>
          <w:szCs w:val="28"/>
        </w:rPr>
        <w:t>TNFα</w:t>
      </w:r>
      <w:r w:rsidRPr="00506BC7">
        <w:rPr>
          <w:rFonts w:ascii="Times New Roman" w:hAnsi="Times New Roman" w:cs="Times New Roman"/>
          <w:color w:val="000000"/>
          <w:sz w:val="28"/>
          <w:szCs w:val="28"/>
        </w:rPr>
        <w:t xml:space="preserve"> был повышенным в 1,96 раза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w:t>
      </w:r>
      <w:r w:rsidRPr="00506BC7">
        <w:rPr>
          <w:rFonts w:ascii="Times New Roman" w:hAnsi="Times New Roman" w:cs="Times New Roman"/>
          <w:color w:val="000000"/>
          <w:sz w:val="28"/>
          <w:szCs w:val="28"/>
        </w:rPr>
        <w:t xml:space="preserve"> во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в 2,8 раз, в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 </w:t>
      </w:r>
      <w:r w:rsidRPr="00506BC7">
        <w:rPr>
          <w:rFonts w:ascii="Times New Roman" w:hAnsi="Times New Roman" w:cs="Times New Roman"/>
          <w:sz w:val="28"/>
          <w:szCs w:val="28"/>
        </w:rPr>
        <w:t>в 4,2 раза</w:t>
      </w:r>
      <w:r w:rsidRPr="00506BC7">
        <w:rPr>
          <w:rFonts w:ascii="Times New Roman" w:hAnsi="Times New Roman" w:cs="Times New Roman"/>
          <w:color w:val="000000"/>
          <w:sz w:val="28"/>
          <w:szCs w:val="28"/>
        </w:rPr>
        <w:t xml:space="preserve"> (</w:t>
      </w:r>
      <w:r w:rsidRPr="00506BC7">
        <w:rPr>
          <w:rFonts w:ascii="Times New Roman" w:hAnsi="Times New Roman" w:cs="Times New Roman"/>
          <w:color w:val="000000"/>
          <w:sz w:val="28"/>
          <w:szCs w:val="28"/>
          <w:lang w:val="en-GB"/>
        </w:rPr>
        <w:t>P</w:t>
      </w:r>
      <w:r w:rsidRPr="00506BC7">
        <w:rPr>
          <w:rFonts w:ascii="Times New Roman" w:hAnsi="Times New Roman" w:cs="Times New Roman"/>
          <w:color w:val="000000"/>
          <w:sz w:val="28"/>
          <w:szCs w:val="28"/>
        </w:rPr>
        <w:t xml:space="preserve">&lt;0,001). Уровень </w:t>
      </w:r>
      <w:r w:rsidRPr="00506BC7">
        <w:rPr>
          <w:rFonts w:ascii="Times New Roman" w:hAnsi="Times New Roman" w:cs="Times New Roman"/>
          <w:sz w:val="28"/>
          <w:szCs w:val="28"/>
        </w:rPr>
        <w:t xml:space="preserve">IL-1β </w:t>
      </w:r>
      <w:r w:rsidRPr="00506BC7">
        <w:rPr>
          <w:rFonts w:ascii="Times New Roman" w:hAnsi="Times New Roman" w:cs="Times New Roman"/>
          <w:color w:val="000000"/>
          <w:sz w:val="28"/>
          <w:szCs w:val="28"/>
        </w:rPr>
        <w:t xml:space="preserve">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w:t>
      </w:r>
      <w:r w:rsidRPr="00506BC7">
        <w:rPr>
          <w:rFonts w:ascii="Times New Roman" w:hAnsi="Times New Roman" w:cs="Times New Roman"/>
          <w:color w:val="000000"/>
          <w:sz w:val="28"/>
          <w:szCs w:val="28"/>
        </w:rPr>
        <w:t xml:space="preserve">повышался в 2,4 раза, во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в 3,7 раза, в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группе</w:t>
      </w:r>
      <w:r w:rsidRPr="00506BC7">
        <w:rPr>
          <w:rFonts w:ascii="Times New Roman" w:hAnsi="Times New Roman" w:cs="Times New Roman"/>
          <w:color w:val="000000"/>
          <w:sz w:val="28"/>
          <w:szCs w:val="28"/>
        </w:rPr>
        <w:t xml:space="preserve"> в 4,7 раз по сравнению с КГ (Р&lt;0,001), что </w:t>
      </w:r>
      <w:r w:rsidRPr="00506BC7">
        <w:rPr>
          <w:rFonts w:ascii="Times New Roman" w:hAnsi="Times New Roman" w:cs="Times New Roman"/>
          <w:sz w:val="28"/>
          <w:szCs w:val="28"/>
        </w:rPr>
        <w:t xml:space="preserve">говорит о наличии зависимости уровня продукции IL-1β от степени </w:t>
      </w:r>
      <w:r w:rsidR="003009CA" w:rsidRPr="00506BC7">
        <w:rPr>
          <w:rFonts w:ascii="Times New Roman" w:hAnsi="Times New Roman" w:cs="Times New Roman"/>
          <w:sz w:val="28"/>
          <w:szCs w:val="28"/>
        </w:rPr>
        <w:t>БОС</w:t>
      </w:r>
      <w:r w:rsidRPr="00506BC7">
        <w:rPr>
          <w:rFonts w:ascii="Times New Roman" w:hAnsi="Times New Roman" w:cs="Times New Roman"/>
          <w:sz w:val="28"/>
          <w:szCs w:val="28"/>
        </w:rPr>
        <w:t>.</w:t>
      </w:r>
    </w:p>
    <w:p w14:paraId="70AFEF6D" w14:textId="77777777" w:rsidR="00C805C7" w:rsidRPr="00506BC7" w:rsidRDefault="00C805C7" w:rsidP="00C805C7">
      <w:pPr>
        <w:pStyle w:val="af4"/>
        <w:spacing w:line="240" w:lineRule="auto"/>
        <w:ind w:firstLine="0"/>
        <w:jc w:val="both"/>
        <w:rPr>
          <w:rFonts w:cs="Times New Roman"/>
          <w:color w:val="000000"/>
          <w:lang w:bidi="ru-RU"/>
        </w:rPr>
      </w:pPr>
      <w:r w:rsidRPr="00506BC7">
        <w:rPr>
          <w:rFonts w:cs="Times New Roman"/>
          <w:noProof/>
          <w:color w:val="000000"/>
          <w:lang w:eastAsia="ru-RU"/>
        </w:rPr>
        <w:drawing>
          <wp:inline distT="0" distB="0" distL="0" distR="0" wp14:anchorId="68C5C5A0" wp14:editId="32390688">
            <wp:extent cx="5939790" cy="2445327"/>
            <wp:effectExtent l="0" t="0" r="3810" b="0"/>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8810BE1" w14:textId="44A388AB" w:rsidR="00C805C7" w:rsidRPr="00506BC7" w:rsidRDefault="00C805C7" w:rsidP="00C805C7">
      <w:pPr>
        <w:ind w:right="-2" w:firstLine="709"/>
        <w:jc w:val="center"/>
        <w:rPr>
          <w:rFonts w:ascii="Times New Roman" w:hAnsi="Times New Roman" w:cs="Times New Roman"/>
          <w:b/>
          <w:bCs/>
          <w:color w:val="000000"/>
          <w:sz w:val="28"/>
          <w:szCs w:val="28"/>
        </w:rPr>
      </w:pPr>
      <w:r w:rsidRPr="00506BC7">
        <w:rPr>
          <w:rFonts w:ascii="Times New Roman" w:hAnsi="Times New Roman" w:cs="Times New Roman"/>
          <w:b/>
          <w:color w:val="000000"/>
          <w:sz w:val="28"/>
          <w:szCs w:val="28"/>
        </w:rPr>
        <w:t xml:space="preserve">Рисунок </w:t>
      </w:r>
      <w:r w:rsidR="00761E11">
        <w:rPr>
          <w:rFonts w:ascii="Times New Roman" w:hAnsi="Times New Roman" w:cs="Times New Roman"/>
          <w:b/>
          <w:color w:val="000000"/>
          <w:sz w:val="28"/>
          <w:szCs w:val="28"/>
        </w:rPr>
        <w:t>4</w:t>
      </w:r>
      <w:r w:rsidRPr="00506BC7">
        <w:rPr>
          <w:rFonts w:ascii="Times New Roman" w:hAnsi="Times New Roman" w:cs="Times New Roman"/>
          <w:b/>
          <w:color w:val="000000"/>
          <w:sz w:val="28"/>
          <w:szCs w:val="28"/>
        </w:rPr>
        <w:t xml:space="preserve">. </w:t>
      </w:r>
      <w:r w:rsidRPr="00506BC7">
        <w:rPr>
          <w:rFonts w:ascii="Times New Roman" w:hAnsi="Times New Roman" w:cs="Times New Roman"/>
          <w:b/>
          <w:bCs/>
          <w:color w:val="000000"/>
          <w:sz w:val="28"/>
          <w:szCs w:val="28"/>
        </w:rPr>
        <w:t xml:space="preserve">Содержание цитокинов у детей с </w:t>
      </w:r>
      <w:r w:rsidR="003009CA" w:rsidRPr="00506BC7">
        <w:rPr>
          <w:rFonts w:ascii="Times New Roman" w:hAnsi="Times New Roman" w:cs="Times New Roman"/>
          <w:b/>
          <w:bCs/>
          <w:color w:val="000000"/>
          <w:sz w:val="28"/>
          <w:szCs w:val="28"/>
        </w:rPr>
        <w:t>БОС</w:t>
      </w:r>
      <w:r w:rsidRPr="00506BC7">
        <w:rPr>
          <w:rFonts w:ascii="Times New Roman" w:hAnsi="Times New Roman" w:cs="Times New Roman"/>
          <w:b/>
          <w:sz w:val="28"/>
          <w:szCs w:val="28"/>
        </w:rPr>
        <w:t>,</w:t>
      </w:r>
      <w:r w:rsidRPr="00506BC7">
        <w:rPr>
          <w:rFonts w:ascii="Times New Roman" w:hAnsi="Times New Roman" w:cs="Times New Roman"/>
          <w:b/>
          <w:bCs/>
          <w:color w:val="000000"/>
          <w:sz w:val="28"/>
          <w:szCs w:val="28"/>
        </w:rPr>
        <w:t xml:space="preserve"> (М±m)</w:t>
      </w:r>
    </w:p>
    <w:p w14:paraId="79B18423" w14:textId="66BCABF4" w:rsidR="00C805C7" w:rsidRPr="00506BC7" w:rsidRDefault="00C805C7" w:rsidP="00C805C7">
      <w:pPr>
        <w:widowControl w:val="0"/>
        <w:shd w:val="clear" w:color="auto" w:fill="FFFFFF" w:themeFill="background1"/>
        <w:spacing w:after="0" w:line="240" w:lineRule="auto"/>
        <w:ind w:right="-1"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Исследование акустических свойств дыхания методом компьютерной бронхофонографии (КБФГ) у детей </w:t>
      </w:r>
      <w:r w:rsidR="008C6684" w:rsidRPr="00506BC7">
        <w:rPr>
          <w:rFonts w:ascii="Times New Roman" w:hAnsi="Times New Roman" w:cs="Times New Roman"/>
          <w:sz w:val="28"/>
          <w:szCs w:val="28"/>
        </w:rPr>
        <w:t>БОС</w:t>
      </w:r>
      <w:r w:rsidRPr="00506BC7">
        <w:rPr>
          <w:rFonts w:ascii="Times New Roman" w:hAnsi="Times New Roman" w:cs="Times New Roman"/>
          <w:sz w:val="28"/>
          <w:szCs w:val="28"/>
        </w:rPr>
        <w:t xml:space="preserve"> определило уровень акустической составляющей работы дыхания в фазе вдоха и выдоха, во всем диапазоне частот </w:t>
      </w:r>
      <w:r w:rsidRPr="00506BC7">
        <w:rPr>
          <w:rFonts w:ascii="Times New Roman" w:hAnsi="Times New Roman" w:cs="Times New Roman"/>
          <w:sz w:val="28"/>
          <w:szCs w:val="28"/>
        </w:rPr>
        <w:lastRenderedPageBreak/>
        <w:t>(мПа) (рис.</w:t>
      </w:r>
      <w:r w:rsidR="00761E11">
        <w:rPr>
          <w:rFonts w:ascii="Times New Roman" w:hAnsi="Times New Roman" w:cs="Times New Roman"/>
          <w:sz w:val="28"/>
          <w:szCs w:val="28"/>
          <w:lang w:val="uz-Cyrl-UZ"/>
        </w:rPr>
        <w:t>5</w:t>
      </w:r>
      <w:r w:rsidRPr="00506BC7">
        <w:rPr>
          <w:rFonts w:ascii="Times New Roman" w:hAnsi="Times New Roman" w:cs="Times New Roman"/>
          <w:sz w:val="28"/>
          <w:szCs w:val="28"/>
        </w:rPr>
        <w:t xml:space="preserve">).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в фазе вдоха отмечается достоверное увеличение низкочастотного диапазона НЧД (Р1) в 1,3 раза по сравнению с группой сравнения (Р&lt;0,05),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и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до 23,2±0,46 и 16,8±0,6 мПа соответственно (Р&lt;0,01). Показатели среднечастотного диапазона СЧД (Р2)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были достоверно увеличены до 9,58±0,21 мПа (Р&lt;0,05), во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и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группе 11,0±0,3 и 22,3±0,4 мПа (Р&lt;0,01). Показатели высокочастотного диапазона ВЧД (Р3)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в фазе вдоха были достоверно увеличены в 1,5 раза,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и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до 6,8±0,1 и 15,0±0,3мПа соответственно (Р&lt;0,01).</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5"/>
      </w:tblGrid>
      <w:tr w:rsidR="00C805C7" w:rsidRPr="00506BC7" w14:paraId="3ABFAB3A" w14:textId="77777777" w:rsidTr="003A4FA1">
        <w:tc>
          <w:tcPr>
            <w:tcW w:w="9354" w:type="dxa"/>
          </w:tcPr>
          <w:p w14:paraId="2A2724E8" w14:textId="77777777" w:rsidR="00C805C7" w:rsidRPr="00506BC7" w:rsidRDefault="00C805C7" w:rsidP="003A4FA1">
            <w:pPr>
              <w:pStyle w:val="af0"/>
              <w:spacing w:before="0" w:beforeAutospacing="0" w:after="0" w:afterAutospacing="0"/>
              <w:jc w:val="both"/>
              <w:textAlignment w:val="baseline"/>
              <w:rPr>
                <w:rStyle w:val="fontstyle01"/>
                <w:rFonts w:ascii="Times New Roman" w:hAnsi="Times New Roman"/>
                <w:sz w:val="28"/>
                <w:szCs w:val="28"/>
              </w:rPr>
            </w:pPr>
            <w:r w:rsidRPr="00506BC7">
              <w:rPr>
                <w:noProof/>
                <w:color w:val="000000"/>
                <w:sz w:val="28"/>
                <w:szCs w:val="28"/>
              </w:rPr>
              <w:drawing>
                <wp:inline distT="0" distB="0" distL="0" distR="0" wp14:anchorId="3437B461" wp14:editId="580FC4FA">
                  <wp:extent cx="5939790" cy="1582615"/>
                  <wp:effectExtent l="0" t="0" r="3810" b="0"/>
                  <wp:docPr id="24" name="Диаграм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C805C7" w:rsidRPr="00506BC7" w14:paraId="5BAB3C45" w14:textId="77777777" w:rsidTr="003A4FA1">
        <w:tc>
          <w:tcPr>
            <w:tcW w:w="9354" w:type="dxa"/>
          </w:tcPr>
          <w:p w14:paraId="6618ACD4" w14:textId="77777777" w:rsidR="00C805C7" w:rsidRPr="00506BC7" w:rsidRDefault="00C805C7" w:rsidP="003A4FA1">
            <w:pPr>
              <w:pStyle w:val="af0"/>
              <w:spacing w:before="0" w:beforeAutospacing="0" w:after="0" w:afterAutospacing="0"/>
              <w:jc w:val="both"/>
              <w:textAlignment w:val="baseline"/>
              <w:rPr>
                <w:rStyle w:val="fontstyle01"/>
                <w:rFonts w:ascii="Times New Roman" w:hAnsi="Times New Roman"/>
                <w:sz w:val="28"/>
                <w:szCs w:val="28"/>
              </w:rPr>
            </w:pPr>
            <w:r w:rsidRPr="00506BC7">
              <w:rPr>
                <w:noProof/>
                <w:color w:val="000000"/>
                <w:sz w:val="28"/>
                <w:szCs w:val="28"/>
              </w:rPr>
              <w:drawing>
                <wp:inline distT="0" distB="0" distL="0" distR="0" wp14:anchorId="70049F8E" wp14:editId="7C6A0AA3">
                  <wp:extent cx="5794375" cy="1488831"/>
                  <wp:effectExtent l="0" t="0" r="0" b="0"/>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14:paraId="53341B8D" w14:textId="5EDEDAEF" w:rsidR="00C805C7" w:rsidRPr="00506BC7" w:rsidRDefault="00C805C7" w:rsidP="00C805C7">
      <w:pPr>
        <w:pStyle w:val="a4"/>
        <w:tabs>
          <w:tab w:val="left" w:pos="709"/>
          <w:tab w:val="left" w:pos="851"/>
        </w:tabs>
        <w:spacing w:line="240" w:lineRule="auto"/>
        <w:ind w:right="-1" w:firstLine="567"/>
        <w:jc w:val="center"/>
        <w:rPr>
          <w:b/>
          <w:szCs w:val="28"/>
          <w:lang w:val="ru-RU"/>
        </w:rPr>
      </w:pPr>
      <w:r w:rsidRPr="00506BC7">
        <w:rPr>
          <w:b/>
          <w:szCs w:val="28"/>
          <w:lang w:val="ru-RU"/>
        </w:rPr>
        <w:t>Рис.</w:t>
      </w:r>
      <w:r w:rsidR="00761E11">
        <w:rPr>
          <w:b/>
          <w:szCs w:val="28"/>
          <w:lang w:val="uz-Cyrl-UZ"/>
        </w:rPr>
        <w:t>5</w:t>
      </w:r>
      <w:r w:rsidRPr="00506BC7">
        <w:rPr>
          <w:b/>
          <w:szCs w:val="28"/>
          <w:lang w:val="ru-RU"/>
        </w:rPr>
        <w:t>. Результаты компьютерной бронхофонографии в исследуемых группах, (мПа)</w:t>
      </w:r>
    </w:p>
    <w:p w14:paraId="1111CD10" w14:textId="77777777" w:rsidR="00C805C7" w:rsidRPr="00506BC7" w:rsidRDefault="00C805C7" w:rsidP="00C805C7">
      <w:pPr>
        <w:pStyle w:val="af0"/>
        <w:shd w:val="clear" w:color="auto" w:fill="FFFFFF"/>
        <w:spacing w:before="0" w:beforeAutospacing="0" w:after="0" w:afterAutospacing="0"/>
        <w:ind w:firstLine="567"/>
        <w:jc w:val="both"/>
        <w:textAlignment w:val="baseline"/>
        <w:rPr>
          <w:rStyle w:val="fontstyle01"/>
          <w:rFonts w:ascii="Times New Roman" w:hAnsi="Times New Roman"/>
          <w:sz w:val="28"/>
          <w:szCs w:val="28"/>
        </w:rPr>
      </w:pPr>
    </w:p>
    <w:p w14:paraId="72F4944F" w14:textId="77777777" w:rsidR="00C805C7" w:rsidRPr="00506BC7" w:rsidRDefault="00C805C7" w:rsidP="00C805C7">
      <w:pPr>
        <w:widowControl w:val="0"/>
        <w:shd w:val="clear" w:color="auto" w:fill="FFFFFF" w:themeFill="background1"/>
        <w:spacing w:after="0" w:line="240" w:lineRule="auto"/>
        <w:ind w:right="-1"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В фазе выдоха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в отмечается достоверное увеличение низкочастотного диапазона НЧД (Р1) до 22,5±0,6 мПа,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и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до 24,4±0,5 и 20,1±0,5 мПа соответственно (Р&lt;0,01). Показатели среднечастотного диапазона СЧД (Р2)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были увеличены до 12,2±0,2 мПа,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и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до 13,3±0,3 и 25,7±0,6 мПа соответственно (Р&lt;0,01). Показатели высокочастотного диапазона ВЧД (Р3)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были достоверно увеличены до 5,3±0,1 мПа,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и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группы 8,9±0,1 и 18,8±0,2 мПа соответственно (Р&lt;0,001).</w:t>
      </w:r>
    </w:p>
    <w:p w14:paraId="55F677CB" w14:textId="77777777" w:rsidR="00952031" w:rsidRPr="00506BC7" w:rsidRDefault="00952031" w:rsidP="00DA76B2">
      <w:pPr>
        <w:widowControl w:val="0"/>
        <w:shd w:val="clear" w:color="auto" w:fill="FFFFFF" w:themeFill="background1"/>
        <w:spacing w:after="0" w:line="240" w:lineRule="auto"/>
        <w:ind w:right="-1"/>
        <w:jc w:val="center"/>
        <w:rPr>
          <w:rFonts w:ascii="Times New Roman" w:hAnsi="Times New Roman" w:cs="Times New Roman"/>
          <w:b/>
          <w:sz w:val="28"/>
          <w:szCs w:val="28"/>
        </w:rPr>
      </w:pPr>
    </w:p>
    <w:p w14:paraId="50527E1B" w14:textId="5543C18A" w:rsidR="00952031" w:rsidRPr="00506BC7" w:rsidRDefault="00952031" w:rsidP="00952031">
      <w:pPr>
        <w:tabs>
          <w:tab w:val="left" w:pos="916"/>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240" w:lineRule="auto"/>
        <w:jc w:val="center"/>
        <w:rPr>
          <w:rStyle w:val="fontstyle01"/>
          <w:rFonts w:ascii="Times New Roman" w:hAnsi="Times New Roman" w:cs="Times New Roman"/>
          <w:b/>
          <w:sz w:val="28"/>
          <w:szCs w:val="28"/>
        </w:rPr>
      </w:pPr>
      <w:r w:rsidRPr="00506BC7">
        <w:rPr>
          <w:rStyle w:val="fontstyle01"/>
          <w:rFonts w:ascii="Times New Roman" w:hAnsi="Times New Roman" w:cs="Times New Roman"/>
          <w:b/>
          <w:sz w:val="28"/>
          <w:szCs w:val="28"/>
        </w:rPr>
        <w:t>Характеристика разработанных дифференцированных схем лечения детей с БОС</w:t>
      </w:r>
    </w:p>
    <w:p w14:paraId="07BCB7CA" w14:textId="77777777" w:rsidR="00952031" w:rsidRPr="00506BC7" w:rsidRDefault="00952031" w:rsidP="00952031">
      <w:pPr>
        <w:spacing w:after="0" w:line="240" w:lineRule="auto"/>
        <w:ind w:firstLine="709"/>
        <w:jc w:val="both"/>
        <w:rPr>
          <w:rFonts w:ascii="Times New Roman" w:hAnsi="Times New Roman" w:cs="Times New Roman"/>
          <w:sz w:val="28"/>
          <w:szCs w:val="28"/>
        </w:rPr>
      </w:pPr>
      <w:r w:rsidRPr="00506BC7">
        <w:rPr>
          <w:rFonts w:ascii="Times New Roman" w:hAnsi="Times New Roman" w:cs="Times New Roman"/>
          <w:sz w:val="28"/>
          <w:szCs w:val="28"/>
        </w:rPr>
        <w:t>С целью разработки схемы дифференцированной терапии бронхитов и бронхиолитов, протекающих с БОС, опираясь на объективную оценку клинического состояния и по функциональным показателям, больным детям были применены</w:t>
      </w:r>
      <w:r w:rsidRPr="00506BC7">
        <w:rPr>
          <w:rFonts w:ascii="Times New Roman" w:hAnsi="Times New Roman" w:cs="Times New Roman"/>
          <w:iCs/>
          <w:sz w:val="28"/>
          <w:szCs w:val="28"/>
        </w:rPr>
        <w:t xml:space="preserve"> следующие дифференцированные схемы </w:t>
      </w:r>
      <w:r w:rsidRPr="00506BC7">
        <w:rPr>
          <w:rFonts w:ascii="Times New Roman" w:hAnsi="Times New Roman" w:cs="Times New Roman"/>
          <w:sz w:val="28"/>
          <w:szCs w:val="28"/>
        </w:rPr>
        <w:t>терапии:</w:t>
      </w:r>
    </w:p>
    <w:p w14:paraId="3B1306C4" w14:textId="78B0717E" w:rsidR="00952031" w:rsidRPr="00506BC7" w:rsidRDefault="00952031" w:rsidP="00952031">
      <w:pPr>
        <w:pStyle w:val="a6"/>
        <w:numPr>
          <w:ilvl w:val="0"/>
          <w:numId w:val="27"/>
        </w:numPr>
        <w:spacing w:after="0"/>
        <w:ind w:left="0" w:firstLine="0"/>
        <w:jc w:val="both"/>
        <w:rPr>
          <w:szCs w:val="28"/>
        </w:rPr>
      </w:pPr>
      <w:r w:rsidRPr="00506BC7">
        <w:rPr>
          <w:szCs w:val="28"/>
        </w:rPr>
        <w:t xml:space="preserve">Дети с БОС </w:t>
      </w:r>
      <w:r w:rsidRPr="00506BC7">
        <w:rPr>
          <w:szCs w:val="28"/>
          <w:lang w:val="en-US"/>
        </w:rPr>
        <w:t>II</w:t>
      </w:r>
      <w:r w:rsidRPr="00506BC7">
        <w:rPr>
          <w:szCs w:val="28"/>
        </w:rPr>
        <w:t xml:space="preserve"> степени (51). </w:t>
      </w:r>
      <w:r w:rsidRPr="00506BC7">
        <w:rPr>
          <w:szCs w:val="28"/>
          <w:lang w:val="en-US"/>
        </w:rPr>
        <w:t>I</w:t>
      </w:r>
      <w:r w:rsidRPr="00506BC7">
        <w:rPr>
          <w:szCs w:val="28"/>
        </w:rPr>
        <w:t xml:space="preserve"> группа (контрольная): 24 больных с БОС </w:t>
      </w:r>
      <w:r w:rsidRPr="00506BC7">
        <w:rPr>
          <w:szCs w:val="28"/>
          <w:lang w:val="en-US"/>
        </w:rPr>
        <w:t>II</w:t>
      </w:r>
      <w:r w:rsidRPr="00506BC7">
        <w:rPr>
          <w:szCs w:val="28"/>
        </w:rPr>
        <w:t xml:space="preserve"> степени (из них 10 детей - с БЛ, 14 детей – с ООБ), получавших базисную терапию: гипоаллергенная диета, режим, антибиотики по показаниям, </w:t>
      </w:r>
      <w:r w:rsidRPr="00506BC7">
        <w:rPr>
          <w:szCs w:val="28"/>
        </w:rPr>
        <w:lastRenderedPageBreak/>
        <w:t xml:space="preserve">спазмолитики, антигистаминные препараты, симптоматическое лечение и физиопроцедуры. </w:t>
      </w:r>
      <w:r w:rsidRPr="00506BC7">
        <w:rPr>
          <w:szCs w:val="28"/>
          <w:lang w:val="en-US"/>
        </w:rPr>
        <w:t>II</w:t>
      </w:r>
      <w:r w:rsidRPr="00506BC7">
        <w:rPr>
          <w:szCs w:val="28"/>
        </w:rPr>
        <w:t xml:space="preserve"> группа (основная) - 27 больных с БОС </w:t>
      </w:r>
      <w:r w:rsidRPr="00506BC7">
        <w:rPr>
          <w:szCs w:val="28"/>
          <w:lang w:val="en-US"/>
        </w:rPr>
        <w:t>II</w:t>
      </w:r>
      <w:r w:rsidRPr="00506BC7">
        <w:rPr>
          <w:szCs w:val="28"/>
        </w:rPr>
        <w:t xml:space="preserve"> степени (из них 10 детей - с БЛ, 17 детей – с ООБ), которые получали в сочетании с традиционным лечением на фоне гипоаллергенной диеты бронхолитический препарат Пуроксан (препарат из группы ксантинов, активное вещество – доксофиллин, Eurodrag laboratories, в дозировке для детей &lt;3 лет – сироп, который назначается по 1 мл на каждые 5 кг веса 2-3 раза в день).</w:t>
      </w:r>
    </w:p>
    <w:p w14:paraId="146294AF" w14:textId="67980E3C" w:rsidR="00952031" w:rsidRPr="00506BC7" w:rsidRDefault="00952031" w:rsidP="00952031">
      <w:pPr>
        <w:pStyle w:val="a6"/>
        <w:numPr>
          <w:ilvl w:val="0"/>
          <w:numId w:val="27"/>
        </w:numPr>
        <w:spacing w:after="0"/>
        <w:ind w:left="0" w:firstLine="0"/>
        <w:jc w:val="both"/>
        <w:rPr>
          <w:szCs w:val="28"/>
        </w:rPr>
      </w:pPr>
      <w:r w:rsidRPr="00506BC7">
        <w:rPr>
          <w:szCs w:val="28"/>
        </w:rPr>
        <w:t xml:space="preserve">Дети с БОС </w:t>
      </w:r>
      <w:r w:rsidRPr="00506BC7">
        <w:rPr>
          <w:szCs w:val="28"/>
          <w:lang w:val="en-US"/>
        </w:rPr>
        <w:t>II</w:t>
      </w:r>
      <w:r w:rsidRPr="00506BC7">
        <w:rPr>
          <w:szCs w:val="28"/>
        </w:rPr>
        <w:t xml:space="preserve">I степени (36). </w:t>
      </w:r>
      <w:r w:rsidRPr="00506BC7">
        <w:rPr>
          <w:szCs w:val="28"/>
          <w:lang w:val="en-US"/>
        </w:rPr>
        <w:t>I</w:t>
      </w:r>
      <w:r w:rsidRPr="00506BC7">
        <w:rPr>
          <w:szCs w:val="28"/>
        </w:rPr>
        <w:t xml:space="preserve"> группа (контрольная): 17 больных с БОС </w:t>
      </w:r>
      <w:r w:rsidRPr="00506BC7">
        <w:rPr>
          <w:szCs w:val="28"/>
          <w:lang w:val="en-US"/>
        </w:rPr>
        <w:t>III</w:t>
      </w:r>
      <w:r w:rsidRPr="00506BC7">
        <w:rPr>
          <w:szCs w:val="28"/>
        </w:rPr>
        <w:t xml:space="preserve"> степени (из них 10 детей - с БЛ, 7 детей – с ООБ), получавших базисную терапию: гипоаллергенная диета, режим, антибиотики по показаниям, спазмолитики, антигистаминные препараты, симптоматическое лечение и физиопроцедуры. </w:t>
      </w:r>
      <w:r w:rsidRPr="00506BC7">
        <w:rPr>
          <w:szCs w:val="28"/>
          <w:lang w:val="en-US"/>
        </w:rPr>
        <w:t>II</w:t>
      </w:r>
      <w:r w:rsidRPr="00506BC7">
        <w:rPr>
          <w:szCs w:val="28"/>
        </w:rPr>
        <w:t xml:space="preserve"> группа (основная) - 19 больных с БОС </w:t>
      </w:r>
      <w:r w:rsidRPr="00506BC7">
        <w:rPr>
          <w:szCs w:val="28"/>
          <w:lang w:val="en-US"/>
        </w:rPr>
        <w:t>II</w:t>
      </w:r>
      <w:r w:rsidRPr="00506BC7">
        <w:rPr>
          <w:szCs w:val="28"/>
        </w:rPr>
        <w:t xml:space="preserve"> степени (из них 11 детей - с БЛ, 8 детей – с ООБ), которые получали в сочетании с традиционным лечением на фоне гипоаллергенной диеты,  комбинацию препаратов: бронхолитический препарат Пуроксан (препарат из группы ксантинов, активное вещество – доксофиллин, Eurodrag laboratories, в дозировке для детей &lt;3 лет – сироп, который назначается по 1 мл на каждые 5 кг веса 2-3 раза в день) + ИГКС Небуфлюзон (активное вещество – флутиказон – назначается в виде ингаляций по 1 мг 1 раз в сутки).</w:t>
      </w:r>
    </w:p>
    <w:p w14:paraId="24EEC0F0" w14:textId="77777777" w:rsidR="00952031" w:rsidRPr="00506BC7" w:rsidRDefault="00952031" w:rsidP="00952031">
      <w:pPr>
        <w:pStyle w:val="a4"/>
        <w:spacing w:line="240" w:lineRule="auto"/>
        <w:ind w:firstLine="709"/>
        <w:rPr>
          <w:color w:val="000000"/>
          <w:szCs w:val="28"/>
          <w:lang w:val="ru-RU"/>
        </w:rPr>
      </w:pPr>
      <w:r w:rsidRPr="00506BC7">
        <w:rPr>
          <w:szCs w:val="28"/>
          <w:lang w:val="ru-RU"/>
        </w:rPr>
        <w:t xml:space="preserve">В ходе </w:t>
      </w:r>
      <w:r w:rsidRPr="00506BC7">
        <w:rPr>
          <w:color w:val="000000"/>
          <w:szCs w:val="28"/>
          <w:lang w:val="ru-RU"/>
        </w:rPr>
        <w:t xml:space="preserve">работы нами был проведен анализ динамики клинических симптомов, а также функциональных и иммунологических проявлений ООБ и БЛ после дифференцированной терапии (ДТ). </w:t>
      </w:r>
    </w:p>
    <w:p w14:paraId="766C75F9" w14:textId="77777777" w:rsidR="00952031" w:rsidRPr="00506BC7" w:rsidRDefault="00952031" w:rsidP="00952031">
      <w:pPr>
        <w:spacing w:after="0" w:line="240" w:lineRule="auto"/>
        <w:ind w:left="-142" w:firstLine="567"/>
        <w:jc w:val="both"/>
        <w:rPr>
          <w:rFonts w:ascii="Times New Roman" w:hAnsi="Times New Roman" w:cs="Times New Roman"/>
          <w:sz w:val="28"/>
          <w:szCs w:val="28"/>
        </w:rPr>
      </w:pPr>
      <w:r w:rsidRPr="00506BC7">
        <w:rPr>
          <w:rFonts w:ascii="Times New Roman" w:hAnsi="Times New Roman" w:cs="Times New Roman"/>
          <w:color w:val="000000"/>
          <w:sz w:val="28"/>
          <w:szCs w:val="28"/>
        </w:rPr>
        <w:t xml:space="preserve">Анализ клинической эффективности дифференцированного лечения показал, что </w:t>
      </w:r>
      <w:r w:rsidRPr="00506BC7">
        <w:rPr>
          <w:rFonts w:ascii="Times New Roman" w:hAnsi="Times New Roman" w:cs="Times New Roman"/>
          <w:sz w:val="28"/>
          <w:szCs w:val="28"/>
        </w:rPr>
        <w:t xml:space="preserve">у детей с БОС при проведении </w:t>
      </w:r>
      <w:r w:rsidRPr="00506BC7">
        <w:rPr>
          <w:rFonts w:ascii="Times New Roman" w:hAnsi="Times New Roman" w:cs="Times New Roman"/>
          <w:bCs/>
          <w:sz w:val="28"/>
          <w:szCs w:val="28"/>
        </w:rPr>
        <w:t xml:space="preserve">ДТ (во </w:t>
      </w:r>
      <w:r w:rsidRPr="00506BC7">
        <w:rPr>
          <w:rFonts w:ascii="Times New Roman" w:hAnsi="Times New Roman" w:cs="Times New Roman"/>
          <w:bCs/>
          <w:sz w:val="28"/>
          <w:szCs w:val="28"/>
          <w:lang w:val="en-US"/>
        </w:rPr>
        <w:t>II</w:t>
      </w:r>
      <w:r w:rsidRPr="00506BC7">
        <w:rPr>
          <w:rFonts w:ascii="Times New Roman" w:hAnsi="Times New Roman" w:cs="Times New Roman"/>
          <w:sz w:val="28"/>
          <w:szCs w:val="28"/>
        </w:rPr>
        <w:t xml:space="preserve"> гр в более короткие сроки купировались проявления интоксикации, уменьшилась вялость по сравнению с детьми </w:t>
      </w:r>
      <w:r w:rsidRPr="00506BC7">
        <w:rPr>
          <w:rFonts w:ascii="Times New Roman" w:hAnsi="Times New Roman" w:cs="Times New Roman"/>
          <w:bCs/>
          <w:sz w:val="28"/>
          <w:szCs w:val="28"/>
          <w:lang w:val="en-US"/>
        </w:rPr>
        <w:t>I</w:t>
      </w:r>
      <w:r w:rsidRPr="00506BC7">
        <w:rPr>
          <w:rFonts w:ascii="Times New Roman" w:hAnsi="Times New Roman" w:cs="Times New Roman"/>
          <w:sz w:val="28"/>
          <w:szCs w:val="28"/>
        </w:rPr>
        <w:t xml:space="preserve"> гр. (Р&lt;0,01), улучшился аппетит (Р&lt;0,01). Уменьшались длительность сухого кашля (</w:t>
      </w:r>
      <w:r w:rsidRPr="00506BC7">
        <w:rPr>
          <w:rFonts w:ascii="Times New Roman" w:hAnsi="Times New Roman" w:cs="Times New Roman"/>
          <w:color w:val="000000"/>
          <w:sz w:val="28"/>
          <w:szCs w:val="28"/>
        </w:rPr>
        <w:t xml:space="preserve">2,8±0,5 </w:t>
      </w:r>
      <w:r w:rsidRPr="00506BC7">
        <w:rPr>
          <w:rFonts w:ascii="Times New Roman" w:hAnsi="Times New Roman" w:cs="Times New Roman"/>
          <w:sz w:val="28"/>
          <w:szCs w:val="28"/>
        </w:rPr>
        <w:t xml:space="preserve">дней) соответственно по сравнению с детьми </w:t>
      </w:r>
      <w:r w:rsidRPr="00506BC7">
        <w:rPr>
          <w:rFonts w:ascii="Times New Roman" w:hAnsi="Times New Roman" w:cs="Times New Roman"/>
          <w:bCs/>
          <w:sz w:val="28"/>
          <w:szCs w:val="28"/>
          <w:lang w:val="en-US"/>
        </w:rPr>
        <w:t>I</w:t>
      </w:r>
      <w:r w:rsidRPr="00506BC7">
        <w:rPr>
          <w:rFonts w:ascii="Times New Roman" w:hAnsi="Times New Roman" w:cs="Times New Roman"/>
          <w:sz w:val="28"/>
          <w:szCs w:val="28"/>
        </w:rPr>
        <w:t xml:space="preserve"> гр (Р&lt;0,01), и влажного кашля особенно с обильным выделением мокроты (Р&lt;0,01). При перкуссии укорочение перк-го звука у больных </w:t>
      </w:r>
      <w:r w:rsidRPr="00506BC7">
        <w:rPr>
          <w:rFonts w:ascii="Times New Roman" w:hAnsi="Times New Roman" w:cs="Times New Roman"/>
          <w:sz w:val="28"/>
          <w:szCs w:val="28"/>
          <w:lang w:val="en-US"/>
        </w:rPr>
        <w:t>II</w:t>
      </w:r>
      <w:r w:rsidRPr="00506BC7">
        <w:rPr>
          <w:rFonts w:ascii="Times New Roman" w:hAnsi="Times New Roman" w:cs="Times New Roman"/>
          <w:bCs/>
          <w:sz w:val="28"/>
          <w:szCs w:val="28"/>
        </w:rPr>
        <w:t xml:space="preserve"> гр</w:t>
      </w:r>
      <w:r w:rsidRPr="00506BC7">
        <w:rPr>
          <w:rFonts w:ascii="Times New Roman" w:hAnsi="Times New Roman" w:cs="Times New Roman"/>
          <w:sz w:val="28"/>
          <w:szCs w:val="28"/>
        </w:rPr>
        <w:t xml:space="preserve"> на фоне </w:t>
      </w:r>
      <w:r w:rsidRPr="00506BC7">
        <w:rPr>
          <w:rFonts w:ascii="Times New Roman" w:hAnsi="Times New Roman" w:cs="Times New Roman"/>
          <w:bCs/>
          <w:sz w:val="28"/>
          <w:szCs w:val="28"/>
        </w:rPr>
        <w:t xml:space="preserve">ДТ </w:t>
      </w:r>
      <w:r w:rsidRPr="00506BC7">
        <w:rPr>
          <w:rFonts w:ascii="Times New Roman" w:hAnsi="Times New Roman" w:cs="Times New Roman"/>
          <w:sz w:val="28"/>
          <w:szCs w:val="28"/>
        </w:rPr>
        <w:t xml:space="preserve">определялось достоверно меньшее число дней (Р&lt;0,01), чем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коробочный оттенок перкуторного звука до </w:t>
      </w:r>
      <w:r w:rsidRPr="00506BC7">
        <w:rPr>
          <w:rFonts w:ascii="Times New Roman" w:hAnsi="Times New Roman" w:cs="Times New Roman"/>
          <w:color w:val="000000"/>
          <w:sz w:val="28"/>
          <w:szCs w:val="28"/>
        </w:rPr>
        <w:t xml:space="preserve">3,2±0,7 </w:t>
      </w:r>
      <w:r w:rsidRPr="00506BC7">
        <w:rPr>
          <w:rFonts w:ascii="Times New Roman" w:hAnsi="Times New Roman" w:cs="Times New Roman"/>
          <w:sz w:val="28"/>
          <w:szCs w:val="28"/>
        </w:rPr>
        <w:t xml:space="preserve">дней (Р&lt;0,01). Длительность жёсткого дыхания сократилась до </w:t>
      </w:r>
      <w:r w:rsidRPr="00506BC7">
        <w:rPr>
          <w:rFonts w:ascii="Times New Roman" w:hAnsi="Times New Roman" w:cs="Times New Roman"/>
          <w:color w:val="000000"/>
          <w:sz w:val="28"/>
          <w:szCs w:val="28"/>
        </w:rPr>
        <w:t xml:space="preserve">5,0±0,5 </w:t>
      </w:r>
      <w:r w:rsidRPr="00506BC7">
        <w:rPr>
          <w:rFonts w:ascii="Times New Roman" w:hAnsi="Times New Roman" w:cs="Times New Roman"/>
          <w:bCs/>
          <w:sz w:val="28"/>
          <w:szCs w:val="28"/>
        </w:rPr>
        <w:t xml:space="preserve">дней </w:t>
      </w:r>
      <w:r w:rsidRPr="00506BC7">
        <w:rPr>
          <w:rFonts w:ascii="Times New Roman" w:hAnsi="Times New Roman" w:cs="Times New Roman"/>
          <w:sz w:val="28"/>
          <w:szCs w:val="28"/>
        </w:rPr>
        <w:t xml:space="preserve">(Р&lt;0,01). Сокращение длительности клинической симптоматики у детей, получавших ДТ, способствовала сокращению длит. госпитализации больных </w:t>
      </w:r>
      <w:r w:rsidRPr="00506BC7">
        <w:rPr>
          <w:rFonts w:ascii="Times New Roman" w:hAnsi="Times New Roman" w:cs="Times New Roman"/>
          <w:color w:val="000000"/>
          <w:sz w:val="28"/>
          <w:szCs w:val="28"/>
        </w:rPr>
        <w:t xml:space="preserve">5,0±0,3 дней, что было достоверно меньше, чем в КГ </w:t>
      </w:r>
      <w:r w:rsidRPr="00506BC7">
        <w:rPr>
          <w:rFonts w:ascii="Times New Roman" w:hAnsi="Times New Roman" w:cs="Times New Roman"/>
          <w:sz w:val="28"/>
          <w:szCs w:val="28"/>
        </w:rPr>
        <w:t>(Р&lt;0,01).</w:t>
      </w:r>
    </w:p>
    <w:p w14:paraId="39F6D9E7" w14:textId="77777777" w:rsidR="00952031" w:rsidRPr="00506BC7" w:rsidRDefault="00952031" w:rsidP="00952031">
      <w:pPr>
        <w:spacing w:after="0" w:line="240" w:lineRule="auto"/>
        <w:ind w:left="-142"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Динамика степени тяжести респираторных нарушений у детей с БОС по Клинической респираторной шкале (КРШ) показала, что на 5 день после лечения частота дыхания нормализовалась у 100,0% (19)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оно оставалось в пределах 30-40 в минуту у 100,0% (17) детей (Р&lt;0,01). При аускультации д</w:t>
      </w:r>
      <w:r w:rsidRPr="00506BC7">
        <w:rPr>
          <w:rFonts w:ascii="Times New Roman" w:hAnsi="Times New Roman" w:cs="Times New Roman"/>
          <w:color w:val="333333"/>
          <w:sz w:val="28"/>
          <w:szCs w:val="28"/>
        </w:rPr>
        <w:t>вижение воздуха в нижних дыхательных путях стало свободным у 100,0</w:t>
      </w:r>
      <w:r w:rsidRPr="00506BC7">
        <w:rPr>
          <w:rFonts w:ascii="Times New Roman" w:hAnsi="Times New Roman" w:cs="Times New Roman"/>
          <w:sz w:val="28"/>
          <w:szCs w:val="28"/>
        </w:rPr>
        <w:t xml:space="preserve">% (19) </w:t>
      </w:r>
      <w:r w:rsidRPr="00506BC7">
        <w:rPr>
          <w:rFonts w:ascii="Times New Roman" w:hAnsi="Times New Roman" w:cs="Times New Roman"/>
          <w:color w:val="333333"/>
          <w:sz w:val="28"/>
          <w:szCs w:val="28"/>
        </w:rPr>
        <w:t xml:space="preserve">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тогда как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оно восстановилось только у 41,2% (7) детей (Р&lt;0,01).  У остальных детей к 5 дню сохранились </w:t>
      </w:r>
      <w:r w:rsidRPr="00506BC7">
        <w:rPr>
          <w:rFonts w:ascii="Times New Roman" w:hAnsi="Times New Roman" w:cs="Times New Roman"/>
          <w:color w:val="333333"/>
          <w:sz w:val="28"/>
          <w:szCs w:val="28"/>
        </w:rPr>
        <w:t xml:space="preserve">свистящие хрипы или мелкопузырчатые влажные хрипы. </w:t>
      </w:r>
      <w:r w:rsidRPr="00506BC7">
        <w:rPr>
          <w:rFonts w:ascii="Times New Roman" w:hAnsi="Times New Roman" w:cs="Times New Roman"/>
          <w:sz w:val="28"/>
          <w:szCs w:val="28"/>
        </w:rPr>
        <w:t xml:space="preserve">Участие вспомогательных мышц в дыхании отсутствовало у всех детей обеих групп (Р&lt;0,01). Ментально стали спокойными 100,0% (19) 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а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w:t>
      </w:r>
      <w:r w:rsidRPr="00506BC7">
        <w:rPr>
          <w:rFonts w:ascii="Times New Roman" w:hAnsi="Times New Roman" w:cs="Times New Roman"/>
          <w:sz w:val="28"/>
          <w:szCs w:val="28"/>
        </w:rPr>
        <w:lastRenderedPageBreak/>
        <w:t xml:space="preserve">группе – 41,7% (8) детей оставались возбуждёнными (Р&lt;0,01). Сатурация кислорода восстановилась у 100,0% детей обеих групп (Р&lt;0,001). Цвет кожных покровов стал нормальным у 52,6% (10) 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тогда как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эти показатели были 23,5% (4), у остальных детей цвет кожных покровов оставался бледным (Р&lt;0,01). На 5 день лечения признаки БОС отсутствовали у 52,6% (10)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а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БОС отсутствовал у 17,6% (3). Легкая степень БОС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отмечалась у 47,3% (9) детей.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этот показатель составил 82,4% (14) детей (Р&lt;0,01).</w:t>
      </w:r>
    </w:p>
    <w:p w14:paraId="4E1243EA" w14:textId="77777777" w:rsidR="00952031" w:rsidRPr="00506BC7" w:rsidRDefault="00952031" w:rsidP="00952031">
      <w:pPr>
        <w:pStyle w:val="a8"/>
        <w:spacing w:after="0" w:line="240" w:lineRule="auto"/>
        <w:ind w:left="-142" w:firstLine="567"/>
        <w:jc w:val="both"/>
        <w:rPr>
          <w:rFonts w:ascii="Times New Roman" w:hAnsi="Times New Roman" w:cs="Times New Roman"/>
          <w:sz w:val="28"/>
          <w:szCs w:val="28"/>
        </w:rPr>
      </w:pPr>
      <w:r w:rsidRPr="00506BC7">
        <w:rPr>
          <w:rFonts w:ascii="Times New Roman" w:hAnsi="Times New Roman" w:cs="Times New Roman"/>
          <w:color w:val="000000"/>
          <w:sz w:val="28"/>
          <w:szCs w:val="28"/>
        </w:rPr>
        <w:t xml:space="preserve">Анализ влияния </w:t>
      </w:r>
      <w:r w:rsidRPr="00506BC7">
        <w:rPr>
          <w:rFonts w:ascii="Times New Roman" w:hAnsi="Times New Roman" w:cs="Times New Roman"/>
          <w:bCs/>
          <w:color w:val="000000"/>
          <w:sz w:val="28"/>
          <w:szCs w:val="28"/>
        </w:rPr>
        <w:t>дифференцированного лечения</w:t>
      </w:r>
      <w:r w:rsidRPr="00506BC7">
        <w:rPr>
          <w:rFonts w:ascii="Times New Roman" w:hAnsi="Times New Roman" w:cs="Times New Roman"/>
          <w:color w:val="000000"/>
          <w:sz w:val="28"/>
          <w:szCs w:val="28"/>
        </w:rPr>
        <w:t xml:space="preserve"> на показатели гуморального и цитокинового статуса у обследуемых </w:t>
      </w:r>
      <w:r w:rsidRPr="00506BC7">
        <w:rPr>
          <w:rFonts w:ascii="Times New Roman" w:hAnsi="Times New Roman" w:cs="Times New Roman"/>
          <w:bCs/>
          <w:color w:val="000000"/>
          <w:sz w:val="28"/>
          <w:szCs w:val="28"/>
        </w:rPr>
        <w:t xml:space="preserve">больных </w:t>
      </w:r>
      <w:r w:rsidRPr="00506BC7">
        <w:rPr>
          <w:rFonts w:ascii="Times New Roman" w:hAnsi="Times New Roman" w:cs="Times New Roman"/>
          <w:color w:val="000000"/>
          <w:sz w:val="28"/>
          <w:szCs w:val="28"/>
        </w:rPr>
        <w:t xml:space="preserve">выявил положительный эффект в исследуемых параметрах. У детей II гр., получавших </w:t>
      </w:r>
      <w:r w:rsidRPr="00506BC7">
        <w:rPr>
          <w:rFonts w:ascii="Times New Roman" w:hAnsi="Times New Roman" w:cs="Times New Roman"/>
          <w:sz w:val="28"/>
          <w:szCs w:val="28"/>
        </w:rPr>
        <w:t xml:space="preserve">комбинацию бронхолитика доксофиллин + ИГКС небуфлюзона, </w:t>
      </w:r>
      <w:r w:rsidRPr="00506BC7">
        <w:rPr>
          <w:rFonts w:ascii="Times New Roman" w:hAnsi="Times New Roman" w:cs="Times New Roman"/>
          <w:color w:val="000000"/>
          <w:sz w:val="28"/>
          <w:szCs w:val="28"/>
        </w:rPr>
        <w:t xml:space="preserve">отмечается положительная динамика IgA,M,G,Е. Содержание иммуноглобулинов у детей II гр., более существенно приближается к нормативным показателям и составило: </w:t>
      </w:r>
      <w:r w:rsidRPr="00506BC7">
        <w:rPr>
          <w:rFonts w:ascii="Times New Roman" w:hAnsi="Times New Roman" w:cs="Times New Roman"/>
          <w:sz w:val="28"/>
          <w:szCs w:val="28"/>
        </w:rPr>
        <w:t>IgA</w:t>
      </w:r>
      <w:r w:rsidRPr="00506BC7">
        <w:rPr>
          <w:rFonts w:ascii="Times New Roman" w:hAnsi="Times New Roman" w:cs="Times New Roman"/>
          <w:color w:val="000000"/>
          <w:sz w:val="28"/>
          <w:szCs w:val="28"/>
        </w:rPr>
        <w:t xml:space="preserve"> поднялся в 1,3 раза, </w:t>
      </w:r>
      <w:r w:rsidRPr="00506BC7">
        <w:rPr>
          <w:rFonts w:ascii="Times New Roman" w:hAnsi="Times New Roman" w:cs="Times New Roman"/>
          <w:sz w:val="28"/>
          <w:szCs w:val="28"/>
        </w:rPr>
        <w:t xml:space="preserve">IgM снизился </w:t>
      </w:r>
      <w:r w:rsidRPr="00506BC7">
        <w:rPr>
          <w:rFonts w:ascii="Times New Roman" w:hAnsi="Times New Roman" w:cs="Times New Roman"/>
          <w:color w:val="000000"/>
          <w:sz w:val="28"/>
          <w:szCs w:val="28"/>
        </w:rPr>
        <w:t xml:space="preserve">в 1,2 раза; </w:t>
      </w:r>
      <w:r w:rsidRPr="00506BC7">
        <w:rPr>
          <w:rFonts w:ascii="Times New Roman" w:hAnsi="Times New Roman" w:cs="Times New Roman"/>
          <w:sz w:val="28"/>
          <w:szCs w:val="28"/>
        </w:rPr>
        <w:t>IgG поднялся в 1,3 раза</w:t>
      </w:r>
      <w:r w:rsidRPr="00506BC7">
        <w:rPr>
          <w:rFonts w:ascii="Times New Roman" w:hAnsi="Times New Roman" w:cs="Times New Roman"/>
          <w:color w:val="000000"/>
          <w:sz w:val="28"/>
          <w:szCs w:val="28"/>
        </w:rPr>
        <w:t xml:space="preserve">; </w:t>
      </w:r>
      <w:r w:rsidRPr="00506BC7">
        <w:rPr>
          <w:rFonts w:ascii="Times New Roman" w:hAnsi="Times New Roman" w:cs="Times New Roman"/>
          <w:sz w:val="28"/>
          <w:szCs w:val="28"/>
        </w:rPr>
        <w:t xml:space="preserve">IgЕ снизился в 1,2 раза и составил 71,3±11,6 </w:t>
      </w:r>
      <w:r w:rsidRPr="00506BC7">
        <w:rPr>
          <w:rFonts w:ascii="Times New Roman" w:hAnsi="Times New Roman" w:cs="Times New Roman"/>
          <w:color w:val="000000"/>
          <w:sz w:val="28"/>
          <w:szCs w:val="28"/>
        </w:rPr>
        <w:t>(Р&lt;0,001)</w:t>
      </w:r>
      <w:r w:rsidRPr="00506BC7">
        <w:rPr>
          <w:rFonts w:ascii="Times New Roman" w:hAnsi="Times New Roman" w:cs="Times New Roman"/>
          <w:sz w:val="28"/>
          <w:szCs w:val="28"/>
        </w:rPr>
        <w:t>.</w:t>
      </w:r>
    </w:p>
    <w:p w14:paraId="2DC44F69" w14:textId="77777777" w:rsidR="00952031" w:rsidRPr="00506BC7" w:rsidRDefault="00952031" w:rsidP="00952031">
      <w:pPr>
        <w:spacing w:after="0" w:line="240" w:lineRule="auto"/>
        <w:ind w:left="-142" w:firstLine="567"/>
        <w:jc w:val="both"/>
        <w:rPr>
          <w:rFonts w:ascii="Times New Roman" w:hAnsi="Times New Roman" w:cs="Times New Roman"/>
          <w:bCs/>
          <w:color w:val="000000"/>
          <w:sz w:val="28"/>
          <w:szCs w:val="28"/>
        </w:rPr>
      </w:pPr>
      <w:r w:rsidRPr="00506BC7">
        <w:rPr>
          <w:rFonts w:ascii="Times New Roman" w:hAnsi="Times New Roman" w:cs="Times New Roman"/>
          <w:color w:val="000000"/>
          <w:sz w:val="28"/>
          <w:szCs w:val="28"/>
        </w:rPr>
        <w:t xml:space="preserve">У детей с БОС </w:t>
      </w:r>
      <w:r w:rsidRPr="00506BC7">
        <w:rPr>
          <w:rFonts w:ascii="Times New Roman" w:hAnsi="Times New Roman" w:cs="Times New Roman"/>
          <w:color w:val="000000"/>
          <w:sz w:val="28"/>
          <w:szCs w:val="28"/>
          <w:lang w:val="en-US"/>
        </w:rPr>
        <w:t>II</w:t>
      </w:r>
      <w:r w:rsidRPr="00506BC7">
        <w:rPr>
          <w:rFonts w:ascii="Times New Roman" w:hAnsi="Times New Roman" w:cs="Times New Roman"/>
          <w:color w:val="000000"/>
          <w:sz w:val="28"/>
          <w:szCs w:val="28"/>
        </w:rPr>
        <w:t xml:space="preserve"> гр. содержание цитокинов после лечения достоверно превышало показатели до лечения (Р&lt;0,001), а также показатели </w:t>
      </w:r>
      <w:r w:rsidRPr="00506BC7">
        <w:rPr>
          <w:rFonts w:ascii="Times New Roman" w:hAnsi="Times New Roman" w:cs="Times New Roman"/>
          <w:color w:val="000000"/>
          <w:sz w:val="28"/>
          <w:szCs w:val="28"/>
          <w:lang w:val="en-US"/>
        </w:rPr>
        <w:t>I</w:t>
      </w:r>
      <w:r w:rsidRPr="00506BC7">
        <w:rPr>
          <w:rFonts w:ascii="Times New Roman" w:hAnsi="Times New Roman" w:cs="Times New Roman"/>
          <w:color w:val="000000"/>
          <w:sz w:val="28"/>
          <w:szCs w:val="28"/>
        </w:rPr>
        <w:t xml:space="preserve"> гр. (Р&lt;0,001). Анализ показателей цитокинового профиля при ДТ показал, что у детей </w:t>
      </w:r>
      <w:r w:rsidRPr="00506BC7">
        <w:rPr>
          <w:rFonts w:ascii="Times New Roman" w:hAnsi="Times New Roman" w:cs="Times New Roman"/>
          <w:color w:val="000000"/>
          <w:sz w:val="28"/>
          <w:szCs w:val="28"/>
          <w:lang w:val="en-US"/>
        </w:rPr>
        <w:t>II</w:t>
      </w:r>
      <w:r w:rsidRPr="00506BC7">
        <w:rPr>
          <w:rFonts w:ascii="Times New Roman" w:hAnsi="Times New Roman" w:cs="Times New Roman"/>
          <w:color w:val="000000"/>
          <w:sz w:val="28"/>
          <w:szCs w:val="28"/>
        </w:rPr>
        <w:t xml:space="preserve"> гр. происходит снижение уровней </w:t>
      </w:r>
      <w:r w:rsidRPr="00506BC7">
        <w:rPr>
          <w:rFonts w:ascii="Times New Roman" w:hAnsi="Times New Roman" w:cs="Times New Roman"/>
          <w:sz w:val="28"/>
          <w:szCs w:val="28"/>
        </w:rPr>
        <w:t xml:space="preserve">TNFα, IL-1β, IL–8 </w:t>
      </w:r>
      <w:r w:rsidRPr="00506BC7">
        <w:rPr>
          <w:rFonts w:ascii="Times New Roman" w:hAnsi="Times New Roman" w:cs="Times New Roman"/>
          <w:color w:val="000000"/>
          <w:sz w:val="28"/>
          <w:szCs w:val="28"/>
        </w:rPr>
        <w:t xml:space="preserve">и </w:t>
      </w:r>
      <w:r w:rsidRPr="00506BC7">
        <w:rPr>
          <w:rFonts w:ascii="Times New Roman" w:hAnsi="Times New Roman" w:cs="Times New Roman"/>
          <w:sz w:val="28"/>
          <w:szCs w:val="28"/>
        </w:rPr>
        <w:t>IL–4 и повышение IFNγ</w:t>
      </w:r>
      <w:r w:rsidRPr="00506BC7">
        <w:rPr>
          <w:rFonts w:ascii="Times New Roman" w:hAnsi="Times New Roman" w:cs="Times New Roman"/>
          <w:color w:val="000000"/>
          <w:sz w:val="28"/>
          <w:szCs w:val="28"/>
        </w:rPr>
        <w:t xml:space="preserve">. Уровень </w:t>
      </w:r>
      <w:r w:rsidRPr="00506BC7">
        <w:rPr>
          <w:rFonts w:ascii="Times New Roman" w:hAnsi="Times New Roman" w:cs="Times New Roman"/>
          <w:sz w:val="28"/>
          <w:szCs w:val="28"/>
        </w:rPr>
        <w:t>TNFα</w:t>
      </w:r>
      <w:r w:rsidRPr="00506BC7">
        <w:rPr>
          <w:rFonts w:ascii="Times New Roman" w:hAnsi="Times New Roman" w:cs="Times New Roman"/>
          <w:color w:val="000000"/>
          <w:sz w:val="28"/>
          <w:szCs w:val="28"/>
        </w:rPr>
        <w:t xml:space="preserve"> после ДТ снизился в 1,9 раз, </w:t>
      </w:r>
      <w:r w:rsidRPr="00506BC7">
        <w:rPr>
          <w:rFonts w:ascii="Times New Roman" w:hAnsi="Times New Roman" w:cs="Times New Roman"/>
          <w:sz w:val="28"/>
          <w:szCs w:val="28"/>
        </w:rPr>
        <w:t xml:space="preserve">IL–4 </w:t>
      </w:r>
      <w:r w:rsidRPr="00506BC7">
        <w:rPr>
          <w:rFonts w:ascii="Times New Roman" w:hAnsi="Times New Roman" w:cs="Times New Roman"/>
          <w:color w:val="000000"/>
          <w:sz w:val="28"/>
          <w:szCs w:val="28"/>
        </w:rPr>
        <w:t>стал</w:t>
      </w:r>
      <w:r w:rsidRPr="00506BC7">
        <w:rPr>
          <w:rFonts w:ascii="Times New Roman" w:hAnsi="Times New Roman" w:cs="Times New Roman"/>
          <w:bCs/>
          <w:color w:val="000000"/>
          <w:sz w:val="28"/>
          <w:szCs w:val="28"/>
        </w:rPr>
        <w:t xml:space="preserve"> в 1,5 раза ниже, </w:t>
      </w:r>
      <w:r w:rsidRPr="00506BC7">
        <w:rPr>
          <w:rFonts w:ascii="Times New Roman" w:hAnsi="Times New Roman" w:cs="Times New Roman"/>
          <w:sz w:val="28"/>
          <w:szCs w:val="28"/>
        </w:rPr>
        <w:t xml:space="preserve">IL–8 </w:t>
      </w:r>
      <w:r w:rsidRPr="00506BC7">
        <w:rPr>
          <w:rFonts w:ascii="Times New Roman" w:hAnsi="Times New Roman" w:cs="Times New Roman"/>
          <w:color w:val="000000"/>
          <w:sz w:val="28"/>
          <w:szCs w:val="28"/>
        </w:rPr>
        <w:t>у детей стал</w:t>
      </w:r>
      <w:r w:rsidRPr="00506BC7">
        <w:rPr>
          <w:rFonts w:ascii="Times New Roman" w:hAnsi="Times New Roman" w:cs="Times New Roman"/>
          <w:bCs/>
          <w:color w:val="000000"/>
          <w:sz w:val="28"/>
          <w:szCs w:val="28"/>
        </w:rPr>
        <w:t xml:space="preserve"> в 1,7 раза ниже, </w:t>
      </w:r>
      <w:r w:rsidRPr="00506BC7">
        <w:rPr>
          <w:rFonts w:ascii="Times New Roman" w:hAnsi="Times New Roman" w:cs="Times New Roman"/>
          <w:sz w:val="28"/>
          <w:szCs w:val="28"/>
        </w:rPr>
        <w:t xml:space="preserve">IL-1β </w:t>
      </w:r>
      <w:r w:rsidRPr="00506BC7">
        <w:rPr>
          <w:rFonts w:ascii="Times New Roman" w:hAnsi="Times New Roman" w:cs="Times New Roman"/>
          <w:color w:val="000000"/>
          <w:sz w:val="28"/>
          <w:szCs w:val="28"/>
        </w:rPr>
        <w:t>стал</w:t>
      </w:r>
      <w:r w:rsidRPr="00506BC7">
        <w:rPr>
          <w:rFonts w:ascii="Times New Roman" w:hAnsi="Times New Roman" w:cs="Times New Roman"/>
          <w:bCs/>
          <w:color w:val="000000"/>
          <w:sz w:val="28"/>
          <w:szCs w:val="28"/>
        </w:rPr>
        <w:t xml:space="preserve"> в 2,1 раза ниже, </w:t>
      </w:r>
      <w:r w:rsidRPr="00506BC7">
        <w:rPr>
          <w:rFonts w:ascii="Times New Roman" w:hAnsi="Times New Roman" w:cs="Times New Roman"/>
          <w:sz w:val="28"/>
          <w:szCs w:val="28"/>
        </w:rPr>
        <w:t>IFNγ</w:t>
      </w:r>
      <w:r w:rsidRPr="00506BC7">
        <w:rPr>
          <w:rFonts w:ascii="Times New Roman" w:hAnsi="Times New Roman" w:cs="Times New Roman"/>
          <w:color w:val="000000"/>
          <w:sz w:val="28"/>
          <w:szCs w:val="28"/>
        </w:rPr>
        <w:t xml:space="preserve"> у детей </w:t>
      </w:r>
      <w:r w:rsidRPr="00506BC7">
        <w:rPr>
          <w:rFonts w:ascii="Times New Roman" w:hAnsi="Times New Roman" w:cs="Times New Roman"/>
          <w:color w:val="000000"/>
          <w:sz w:val="28"/>
          <w:szCs w:val="28"/>
          <w:lang w:val="en-US"/>
        </w:rPr>
        <w:t>II</w:t>
      </w:r>
      <w:r w:rsidRPr="00506BC7">
        <w:rPr>
          <w:rFonts w:ascii="Times New Roman" w:hAnsi="Times New Roman" w:cs="Times New Roman"/>
          <w:color w:val="000000"/>
          <w:sz w:val="28"/>
          <w:szCs w:val="28"/>
        </w:rPr>
        <w:t xml:space="preserve"> группы после комплексного лечения повысился</w:t>
      </w:r>
      <w:r w:rsidRPr="00506BC7">
        <w:rPr>
          <w:rFonts w:ascii="Times New Roman" w:hAnsi="Times New Roman" w:cs="Times New Roman"/>
          <w:bCs/>
          <w:color w:val="000000"/>
          <w:sz w:val="28"/>
          <w:szCs w:val="28"/>
        </w:rPr>
        <w:t xml:space="preserve"> в 2,2 раза </w:t>
      </w:r>
      <w:r w:rsidRPr="00506BC7">
        <w:rPr>
          <w:rFonts w:ascii="Times New Roman" w:hAnsi="Times New Roman" w:cs="Times New Roman"/>
          <w:color w:val="000000"/>
          <w:sz w:val="28"/>
          <w:szCs w:val="28"/>
        </w:rPr>
        <w:t xml:space="preserve">(Р&lt;0,001).  </w:t>
      </w:r>
    </w:p>
    <w:p w14:paraId="5F273C18" w14:textId="77777777" w:rsidR="00952031" w:rsidRPr="00506BC7" w:rsidRDefault="00952031" w:rsidP="00952031">
      <w:pPr>
        <w:spacing w:after="0" w:line="240" w:lineRule="auto"/>
        <w:ind w:left="-142" w:right="-2" w:firstLine="567"/>
        <w:jc w:val="both"/>
        <w:rPr>
          <w:rFonts w:ascii="Times New Roman" w:eastAsia="Calibri" w:hAnsi="Times New Roman" w:cs="Times New Roman"/>
          <w:sz w:val="28"/>
          <w:szCs w:val="28"/>
        </w:rPr>
      </w:pPr>
      <w:r w:rsidRPr="00506BC7">
        <w:rPr>
          <w:rFonts w:ascii="Times New Roman" w:hAnsi="Times New Roman" w:cs="Times New Roman"/>
          <w:sz w:val="28"/>
          <w:szCs w:val="28"/>
        </w:rPr>
        <w:t xml:space="preserve">Оценка результатов КБФГ у детей с БОС после лечения в фазе вдоха показало достоверные значимые различия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получавших дополнительно комбинацию бронхолитик доксофиллин +небуфлюзон. Показатель НЧД </w:t>
      </w:r>
      <w:r w:rsidRPr="00506BC7">
        <w:rPr>
          <w:rFonts w:ascii="Times New Roman" w:eastAsia="Calibri" w:hAnsi="Times New Roman" w:cs="Times New Roman"/>
          <w:sz w:val="28"/>
          <w:szCs w:val="28"/>
        </w:rPr>
        <w:t xml:space="preserve">(Р1)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недостоверно поднялся на 11,3%, и составил 14,9±0,7 </w:t>
      </w:r>
      <w:r w:rsidRPr="00506BC7">
        <w:rPr>
          <w:rFonts w:ascii="Times New Roman" w:eastAsia="Calibri" w:hAnsi="Times New Roman" w:cs="Times New Roman"/>
          <w:sz w:val="28"/>
          <w:szCs w:val="28"/>
        </w:rPr>
        <w:t>мПа (Р&gt;0,05), п</w:t>
      </w:r>
      <w:r w:rsidRPr="00506BC7">
        <w:rPr>
          <w:rFonts w:ascii="Times New Roman" w:hAnsi="Times New Roman" w:cs="Times New Roman"/>
          <w:sz w:val="28"/>
          <w:szCs w:val="28"/>
        </w:rPr>
        <w:t xml:space="preserve">оказатель </w:t>
      </w:r>
      <w:r w:rsidRPr="00506BC7">
        <w:rPr>
          <w:rFonts w:ascii="Times New Roman" w:eastAsia="Calibri" w:hAnsi="Times New Roman" w:cs="Times New Roman"/>
          <w:sz w:val="28"/>
          <w:szCs w:val="28"/>
        </w:rPr>
        <w:t xml:space="preserve">СЧД (Р2)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достоверно снизился в 3,8 раза и составил 5,89±0,56 </w:t>
      </w:r>
      <w:r w:rsidRPr="00506BC7">
        <w:rPr>
          <w:rFonts w:ascii="Times New Roman" w:eastAsia="Calibri" w:hAnsi="Times New Roman" w:cs="Times New Roman"/>
          <w:sz w:val="28"/>
          <w:szCs w:val="28"/>
        </w:rPr>
        <w:t>мПа (Р&lt;0,01), п</w:t>
      </w:r>
      <w:r w:rsidRPr="00506BC7">
        <w:rPr>
          <w:rFonts w:ascii="Times New Roman" w:hAnsi="Times New Roman" w:cs="Times New Roman"/>
          <w:sz w:val="28"/>
          <w:szCs w:val="28"/>
        </w:rPr>
        <w:t xml:space="preserve">оказатель </w:t>
      </w:r>
      <w:r w:rsidRPr="00506BC7">
        <w:rPr>
          <w:rFonts w:ascii="Times New Roman" w:eastAsia="Calibri" w:hAnsi="Times New Roman" w:cs="Times New Roman"/>
          <w:sz w:val="28"/>
          <w:szCs w:val="28"/>
        </w:rPr>
        <w:t xml:space="preserve">ВЧД (Р3)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достоверно снизился в 7,5 раз и составил 1,99±0,1 </w:t>
      </w:r>
      <w:r w:rsidRPr="00506BC7">
        <w:rPr>
          <w:rFonts w:ascii="Times New Roman" w:eastAsia="Calibri" w:hAnsi="Times New Roman" w:cs="Times New Roman"/>
          <w:sz w:val="28"/>
          <w:szCs w:val="28"/>
        </w:rPr>
        <w:t xml:space="preserve">мПа (Р&lt;0,001), тогда как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получавшей базисную терапию разница была в 2,6 раз и составила 5,8±05 </w:t>
      </w:r>
      <w:r w:rsidRPr="00506BC7">
        <w:rPr>
          <w:rFonts w:ascii="Times New Roman" w:eastAsia="Calibri" w:hAnsi="Times New Roman" w:cs="Times New Roman"/>
          <w:sz w:val="28"/>
          <w:szCs w:val="28"/>
        </w:rPr>
        <w:t xml:space="preserve">мПа (Р&lt;0,01). </w:t>
      </w:r>
      <w:r w:rsidRPr="00506BC7">
        <w:rPr>
          <w:rFonts w:ascii="Times New Roman" w:hAnsi="Times New Roman" w:cs="Times New Roman"/>
          <w:sz w:val="28"/>
          <w:szCs w:val="28"/>
        </w:rPr>
        <w:t xml:space="preserve">Суммарный показатель всех трёх частот </w:t>
      </w:r>
      <w:r w:rsidRPr="00506BC7">
        <w:rPr>
          <w:rFonts w:ascii="Times New Roman" w:eastAsia="Calibri" w:hAnsi="Times New Roman" w:cs="Times New Roman"/>
          <w:sz w:val="28"/>
          <w:szCs w:val="28"/>
        </w:rPr>
        <w:t xml:space="preserve">Р общий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достоверно снизился в 2,4 раз и составил 22,7±0,9 </w:t>
      </w:r>
      <w:r w:rsidRPr="00506BC7">
        <w:rPr>
          <w:rFonts w:ascii="Times New Roman" w:eastAsia="Calibri" w:hAnsi="Times New Roman" w:cs="Times New Roman"/>
          <w:sz w:val="28"/>
          <w:szCs w:val="28"/>
        </w:rPr>
        <w:t xml:space="preserve">мПа (Р&lt;0,001), тогда как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 получавшей базисную терапию разница была в 1,5 раз и составила 35,4±1,5 </w:t>
      </w:r>
      <w:r w:rsidRPr="00506BC7">
        <w:rPr>
          <w:rFonts w:ascii="Times New Roman" w:eastAsia="Calibri" w:hAnsi="Times New Roman" w:cs="Times New Roman"/>
          <w:sz w:val="28"/>
          <w:szCs w:val="28"/>
        </w:rPr>
        <w:t>мПа (Р&lt;0,01).</w:t>
      </w:r>
    </w:p>
    <w:p w14:paraId="22585919" w14:textId="77777777" w:rsidR="00952031" w:rsidRPr="00506BC7" w:rsidRDefault="00952031" w:rsidP="00DA76B2">
      <w:pPr>
        <w:widowControl w:val="0"/>
        <w:shd w:val="clear" w:color="auto" w:fill="FFFFFF" w:themeFill="background1"/>
        <w:spacing w:after="0" w:line="240" w:lineRule="auto"/>
        <w:ind w:right="-1"/>
        <w:jc w:val="center"/>
        <w:rPr>
          <w:rFonts w:ascii="Times New Roman" w:hAnsi="Times New Roman" w:cs="Times New Roman"/>
          <w:b/>
          <w:sz w:val="28"/>
          <w:szCs w:val="28"/>
        </w:rPr>
      </w:pPr>
    </w:p>
    <w:p w14:paraId="3C2AC8AA" w14:textId="01B0560B" w:rsidR="00F53D38" w:rsidRPr="00506BC7" w:rsidRDefault="00A05E08" w:rsidP="00DA76B2">
      <w:pPr>
        <w:widowControl w:val="0"/>
        <w:shd w:val="clear" w:color="auto" w:fill="FFFFFF" w:themeFill="background1"/>
        <w:spacing w:after="0" w:line="240" w:lineRule="auto"/>
        <w:ind w:right="-1"/>
        <w:jc w:val="center"/>
        <w:rPr>
          <w:rFonts w:ascii="Times New Roman" w:hAnsi="Times New Roman" w:cs="Times New Roman"/>
          <w:b/>
          <w:sz w:val="28"/>
          <w:szCs w:val="28"/>
        </w:rPr>
      </w:pPr>
      <w:r w:rsidRPr="00506BC7">
        <w:rPr>
          <w:rFonts w:ascii="Times New Roman" w:hAnsi="Times New Roman" w:cs="Times New Roman"/>
          <w:b/>
          <w:sz w:val="28"/>
          <w:szCs w:val="28"/>
        </w:rPr>
        <w:t xml:space="preserve">Диагностика и лечение обструктивного бронхита и бронхиолита с БОС </w:t>
      </w:r>
      <w:r w:rsidRPr="00506BC7">
        <w:rPr>
          <w:rFonts w:ascii="Times New Roman" w:hAnsi="Times New Roman" w:cs="Times New Roman"/>
          <w:b/>
          <w:sz w:val="28"/>
          <w:szCs w:val="28"/>
          <w:lang w:val="uz-Cyrl-UZ"/>
        </w:rPr>
        <w:t xml:space="preserve">у </w:t>
      </w:r>
      <w:r w:rsidRPr="00506BC7">
        <w:rPr>
          <w:rFonts w:ascii="Times New Roman" w:hAnsi="Times New Roman" w:cs="Times New Roman"/>
          <w:b/>
          <w:sz w:val="28"/>
          <w:szCs w:val="28"/>
        </w:rPr>
        <w:t>детей с применением искусственного интеллекта.</w:t>
      </w:r>
    </w:p>
    <w:p w14:paraId="72A98B3F" w14:textId="77777777" w:rsidR="003A68F3" w:rsidRPr="00506BC7" w:rsidRDefault="003A68F3" w:rsidP="003A68F3">
      <w:pPr>
        <w:shd w:val="clear" w:color="auto" w:fill="FFFFFF" w:themeFill="background1"/>
        <w:spacing w:after="0" w:line="240" w:lineRule="auto"/>
        <w:ind w:firstLine="851"/>
        <w:jc w:val="both"/>
        <w:rPr>
          <w:rStyle w:val="fontstyle01"/>
          <w:rFonts w:ascii="Times New Roman" w:hAnsi="Times New Roman" w:cs="Times New Roman"/>
          <w:color w:val="auto"/>
          <w:sz w:val="28"/>
          <w:szCs w:val="28"/>
        </w:rPr>
      </w:pPr>
      <w:r w:rsidRPr="00506BC7">
        <w:rPr>
          <w:rStyle w:val="fontstyle01"/>
          <w:rFonts w:ascii="Times New Roman" w:hAnsi="Times New Roman" w:cs="Times New Roman"/>
          <w:color w:val="auto"/>
          <w:sz w:val="28"/>
          <w:szCs w:val="28"/>
        </w:rPr>
        <w:t xml:space="preserve">Проведённый </w:t>
      </w:r>
      <w:r w:rsidRPr="00506BC7">
        <w:rPr>
          <w:rFonts w:ascii="Times New Roman" w:hAnsi="Times New Roman" w:cs="Times New Roman"/>
          <w:sz w:val="28"/>
          <w:szCs w:val="28"/>
        </w:rPr>
        <w:t xml:space="preserve">корреляционный анализ факторов риска и </w:t>
      </w:r>
      <w:r w:rsidRPr="00506BC7">
        <w:rPr>
          <w:rStyle w:val="fontstyle01"/>
          <w:rFonts w:ascii="Times New Roman" w:hAnsi="Times New Roman" w:cs="Times New Roman"/>
          <w:color w:val="auto"/>
          <w:sz w:val="28"/>
          <w:szCs w:val="28"/>
        </w:rPr>
        <w:t>результатов обследования пациентов с БОС</w:t>
      </w:r>
      <w:r w:rsidRPr="00506BC7">
        <w:rPr>
          <w:rFonts w:ascii="Times New Roman" w:hAnsi="Times New Roman" w:cs="Times New Roman"/>
          <w:sz w:val="28"/>
          <w:szCs w:val="28"/>
        </w:rPr>
        <w:t xml:space="preserve">, позволил нам выявить наиболее </w:t>
      </w:r>
      <w:r w:rsidRPr="00506BC7">
        <w:rPr>
          <w:rStyle w:val="fontstyle01"/>
          <w:rFonts w:ascii="Times New Roman" w:hAnsi="Times New Roman" w:cs="Times New Roman"/>
          <w:color w:val="auto"/>
          <w:sz w:val="28"/>
          <w:szCs w:val="28"/>
        </w:rPr>
        <w:t xml:space="preserve">значимые факторы, предрасполагающие к развитию </w:t>
      </w:r>
      <w:r w:rsidRPr="00506BC7">
        <w:rPr>
          <w:rStyle w:val="fontstyle01"/>
          <w:rFonts w:ascii="Times New Roman" w:hAnsi="Times New Roman" w:cs="Times New Roman"/>
          <w:sz w:val="28"/>
          <w:szCs w:val="28"/>
        </w:rPr>
        <w:t>БОС</w:t>
      </w:r>
      <w:r w:rsidRPr="00506BC7">
        <w:rPr>
          <w:rStyle w:val="fontstyle01"/>
          <w:rFonts w:ascii="Times New Roman" w:hAnsi="Times New Roman" w:cs="Times New Roman"/>
          <w:color w:val="auto"/>
          <w:sz w:val="28"/>
          <w:szCs w:val="28"/>
        </w:rPr>
        <w:t xml:space="preserve"> у детей с </w:t>
      </w:r>
      <w:r w:rsidRPr="00506BC7">
        <w:rPr>
          <w:rStyle w:val="fontstyle01"/>
          <w:rFonts w:ascii="Times New Roman" w:hAnsi="Times New Roman" w:cs="Times New Roman"/>
          <w:sz w:val="28"/>
          <w:szCs w:val="28"/>
        </w:rPr>
        <w:t>ООБ и БЛ</w:t>
      </w:r>
      <w:r w:rsidRPr="00506BC7">
        <w:rPr>
          <w:rStyle w:val="fontstyle01"/>
          <w:rFonts w:ascii="Times New Roman" w:hAnsi="Times New Roman" w:cs="Times New Roman"/>
          <w:color w:val="auto"/>
          <w:sz w:val="28"/>
          <w:szCs w:val="28"/>
        </w:rPr>
        <w:t xml:space="preserve">, и разработать на основе комбинации </w:t>
      </w:r>
      <w:r w:rsidRPr="00506BC7">
        <w:rPr>
          <w:rStyle w:val="fontstyle01"/>
          <w:rFonts w:ascii="Times New Roman" w:hAnsi="Times New Roman" w:cs="Times New Roman"/>
          <w:sz w:val="28"/>
          <w:szCs w:val="28"/>
        </w:rPr>
        <w:t>показателей (</w:t>
      </w:r>
      <w:r w:rsidRPr="00506BC7">
        <w:rPr>
          <w:rFonts w:ascii="Times New Roman" w:hAnsi="Times New Roman" w:cs="Times New Roman"/>
          <w:color w:val="000000" w:themeColor="text1"/>
          <w:sz w:val="28"/>
          <w:szCs w:val="28"/>
        </w:rPr>
        <w:t xml:space="preserve">«Шкала риска развития БОС у детей», оценка степени тяжести респираторных нарушений у детей с БОС по «Клинической респираторной шкале», расчёт по адаптированной компьютерной бронхофонографии «Индекса ВЧД», оценке результатов </w:t>
      </w:r>
      <w:r w:rsidRPr="00506BC7">
        <w:rPr>
          <w:rFonts w:ascii="Times New Roman" w:hAnsi="Times New Roman" w:cs="Times New Roman"/>
          <w:color w:val="000000" w:themeColor="text1"/>
          <w:sz w:val="28"/>
          <w:szCs w:val="28"/>
        </w:rPr>
        <w:lastRenderedPageBreak/>
        <w:t>иммунного статуса)</w:t>
      </w:r>
      <w:r w:rsidRPr="00506BC7">
        <w:rPr>
          <w:rStyle w:val="fontstyle01"/>
          <w:rFonts w:ascii="Times New Roman" w:hAnsi="Times New Roman" w:cs="Times New Roman"/>
          <w:color w:val="auto"/>
          <w:sz w:val="28"/>
          <w:szCs w:val="28"/>
        </w:rPr>
        <w:t xml:space="preserve">, программу прогнозирования риска формирования </w:t>
      </w:r>
      <w:r w:rsidRPr="00506BC7">
        <w:rPr>
          <w:rStyle w:val="fontstyle01"/>
          <w:rFonts w:ascii="Times New Roman" w:hAnsi="Times New Roman" w:cs="Times New Roman"/>
          <w:sz w:val="28"/>
          <w:szCs w:val="28"/>
        </w:rPr>
        <w:t>БОС у детей</w:t>
      </w:r>
      <w:r w:rsidRPr="00506BC7">
        <w:rPr>
          <w:rStyle w:val="fontstyle01"/>
          <w:rFonts w:ascii="Times New Roman" w:hAnsi="Times New Roman" w:cs="Times New Roman"/>
          <w:color w:val="auto"/>
          <w:sz w:val="28"/>
          <w:szCs w:val="28"/>
        </w:rPr>
        <w:t xml:space="preserve">. </w:t>
      </w:r>
      <w:r w:rsidRPr="00506BC7">
        <w:rPr>
          <w:rStyle w:val="fontstyle01"/>
          <w:rFonts w:ascii="Times New Roman" w:hAnsi="Times New Roman" w:cs="Times New Roman"/>
          <w:sz w:val="28"/>
          <w:szCs w:val="28"/>
        </w:rPr>
        <w:t>С помощью ИИ</w:t>
      </w:r>
      <w:r w:rsidRPr="00506BC7">
        <w:rPr>
          <w:rStyle w:val="fontstyle01"/>
          <w:rFonts w:ascii="Times New Roman" w:hAnsi="Times New Roman" w:cs="Times New Roman"/>
          <w:color w:val="auto"/>
          <w:sz w:val="28"/>
          <w:szCs w:val="28"/>
        </w:rPr>
        <w:t xml:space="preserve"> был проведен статистический анализ клинико-анамнестических, иммунологических и функциональных параметров, позволивший выявить ряд факторов, повышающих вероятность развития </w:t>
      </w:r>
      <w:r w:rsidRPr="00506BC7">
        <w:rPr>
          <w:rStyle w:val="fontstyle01"/>
          <w:rFonts w:ascii="Times New Roman" w:hAnsi="Times New Roman" w:cs="Times New Roman"/>
          <w:sz w:val="28"/>
          <w:szCs w:val="28"/>
        </w:rPr>
        <w:t xml:space="preserve">БОС </w:t>
      </w:r>
      <w:r w:rsidRPr="00506BC7">
        <w:rPr>
          <w:rStyle w:val="fontstyle01"/>
          <w:rFonts w:ascii="Times New Roman" w:hAnsi="Times New Roman" w:cs="Times New Roman"/>
          <w:color w:val="auto"/>
          <w:sz w:val="28"/>
          <w:szCs w:val="28"/>
        </w:rPr>
        <w:t xml:space="preserve">у детей с </w:t>
      </w:r>
      <w:r w:rsidRPr="00506BC7">
        <w:rPr>
          <w:rStyle w:val="fontstyle01"/>
          <w:rFonts w:ascii="Times New Roman" w:hAnsi="Times New Roman" w:cs="Times New Roman"/>
          <w:sz w:val="28"/>
          <w:szCs w:val="28"/>
        </w:rPr>
        <w:t>ООБ и БЛ</w:t>
      </w:r>
      <w:r w:rsidRPr="00506BC7">
        <w:rPr>
          <w:rStyle w:val="fontstyle01"/>
          <w:rFonts w:ascii="Times New Roman" w:hAnsi="Times New Roman" w:cs="Times New Roman"/>
          <w:color w:val="auto"/>
          <w:sz w:val="28"/>
          <w:szCs w:val="28"/>
        </w:rPr>
        <w:t xml:space="preserve">. </w:t>
      </w:r>
      <w:r w:rsidRPr="00506BC7">
        <w:rPr>
          <w:rStyle w:val="fontstyle01"/>
          <w:rFonts w:ascii="Times New Roman" w:hAnsi="Times New Roman" w:cs="Times New Roman"/>
          <w:sz w:val="28"/>
          <w:szCs w:val="28"/>
        </w:rPr>
        <w:t>С помощью ИИ была построена</w:t>
      </w:r>
      <w:r w:rsidRPr="00506BC7">
        <w:rPr>
          <w:rStyle w:val="fontstyle01"/>
          <w:rFonts w:ascii="Times New Roman" w:hAnsi="Times New Roman" w:cs="Times New Roman"/>
          <w:color w:val="auto"/>
          <w:sz w:val="28"/>
          <w:szCs w:val="28"/>
        </w:rPr>
        <w:t xml:space="preserve"> математическ</w:t>
      </w:r>
      <w:r w:rsidRPr="00506BC7">
        <w:rPr>
          <w:rStyle w:val="fontstyle01"/>
          <w:rFonts w:ascii="Times New Roman" w:hAnsi="Times New Roman" w:cs="Times New Roman"/>
          <w:sz w:val="28"/>
          <w:szCs w:val="28"/>
        </w:rPr>
        <w:t>ая</w:t>
      </w:r>
      <w:r w:rsidRPr="00506BC7">
        <w:rPr>
          <w:rStyle w:val="fontstyle01"/>
          <w:rFonts w:ascii="Times New Roman" w:hAnsi="Times New Roman" w:cs="Times New Roman"/>
          <w:color w:val="auto"/>
          <w:sz w:val="28"/>
          <w:szCs w:val="28"/>
        </w:rPr>
        <w:t xml:space="preserve"> модел</w:t>
      </w:r>
      <w:r w:rsidRPr="00506BC7">
        <w:rPr>
          <w:rStyle w:val="fontstyle01"/>
          <w:rFonts w:ascii="Times New Roman" w:hAnsi="Times New Roman" w:cs="Times New Roman"/>
          <w:sz w:val="28"/>
          <w:szCs w:val="28"/>
        </w:rPr>
        <w:t>ь</w:t>
      </w:r>
      <w:r w:rsidRPr="00506BC7">
        <w:rPr>
          <w:rStyle w:val="fontstyle01"/>
          <w:rFonts w:ascii="Times New Roman" w:hAnsi="Times New Roman" w:cs="Times New Roman"/>
          <w:color w:val="auto"/>
          <w:sz w:val="28"/>
          <w:szCs w:val="28"/>
        </w:rPr>
        <w:t xml:space="preserve"> прогнозирования развития </w:t>
      </w:r>
      <w:r w:rsidRPr="00506BC7">
        <w:rPr>
          <w:rStyle w:val="fontstyle01"/>
          <w:rFonts w:ascii="Times New Roman" w:hAnsi="Times New Roman" w:cs="Times New Roman"/>
          <w:sz w:val="28"/>
          <w:szCs w:val="28"/>
        </w:rPr>
        <w:t>БОС</w:t>
      </w:r>
      <w:r w:rsidRPr="00506BC7">
        <w:rPr>
          <w:rStyle w:val="fontstyle01"/>
          <w:rFonts w:ascii="Times New Roman" w:hAnsi="Times New Roman" w:cs="Times New Roman"/>
          <w:color w:val="auto"/>
          <w:sz w:val="28"/>
          <w:szCs w:val="28"/>
        </w:rPr>
        <w:t xml:space="preserve"> у детей с приме</w:t>
      </w:r>
      <w:r w:rsidRPr="00506BC7">
        <w:rPr>
          <w:rStyle w:val="fontstyle01"/>
          <w:rFonts w:ascii="Times New Roman" w:hAnsi="Times New Roman" w:cs="Times New Roman"/>
          <w:sz w:val="28"/>
          <w:szCs w:val="28"/>
        </w:rPr>
        <w:t>нением</w:t>
      </w:r>
      <w:r w:rsidRPr="00506BC7">
        <w:rPr>
          <w:rStyle w:val="fontstyle01"/>
          <w:rFonts w:ascii="Times New Roman" w:hAnsi="Times New Roman" w:cs="Times New Roman"/>
          <w:color w:val="auto"/>
          <w:sz w:val="28"/>
          <w:szCs w:val="28"/>
        </w:rPr>
        <w:t xml:space="preserve"> бинарной логистической регрессии. </w:t>
      </w:r>
      <w:r w:rsidRPr="00506BC7">
        <w:rPr>
          <w:rStyle w:val="fontstyle01"/>
          <w:rFonts w:ascii="Times New Roman" w:hAnsi="Times New Roman" w:cs="Times New Roman"/>
          <w:sz w:val="28"/>
          <w:szCs w:val="28"/>
        </w:rPr>
        <w:t xml:space="preserve">Эта модель </w:t>
      </w:r>
      <w:r w:rsidRPr="00506BC7">
        <w:rPr>
          <w:rStyle w:val="fontstyle01"/>
          <w:rFonts w:ascii="Times New Roman" w:hAnsi="Times New Roman" w:cs="Times New Roman"/>
          <w:color w:val="auto"/>
          <w:sz w:val="28"/>
          <w:szCs w:val="28"/>
        </w:rPr>
        <w:t>да</w:t>
      </w:r>
      <w:r w:rsidRPr="00506BC7">
        <w:rPr>
          <w:rStyle w:val="fontstyle01"/>
          <w:rFonts w:ascii="Times New Roman" w:hAnsi="Times New Roman" w:cs="Times New Roman"/>
          <w:sz w:val="28"/>
          <w:szCs w:val="28"/>
        </w:rPr>
        <w:t>е</w:t>
      </w:r>
      <w:r w:rsidRPr="00506BC7">
        <w:rPr>
          <w:rStyle w:val="fontstyle01"/>
          <w:rFonts w:ascii="Times New Roman" w:hAnsi="Times New Roman" w:cs="Times New Roman"/>
          <w:color w:val="auto"/>
          <w:sz w:val="28"/>
          <w:szCs w:val="28"/>
        </w:rPr>
        <w:t xml:space="preserve">т возможность с одной стороны оценить структуру наиболее важных факторов риска развития </w:t>
      </w:r>
      <w:r w:rsidRPr="00506BC7">
        <w:rPr>
          <w:rStyle w:val="fontstyle01"/>
          <w:rFonts w:ascii="Times New Roman" w:hAnsi="Times New Roman" w:cs="Times New Roman"/>
          <w:sz w:val="28"/>
          <w:szCs w:val="28"/>
        </w:rPr>
        <w:t>БОС</w:t>
      </w:r>
      <w:r w:rsidRPr="00506BC7">
        <w:rPr>
          <w:rStyle w:val="fontstyle01"/>
          <w:rFonts w:ascii="Times New Roman" w:hAnsi="Times New Roman" w:cs="Times New Roman"/>
          <w:color w:val="auto"/>
          <w:sz w:val="28"/>
          <w:szCs w:val="28"/>
        </w:rPr>
        <w:t xml:space="preserve"> у детей, а с другой - определять вероятность, то есть прогнозировать вероятность возникновения </w:t>
      </w:r>
      <w:r w:rsidRPr="00506BC7">
        <w:rPr>
          <w:rStyle w:val="fontstyle01"/>
          <w:rFonts w:ascii="Times New Roman" w:hAnsi="Times New Roman" w:cs="Times New Roman"/>
          <w:sz w:val="28"/>
          <w:szCs w:val="28"/>
        </w:rPr>
        <w:t>БОС</w:t>
      </w:r>
      <w:r w:rsidRPr="00506BC7">
        <w:rPr>
          <w:rStyle w:val="fontstyle01"/>
          <w:rFonts w:ascii="Times New Roman" w:hAnsi="Times New Roman" w:cs="Times New Roman"/>
          <w:color w:val="auto"/>
          <w:sz w:val="28"/>
          <w:szCs w:val="28"/>
        </w:rPr>
        <w:t xml:space="preserve"> у детей с </w:t>
      </w:r>
      <w:r w:rsidRPr="00506BC7">
        <w:rPr>
          <w:rStyle w:val="fontstyle01"/>
          <w:rFonts w:ascii="Times New Roman" w:hAnsi="Times New Roman" w:cs="Times New Roman"/>
          <w:sz w:val="28"/>
          <w:szCs w:val="28"/>
        </w:rPr>
        <w:t>ОБ</w:t>
      </w:r>
      <w:r w:rsidRPr="00506BC7">
        <w:rPr>
          <w:rStyle w:val="fontstyle01"/>
          <w:rFonts w:ascii="Times New Roman" w:hAnsi="Times New Roman" w:cs="Times New Roman"/>
          <w:color w:val="auto"/>
          <w:sz w:val="28"/>
          <w:szCs w:val="28"/>
        </w:rPr>
        <w:t>.</w:t>
      </w:r>
      <w:r w:rsidRPr="00506BC7">
        <w:rPr>
          <w:rStyle w:val="fontstyle01"/>
          <w:rFonts w:ascii="Times New Roman" w:hAnsi="Times New Roman" w:cs="Times New Roman"/>
          <w:sz w:val="28"/>
          <w:szCs w:val="28"/>
        </w:rPr>
        <w:t xml:space="preserve"> </w:t>
      </w:r>
      <w:r w:rsidRPr="00506BC7">
        <w:rPr>
          <w:rStyle w:val="fontstyle01"/>
          <w:rFonts w:ascii="Times New Roman" w:hAnsi="Times New Roman" w:cs="Times New Roman"/>
          <w:color w:val="auto"/>
          <w:sz w:val="28"/>
          <w:szCs w:val="28"/>
        </w:rPr>
        <w:t xml:space="preserve">С помощью данной модели можно достаточно быстро определить </w:t>
      </w:r>
      <w:r w:rsidRPr="00506BC7">
        <w:rPr>
          <w:rFonts w:ascii="Times New Roman" w:hAnsi="Times New Roman" w:cs="Times New Roman"/>
          <w:sz w:val="28"/>
          <w:szCs w:val="28"/>
        </w:rPr>
        <w:t>риск развития БОС</w:t>
      </w:r>
      <w:r w:rsidRPr="00506BC7">
        <w:rPr>
          <w:rStyle w:val="fontstyle01"/>
          <w:rFonts w:ascii="Times New Roman" w:hAnsi="Times New Roman" w:cs="Times New Roman"/>
          <w:color w:val="auto"/>
          <w:sz w:val="28"/>
          <w:szCs w:val="28"/>
        </w:rPr>
        <w:t xml:space="preserve"> у детей. Преобразованная в компьютерную программу, она в течение нескольких секунд может рассчитать и получить заключения о вероятности </w:t>
      </w:r>
      <w:r w:rsidRPr="00506BC7">
        <w:rPr>
          <w:rFonts w:ascii="Times New Roman" w:hAnsi="Times New Roman" w:cs="Times New Roman"/>
          <w:sz w:val="28"/>
          <w:szCs w:val="28"/>
        </w:rPr>
        <w:t xml:space="preserve">развития БОС </w:t>
      </w:r>
      <w:r w:rsidRPr="00506BC7">
        <w:rPr>
          <w:rStyle w:val="fontstyle01"/>
          <w:rFonts w:ascii="Times New Roman" w:hAnsi="Times New Roman" w:cs="Times New Roman"/>
          <w:sz w:val="28"/>
          <w:szCs w:val="28"/>
        </w:rPr>
        <w:t>у детей, разработать тактику лечения и дальнейшего ведения детей с</w:t>
      </w:r>
      <w:r w:rsidRPr="00506BC7">
        <w:rPr>
          <w:rStyle w:val="fontstyle01"/>
          <w:rFonts w:ascii="Times New Roman" w:hAnsi="Times New Roman" w:cs="Times New Roman"/>
          <w:color w:val="auto"/>
          <w:sz w:val="28"/>
          <w:szCs w:val="28"/>
        </w:rPr>
        <w:t xml:space="preserve"> БОС. </w:t>
      </w:r>
    </w:p>
    <w:p w14:paraId="6D4FF136" w14:textId="63568540" w:rsidR="003A68F3" w:rsidRPr="00506BC7" w:rsidRDefault="003A68F3" w:rsidP="003A68F3">
      <w:pPr>
        <w:pStyle w:val="af8"/>
        <w:shd w:val="clear" w:color="auto" w:fill="FFFFFF" w:themeFill="background1"/>
        <w:spacing w:line="240" w:lineRule="auto"/>
        <w:ind w:firstLine="851"/>
        <w:rPr>
          <w:b/>
          <w:szCs w:val="28"/>
        </w:rPr>
      </w:pPr>
      <w:r w:rsidRPr="00506BC7">
        <w:rPr>
          <w:szCs w:val="28"/>
        </w:rPr>
        <w:t>Основываясь на результатах клинико-анамнестических, иммунологических и функциональных исследований, результатов</w:t>
      </w:r>
      <w:r w:rsidRPr="00506BC7">
        <w:rPr>
          <w:rStyle w:val="fontstyle01"/>
          <w:rFonts w:ascii="Times New Roman" w:hAnsi="Times New Roman"/>
          <w:color w:val="auto"/>
          <w:sz w:val="28"/>
          <w:szCs w:val="28"/>
        </w:rPr>
        <w:t xml:space="preserve"> проведённого корреляционного анализа и выявления наиболее значимых факторов риска формирования </w:t>
      </w:r>
      <w:r w:rsidRPr="00506BC7">
        <w:rPr>
          <w:rStyle w:val="fontstyle01"/>
          <w:rFonts w:ascii="Times New Roman" w:hAnsi="Times New Roman"/>
          <w:sz w:val="28"/>
          <w:szCs w:val="28"/>
        </w:rPr>
        <w:t>БОС</w:t>
      </w:r>
      <w:r w:rsidRPr="00506BC7">
        <w:rPr>
          <w:rStyle w:val="fontstyle01"/>
          <w:rFonts w:ascii="Times New Roman" w:hAnsi="Times New Roman"/>
          <w:color w:val="auto"/>
          <w:sz w:val="28"/>
          <w:szCs w:val="28"/>
        </w:rPr>
        <w:t xml:space="preserve"> у детей, </w:t>
      </w:r>
      <w:r w:rsidRPr="00506BC7">
        <w:rPr>
          <w:szCs w:val="28"/>
        </w:rPr>
        <w:t>разработки и применения дифференцированного способа лечения, получения положительных клинических, функциональных и иммунологических результатов у детей с БОС после применения дифференцированного лечения</w:t>
      </w:r>
      <w:r w:rsidRPr="00506BC7">
        <w:rPr>
          <w:rStyle w:val="fontstyle01"/>
          <w:rFonts w:ascii="Times New Roman" w:hAnsi="Times New Roman"/>
          <w:sz w:val="28"/>
          <w:szCs w:val="28"/>
        </w:rPr>
        <w:t xml:space="preserve">, </w:t>
      </w:r>
      <w:r w:rsidRPr="00506BC7">
        <w:rPr>
          <w:szCs w:val="28"/>
        </w:rPr>
        <w:t xml:space="preserve">на основе ИИ был разработан «Алгоритм </w:t>
      </w:r>
      <w:r w:rsidRPr="00506BC7">
        <w:rPr>
          <w:color w:val="000000" w:themeColor="text1"/>
          <w:szCs w:val="28"/>
        </w:rPr>
        <w:t>диагностики, тактики ведения и лечения детей с БОС»</w:t>
      </w:r>
      <w:r w:rsidRPr="00506BC7">
        <w:rPr>
          <w:szCs w:val="28"/>
        </w:rPr>
        <w:t>. Применение данного алгоритма будет способствовать ранней диагностике БОС у детей и позволит своевременно начать лечебно-профилактические мероприятия и предупредить развитие неблагоприятных исходов заболевания</w:t>
      </w:r>
      <w:r w:rsidRPr="00506BC7">
        <w:rPr>
          <w:b/>
          <w:szCs w:val="28"/>
        </w:rPr>
        <w:t xml:space="preserve"> </w:t>
      </w:r>
      <w:r w:rsidRPr="00506BC7">
        <w:rPr>
          <w:szCs w:val="28"/>
        </w:rPr>
        <w:t xml:space="preserve">(рис. </w:t>
      </w:r>
      <w:r w:rsidR="00761E11">
        <w:rPr>
          <w:szCs w:val="28"/>
        </w:rPr>
        <w:t>6</w:t>
      </w:r>
      <w:r w:rsidRPr="00506BC7">
        <w:rPr>
          <w:szCs w:val="28"/>
        </w:rPr>
        <w:t>.).</w:t>
      </w:r>
      <w:r w:rsidRPr="00506BC7">
        <w:rPr>
          <w:b/>
          <w:szCs w:val="28"/>
        </w:rPr>
        <w:t xml:space="preserve"> </w:t>
      </w:r>
    </w:p>
    <w:p w14:paraId="54A51446" w14:textId="77777777" w:rsidR="00952031" w:rsidRPr="00506BC7" w:rsidRDefault="00952031" w:rsidP="00952031">
      <w:pPr>
        <w:spacing w:after="0" w:line="240" w:lineRule="auto"/>
        <w:ind w:firstLine="720"/>
        <w:jc w:val="both"/>
        <w:rPr>
          <w:rFonts w:ascii="Times New Roman" w:hAnsi="Times New Roman" w:cs="Times New Roman"/>
          <w:sz w:val="28"/>
          <w:szCs w:val="28"/>
        </w:rPr>
      </w:pPr>
      <w:r w:rsidRPr="00506BC7">
        <w:rPr>
          <w:rFonts w:ascii="Times New Roman" w:hAnsi="Times New Roman" w:cs="Times New Roman"/>
          <w:sz w:val="28"/>
          <w:szCs w:val="28"/>
        </w:rPr>
        <w:t>В разработке системы ИИ использовалась база данных MySQL. Процесс работы с базой данных был автоматизирован с помощью технологии Django ORM. База данных состоит из нескольких таблиц. Основная таблица — это таблица «Дети». В этой таблице хранится вся диагностическая информация о детях. Таблица «Child» состоит из следующих основных столбцов: fio, nationality, birth_date, gender, phone. В программу ИИ были внедрены результаты лабораторных анализов (ОАК), рентгенологические данные, анкетирования по КРШ, функциональные параметры КБФГ. В программу ИИ также были внедрены иммунологические параметры, такие как TNFα, IL-1β, IL-4, IL-8 и IFNγ, IgA, IgM, IgG и IgE. Для хранения функциональных параметров КБФГ дыхательной системы предусмотрены отдельные столбцы. Эти столбцы представляют собой показатели, относящиеся к фазам вдоха и выдоха. Таблица «Child» также связана с другими таблицами. Например, таблицы «BirthType» и «Diagnosis» интегрированы с таблицей «Child» посредством отношения «ManyToMany».</w:t>
      </w:r>
    </w:p>
    <w:p w14:paraId="5CC3940D" w14:textId="77777777" w:rsidR="0080163F" w:rsidRPr="00506BC7" w:rsidRDefault="0080163F" w:rsidP="00952031">
      <w:pPr>
        <w:spacing w:after="0" w:line="240" w:lineRule="auto"/>
        <w:ind w:firstLine="720"/>
        <w:jc w:val="both"/>
        <w:rPr>
          <w:rFonts w:ascii="Times New Roman" w:hAnsi="Times New Roman" w:cs="Times New Roman"/>
          <w:sz w:val="28"/>
          <w:szCs w:val="28"/>
        </w:rPr>
      </w:pPr>
    </w:p>
    <w:p w14:paraId="72FF2D26" w14:textId="77777777" w:rsidR="0080163F" w:rsidRPr="00506BC7" w:rsidRDefault="0080163F" w:rsidP="00952031">
      <w:pPr>
        <w:spacing w:after="0" w:line="240" w:lineRule="auto"/>
        <w:ind w:firstLine="720"/>
        <w:jc w:val="both"/>
        <w:rPr>
          <w:rFonts w:ascii="Times New Roman" w:hAnsi="Times New Roman" w:cs="Times New Roman"/>
          <w:sz w:val="28"/>
          <w:szCs w:val="28"/>
        </w:rPr>
      </w:pPr>
    </w:p>
    <w:p w14:paraId="79867582" w14:textId="4FAF62C8" w:rsidR="0080163F" w:rsidRPr="00506BC7" w:rsidRDefault="0080163F" w:rsidP="0080163F">
      <w:pPr>
        <w:spacing w:after="0" w:line="240" w:lineRule="auto"/>
        <w:jc w:val="both"/>
        <w:rPr>
          <w:rFonts w:ascii="Times New Roman" w:hAnsi="Times New Roman" w:cs="Times New Roman"/>
          <w:sz w:val="28"/>
          <w:szCs w:val="28"/>
        </w:rPr>
      </w:pPr>
      <w:r w:rsidRPr="00506BC7">
        <w:rPr>
          <w:rFonts w:ascii="Times New Roman" w:hAnsi="Times New Roman" w:cs="Times New Roman"/>
          <w:noProof/>
          <w:sz w:val="28"/>
          <w:szCs w:val="28"/>
        </w:rPr>
        <w:lastRenderedPageBreak/>
        <w:drawing>
          <wp:inline distT="0" distB="0" distL="0" distR="0" wp14:anchorId="1A98DA7F" wp14:editId="40D893EB">
            <wp:extent cx="5961380" cy="7051235"/>
            <wp:effectExtent l="0" t="0" r="1270" b="0"/>
            <wp:docPr id="1965007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7992" name=""/>
                    <pic:cNvPicPr/>
                  </pic:nvPicPr>
                  <pic:blipFill rotWithShape="1">
                    <a:blip r:embed="rId15"/>
                    <a:srcRect t="2718" r="1119" b="259"/>
                    <a:stretch>
                      <a:fillRect/>
                    </a:stretch>
                  </pic:blipFill>
                  <pic:spPr bwMode="auto">
                    <a:xfrm>
                      <a:off x="0" y="0"/>
                      <a:ext cx="5961888" cy="7051836"/>
                    </a:xfrm>
                    <a:prstGeom prst="rect">
                      <a:avLst/>
                    </a:prstGeom>
                    <a:ln>
                      <a:noFill/>
                    </a:ln>
                    <a:extLst>
                      <a:ext uri="{53640926-AAD7-44D8-BBD7-CCE9431645EC}">
                        <a14:shadowObscured xmlns:a14="http://schemas.microsoft.com/office/drawing/2010/main"/>
                      </a:ext>
                    </a:extLst>
                  </pic:spPr>
                </pic:pic>
              </a:graphicData>
            </a:graphic>
          </wp:inline>
        </w:drawing>
      </w:r>
    </w:p>
    <w:p w14:paraId="3EE01F28" w14:textId="77777777" w:rsidR="0080163F" w:rsidRPr="00506BC7" w:rsidRDefault="0080163F" w:rsidP="00952031">
      <w:pPr>
        <w:spacing w:after="0" w:line="240" w:lineRule="auto"/>
        <w:ind w:firstLine="720"/>
        <w:jc w:val="both"/>
        <w:rPr>
          <w:rFonts w:ascii="Times New Roman" w:hAnsi="Times New Roman" w:cs="Times New Roman"/>
          <w:sz w:val="28"/>
          <w:szCs w:val="28"/>
        </w:rPr>
      </w:pPr>
    </w:p>
    <w:p w14:paraId="459A4CC4" w14:textId="62E2E998" w:rsidR="00E32CA2" w:rsidRPr="00506BC7" w:rsidRDefault="00E32CA2" w:rsidP="00E32CA2">
      <w:pPr>
        <w:jc w:val="center"/>
        <w:rPr>
          <w:rFonts w:ascii="Times New Roman" w:hAnsi="Times New Roman" w:cs="Times New Roman"/>
          <w:b/>
          <w:bCs/>
          <w:color w:val="000000" w:themeColor="text1"/>
          <w:sz w:val="28"/>
          <w:szCs w:val="28"/>
        </w:rPr>
      </w:pPr>
      <w:r w:rsidRPr="00506BC7">
        <w:rPr>
          <w:rFonts w:ascii="Times New Roman" w:hAnsi="Times New Roman" w:cs="Times New Roman"/>
          <w:b/>
          <w:bCs/>
          <w:sz w:val="28"/>
          <w:szCs w:val="28"/>
        </w:rPr>
        <w:t xml:space="preserve">Рисунок </w:t>
      </w:r>
      <w:r w:rsidR="00761E11">
        <w:rPr>
          <w:rFonts w:ascii="Times New Roman" w:hAnsi="Times New Roman" w:cs="Times New Roman"/>
          <w:b/>
          <w:bCs/>
          <w:sz w:val="28"/>
          <w:szCs w:val="28"/>
        </w:rPr>
        <w:t>6</w:t>
      </w:r>
      <w:r w:rsidRPr="00506BC7">
        <w:rPr>
          <w:rFonts w:ascii="Times New Roman" w:hAnsi="Times New Roman" w:cs="Times New Roman"/>
          <w:b/>
          <w:bCs/>
          <w:sz w:val="28"/>
          <w:szCs w:val="28"/>
        </w:rPr>
        <w:t xml:space="preserve">. </w:t>
      </w:r>
      <w:r w:rsidRPr="00506BC7">
        <w:rPr>
          <w:rFonts w:ascii="Times New Roman" w:hAnsi="Times New Roman" w:cs="Times New Roman"/>
          <w:b/>
          <w:bCs/>
          <w:color w:val="000000" w:themeColor="text1"/>
          <w:sz w:val="28"/>
          <w:szCs w:val="28"/>
        </w:rPr>
        <w:t>Алгоритм диагностики, тактики ведения и лечения детей с БОС с применением ИИ</w:t>
      </w:r>
    </w:p>
    <w:p w14:paraId="2BB3DCC5" w14:textId="422B7E16" w:rsidR="00DA223C" w:rsidRPr="00506BC7" w:rsidRDefault="00DA76B2" w:rsidP="00DA76B2">
      <w:pPr>
        <w:spacing w:after="0" w:line="240" w:lineRule="auto"/>
        <w:ind w:firstLine="720"/>
        <w:jc w:val="both"/>
        <w:rPr>
          <w:rFonts w:ascii="Times New Roman" w:hAnsi="Times New Roman" w:cs="Times New Roman"/>
          <w:sz w:val="28"/>
          <w:szCs w:val="28"/>
        </w:rPr>
      </w:pPr>
      <w:r w:rsidRPr="00506BC7">
        <w:rPr>
          <w:rFonts w:ascii="Times New Roman" w:hAnsi="Times New Roman" w:cs="Times New Roman"/>
          <w:sz w:val="28"/>
          <w:szCs w:val="28"/>
        </w:rPr>
        <w:t>В ходе исследования был создан набор данных, включающий иммунологические маркеры, индексы иммуноглобулинов и параметры дыхательной системы детей. Этот набор данных охватывает важные диагностические параметры для выявления некоторых респираторных заболеваний у детей. Набор данных включает маркеры цитокинов, такие как TNFα, IL-1</w:t>
      </w:r>
      <w:r w:rsidRPr="00506BC7">
        <w:rPr>
          <w:rFonts w:ascii="Times New Roman" w:hAnsi="Times New Roman" w:cs="Times New Roman"/>
          <w:color w:val="0F1115"/>
          <w:sz w:val="28"/>
          <w:szCs w:val="28"/>
          <w:shd w:val="clear" w:color="auto" w:fill="FFFFFF"/>
        </w:rPr>
        <w:t>β</w:t>
      </w:r>
      <w:r w:rsidRPr="00506BC7">
        <w:rPr>
          <w:rFonts w:ascii="Times New Roman" w:hAnsi="Times New Roman" w:cs="Times New Roman"/>
          <w:sz w:val="28"/>
          <w:szCs w:val="28"/>
        </w:rPr>
        <w:t xml:space="preserve">, IL-4, IL-8 и IFNγ, а также индексы иммуноглобулинов, такие как </w:t>
      </w:r>
      <w:r w:rsidRPr="00506BC7">
        <w:rPr>
          <w:rFonts w:ascii="Times New Roman" w:hAnsi="Times New Roman" w:cs="Times New Roman"/>
          <w:sz w:val="28"/>
          <w:szCs w:val="28"/>
        </w:rPr>
        <w:lastRenderedPageBreak/>
        <w:t>IgA, IgM, IgG и IgE, которые позволяют оценить процесс иммунного ответа организма. Кроме того, набор данных также содержит параметры дыхательной системы, связанные с фазами вдоха и выдоха, которые важны для анализа функционирования дыхательной системы. На основе этого набора данных была разработана модель машинного обучения. В процессе обучения модели использовались алгоритмы Random Forest, Support Vector Machine и Logistic Regression</w:t>
      </w:r>
      <w:r w:rsidR="00DA223C" w:rsidRPr="00506BC7">
        <w:rPr>
          <w:rFonts w:ascii="Times New Roman" w:hAnsi="Times New Roman" w:cs="Times New Roman"/>
          <w:sz w:val="28"/>
          <w:szCs w:val="28"/>
        </w:rPr>
        <w:t xml:space="preserve"> (рис </w:t>
      </w:r>
      <w:r w:rsidR="00761E11">
        <w:rPr>
          <w:rFonts w:ascii="Times New Roman" w:hAnsi="Times New Roman" w:cs="Times New Roman"/>
          <w:sz w:val="28"/>
          <w:szCs w:val="28"/>
        </w:rPr>
        <w:t>7</w:t>
      </w:r>
      <w:r w:rsidR="00DA223C" w:rsidRPr="00506BC7">
        <w:rPr>
          <w:rFonts w:ascii="Times New Roman" w:hAnsi="Times New Roman" w:cs="Times New Roman"/>
          <w:sz w:val="28"/>
          <w:szCs w:val="28"/>
        </w:rPr>
        <w:t>)</w:t>
      </w:r>
      <w:r w:rsidRPr="00506BC7">
        <w:rPr>
          <w:rFonts w:ascii="Times New Roman" w:hAnsi="Times New Roman" w:cs="Times New Roman"/>
          <w:sz w:val="28"/>
          <w:szCs w:val="28"/>
        </w:rPr>
        <w:t xml:space="preserve">. </w:t>
      </w:r>
    </w:p>
    <w:p w14:paraId="32EB06AE" w14:textId="77777777" w:rsidR="003A68F3" w:rsidRPr="00506BC7" w:rsidRDefault="003A68F3" w:rsidP="00DA76B2">
      <w:pPr>
        <w:spacing w:after="0" w:line="240" w:lineRule="auto"/>
        <w:ind w:firstLine="720"/>
        <w:jc w:val="both"/>
        <w:rPr>
          <w:rFonts w:ascii="Times New Roman" w:hAnsi="Times New Roman" w:cs="Times New Roman"/>
          <w:sz w:val="28"/>
          <w:szCs w:val="28"/>
        </w:rPr>
      </w:pPr>
    </w:p>
    <w:p w14:paraId="45F5A5A8" w14:textId="7FDFB4C2" w:rsidR="00DA223C" w:rsidRPr="00506BC7" w:rsidRDefault="003A68F3" w:rsidP="00A932CB">
      <w:pPr>
        <w:spacing w:after="0" w:line="240" w:lineRule="auto"/>
        <w:ind w:right="-428"/>
        <w:jc w:val="both"/>
        <w:rPr>
          <w:rFonts w:ascii="Times New Roman" w:hAnsi="Times New Roman" w:cs="Times New Roman"/>
          <w:sz w:val="28"/>
          <w:szCs w:val="28"/>
        </w:rPr>
      </w:pPr>
      <w:r w:rsidRPr="00506BC7">
        <w:rPr>
          <w:rFonts w:ascii="Times New Roman" w:hAnsi="Times New Roman" w:cs="Times New Roman"/>
          <w:noProof/>
          <w:sz w:val="28"/>
          <w:szCs w:val="28"/>
        </w:rPr>
        <w:t xml:space="preserve"> </w:t>
      </w:r>
      <w:r w:rsidR="00DA223C" w:rsidRPr="00506BC7">
        <w:rPr>
          <w:rFonts w:ascii="Times New Roman" w:hAnsi="Times New Roman" w:cs="Times New Roman"/>
          <w:noProof/>
          <w:sz w:val="28"/>
          <w:szCs w:val="28"/>
        </w:rPr>
        <w:drawing>
          <wp:inline distT="0" distB="0" distL="0" distR="0" wp14:anchorId="62470554" wp14:editId="0A61FCB9">
            <wp:extent cx="5960309" cy="2999232"/>
            <wp:effectExtent l="0" t="0" r="2540" b="0"/>
            <wp:docPr id="37051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10700" name=""/>
                    <pic:cNvPicPr/>
                  </pic:nvPicPr>
                  <pic:blipFill>
                    <a:blip r:embed="rId16"/>
                    <a:stretch>
                      <a:fillRect/>
                    </a:stretch>
                  </pic:blipFill>
                  <pic:spPr>
                    <a:xfrm>
                      <a:off x="0" y="0"/>
                      <a:ext cx="6008667" cy="3023566"/>
                    </a:xfrm>
                    <a:prstGeom prst="rect">
                      <a:avLst/>
                    </a:prstGeom>
                  </pic:spPr>
                </pic:pic>
              </a:graphicData>
            </a:graphic>
          </wp:inline>
        </w:drawing>
      </w:r>
    </w:p>
    <w:p w14:paraId="7DC35803" w14:textId="77777777" w:rsidR="00DA223C" w:rsidRPr="00506BC7" w:rsidRDefault="00DA223C" w:rsidP="00DA76B2">
      <w:pPr>
        <w:spacing w:after="0" w:line="240" w:lineRule="auto"/>
        <w:ind w:firstLine="720"/>
        <w:jc w:val="both"/>
        <w:rPr>
          <w:rFonts w:ascii="Times New Roman" w:hAnsi="Times New Roman" w:cs="Times New Roman"/>
          <w:sz w:val="28"/>
          <w:szCs w:val="28"/>
        </w:rPr>
      </w:pPr>
    </w:p>
    <w:p w14:paraId="0B7EF858" w14:textId="77777777" w:rsidR="00DA223C" w:rsidRPr="00506BC7" w:rsidRDefault="00DA223C" w:rsidP="00DA76B2">
      <w:pPr>
        <w:spacing w:after="0" w:line="240" w:lineRule="auto"/>
        <w:ind w:firstLine="720"/>
        <w:jc w:val="both"/>
        <w:rPr>
          <w:rFonts w:ascii="Times New Roman" w:hAnsi="Times New Roman" w:cs="Times New Roman"/>
          <w:sz w:val="28"/>
          <w:szCs w:val="28"/>
        </w:rPr>
      </w:pPr>
    </w:p>
    <w:p w14:paraId="15A445BD" w14:textId="77777777" w:rsidR="00DA223C" w:rsidRPr="00506BC7" w:rsidRDefault="00DA223C" w:rsidP="00DA76B2">
      <w:pPr>
        <w:spacing w:after="0" w:line="240" w:lineRule="auto"/>
        <w:ind w:firstLine="720"/>
        <w:jc w:val="both"/>
        <w:rPr>
          <w:rFonts w:ascii="Times New Roman" w:hAnsi="Times New Roman" w:cs="Times New Roman"/>
          <w:sz w:val="28"/>
          <w:szCs w:val="28"/>
        </w:rPr>
      </w:pPr>
    </w:p>
    <w:p w14:paraId="4FB44C4B" w14:textId="0CA7A2FC" w:rsidR="00DA223C" w:rsidRPr="00506BC7" w:rsidRDefault="00DA223C" w:rsidP="00A932CB">
      <w:pPr>
        <w:spacing w:after="0" w:line="240" w:lineRule="auto"/>
        <w:jc w:val="both"/>
        <w:rPr>
          <w:rFonts w:ascii="Times New Roman" w:hAnsi="Times New Roman" w:cs="Times New Roman"/>
          <w:sz w:val="28"/>
          <w:szCs w:val="28"/>
        </w:rPr>
      </w:pPr>
      <w:r w:rsidRPr="00506BC7">
        <w:rPr>
          <w:rFonts w:ascii="Times New Roman" w:hAnsi="Times New Roman" w:cs="Times New Roman"/>
          <w:noProof/>
          <w:sz w:val="28"/>
          <w:szCs w:val="28"/>
        </w:rPr>
        <w:drawing>
          <wp:inline distT="0" distB="0" distL="0" distR="0" wp14:anchorId="16245885" wp14:editId="29E0B38B">
            <wp:extent cx="5867400" cy="3057525"/>
            <wp:effectExtent l="0" t="0" r="0" b="9525"/>
            <wp:docPr id="134981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19201" name=""/>
                    <pic:cNvPicPr/>
                  </pic:nvPicPr>
                  <pic:blipFill>
                    <a:blip r:embed="rId17"/>
                    <a:stretch>
                      <a:fillRect/>
                    </a:stretch>
                  </pic:blipFill>
                  <pic:spPr>
                    <a:xfrm>
                      <a:off x="0" y="0"/>
                      <a:ext cx="5909901" cy="3079672"/>
                    </a:xfrm>
                    <a:prstGeom prst="rect">
                      <a:avLst/>
                    </a:prstGeom>
                  </pic:spPr>
                </pic:pic>
              </a:graphicData>
            </a:graphic>
          </wp:inline>
        </w:drawing>
      </w:r>
    </w:p>
    <w:p w14:paraId="349EA166" w14:textId="77777777" w:rsidR="00DA223C" w:rsidRPr="00506BC7" w:rsidRDefault="00DA223C" w:rsidP="00DA76B2">
      <w:pPr>
        <w:spacing w:after="0" w:line="240" w:lineRule="auto"/>
        <w:ind w:firstLine="720"/>
        <w:jc w:val="both"/>
        <w:rPr>
          <w:rFonts w:ascii="Times New Roman" w:hAnsi="Times New Roman" w:cs="Times New Roman"/>
          <w:sz w:val="28"/>
          <w:szCs w:val="28"/>
        </w:rPr>
      </w:pPr>
    </w:p>
    <w:p w14:paraId="2BB7DE91" w14:textId="77777777" w:rsidR="00DA223C" w:rsidRPr="00506BC7" w:rsidRDefault="00DA223C" w:rsidP="00DA76B2">
      <w:pPr>
        <w:spacing w:after="0" w:line="240" w:lineRule="auto"/>
        <w:ind w:firstLine="720"/>
        <w:jc w:val="both"/>
        <w:rPr>
          <w:rFonts w:ascii="Times New Roman" w:hAnsi="Times New Roman" w:cs="Times New Roman"/>
          <w:sz w:val="28"/>
          <w:szCs w:val="28"/>
        </w:rPr>
      </w:pPr>
    </w:p>
    <w:p w14:paraId="4A146C58" w14:textId="7388180E" w:rsidR="00DA223C" w:rsidRPr="00506BC7" w:rsidRDefault="00DA223C" w:rsidP="00A932CB">
      <w:pPr>
        <w:spacing w:after="0" w:line="240" w:lineRule="auto"/>
        <w:jc w:val="both"/>
        <w:rPr>
          <w:rFonts w:ascii="Times New Roman" w:hAnsi="Times New Roman" w:cs="Times New Roman"/>
          <w:sz w:val="28"/>
          <w:szCs w:val="28"/>
        </w:rPr>
      </w:pPr>
      <w:r w:rsidRPr="00506BC7">
        <w:rPr>
          <w:rFonts w:ascii="Times New Roman" w:hAnsi="Times New Roman" w:cs="Times New Roman"/>
          <w:noProof/>
          <w:sz w:val="28"/>
          <w:szCs w:val="28"/>
        </w:rPr>
        <w:lastRenderedPageBreak/>
        <w:drawing>
          <wp:inline distT="0" distB="0" distL="0" distR="0" wp14:anchorId="470FD0B0" wp14:editId="3A0D1F81">
            <wp:extent cx="5888182" cy="2925792"/>
            <wp:effectExtent l="0" t="0" r="0" b="8255"/>
            <wp:docPr id="41385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55180" name=""/>
                    <pic:cNvPicPr/>
                  </pic:nvPicPr>
                  <pic:blipFill>
                    <a:blip r:embed="rId18"/>
                    <a:stretch>
                      <a:fillRect/>
                    </a:stretch>
                  </pic:blipFill>
                  <pic:spPr>
                    <a:xfrm>
                      <a:off x="0" y="0"/>
                      <a:ext cx="5917975" cy="2940596"/>
                    </a:xfrm>
                    <a:prstGeom prst="rect">
                      <a:avLst/>
                    </a:prstGeom>
                  </pic:spPr>
                </pic:pic>
              </a:graphicData>
            </a:graphic>
          </wp:inline>
        </w:drawing>
      </w:r>
    </w:p>
    <w:p w14:paraId="23B03CE1" w14:textId="77777777" w:rsidR="00DA223C" w:rsidRPr="00506BC7" w:rsidRDefault="00DA223C" w:rsidP="00DA76B2">
      <w:pPr>
        <w:spacing w:after="0" w:line="240" w:lineRule="auto"/>
        <w:ind w:firstLine="720"/>
        <w:jc w:val="both"/>
        <w:rPr>
          <w:rFonts w:ascii="Times New Roman" w:hAnsi="Times New Roman" w:cs="Times New Roman"/>
          <w:sz w:val="28"/>
          <w:szCs w:val="28"/>
        </w:rPr>
      </w:pPr>
    </w:p>
    <w:p w14:paraId="496CF1E1" w14:textId="6871D383" w:rsidR="00DA223C" w:rsidRPr="00506BC7" w:rsidRDefault="00DA223C" w:rsidP="002D5C4C">
      <w:pPr>
        <w:spacing w:after="0" w:line="240" w:lineRule="auto"/>
        <w:ind w:firstLine="720"/>
        <w:jc w:val="center"/>
        <w:rPr>
          <w:rFonts w:ascii="Times New Roman" w:hAnsi="Times New Roman" w:cs="Times New Roman"/>
          <w:b/>
          <w:bCs/>
          <w:sz w:val="28"/>
          <w:szCs w:val="28"/>
        </w:rPr>
      </w:pPr>
      <w:r w:rsidRPr="00506BC7">
        <w:rPr>
          <w:rFonts w:ascii="Times New Roman" w:hAnsi="Times New Roman" w:cs="Times New Roman"/>
          <w:b/>
          <w:bCs/>
          <w:sz w:val="28"/>
          <w:szCs w:val="28"/>
        </w:rPr>
        <w:t>Рис</w:t>
      </w:r>
      <w:r w:rsidR="00506BC7">
        <w:rPr>
          <w:rFonts w:ascii="Times New Roman" w:hAnsi="Times New Roman" w:cs="Times New Roman"/>
          <w:b/>
          <w:bCs/>
          <w:sz w:val="28"/>
          <w:szCs w:val="28"/>
        </w:rPr>
        <w:t>.</w:t>
      </w:r>
      <w:r w:rsidRPr="00506BC7">
        <w:rPr>
          <w:rFonts w:ascii="Times New Roman" w:hAnsi="Times New Roman" w:cs="Times New Roman"/>
          <w:b/>
          <w:bCs/>
          <w:sz w:val="28"/>
          <w:szCs w:val="28"/>
        </w:rPr>
        <w:t xml:space="preserve"> </w:t>
      </w:r>
      <w:r w:rsidR="00761E11">
        <w:rPr>
          <w:rFonts w:ascii="Times New Roman" w:hAnsi="Times New Roman" w:cs="Times New Roman"/>
          <w:b/>
          <w:bCs/>
          <w:sz w:val="28"/>
          <w:szCs w:val="28"/>
        </w:rPr>
        <w:t>7</w:t>
      </w:r>
      <w:r w:rsidRPr="00506BC7">
        <w:rPr>
          <w:rFonts w:ascii="Times New Roman" w:hAnsi="Times New Roman" w:cs="Times New Roman"/>
          <w:b/>
          <w:bCs/>
          <w:sz w:val="28"/>
          <w:szCs w:val="28"/>
        </w:rPr>
        <w:t xml:space="preserve">. </w:t>
      </w:r>
      <w:r w:rsidR="002D5C4C" w:rsidRPr="00506BC7">
        <w:rPr>
          <w:rFonts w:ascii="Times New Roman" w:hAnsi="Times New Roman" w:cs="Times New Roman"/>
          <w:b/>
          <w:bCs/>
          <w:sz w:val="28"/>
          <w:szCs w:val="28"/>
        </w:rPr>
        <w:t>Интерфейс п</w:t>
      </w:r>
      <w:r w:rsidRPr="00506BC7">
        <w:rPr>
          <w:rFonts w:ascii="Times New Roman" w:hAnsi="Times New Roman" w:cs="Times New Roman"/>
          <w:b/>
          <w:bCs/>
          <w:sz w:val="28"/>
          <w:szCs w:val="28"/>
        </w:rPr>
        <w:t>араметр</w:t>
      </w:r>
      <w:r w:rsidR="002D5C4C" w:rsidRPr="00506BC7">
        <w:rPr>
          <w:rFonts w:ascii="Times New Roman" w:hAnsi="Times New Roman" w:cs="Times New Roman"/>
          <w:b/>
          <w:bCs/>
          <w:sz w:val="28"/>
          <w:szCs w:val="28"/>
        </w:rPr>
        <w:t>ов</w:t>
      </w:r>
      <w:r w:rsidRPr="00506BC7">
        <w:rPr>
          <w:rFonts w:ascii="Times New Roman" w:hAnsi="Times New Roman" w:cs="Times New Roman"/>
          <w:b/>
          <w:bCs/>
          <w:sz w:val="28"/>
          <w:szCs w:val="28"/>
        </w:rPr>
        <w:t xml:space="preserve"> ввода данных в системе искусственного интеллекта</w:t>
      </w:r>
    </w:p>
    <w:p w14:paraId="6B432EAE" w14:textId="77777777" w:rsidR="00DA223C" w:rsidRPr="00506BC7" w:rsidRDefault="00DA223C" w:rsidP="00DA76B2">
      <w:pPr>
        <w:spacing w:after="0" w:line="240" w:lineRule="auto"/>
        <w:ind w:firstLine="720"/>
        <w:jc w:val="both"/>
        <w:rPr>
          <w:rFonts w:ascii="Times New Roman" w:hAnsi="Times New Roman" w:cs="Times New Roman"/>
          <w:sz w:val="28"/>
          <w:szCs w:val="28"/>
        </w:rPr>
      </w:pPr>
    </w:p>
    <w:p w14:paraId="61EECFFE" w14:textId="77777777" w:rsidR="003A68F3" w:rsidRPr="00506BC7" w:rsidRDefault="003A68F3" w:rsidP="003A68F3">
      <w:pPr>
        <w:shd w:val="clear" w:color="auto" w:fill="FFFFFF" w:themeFill="background1"/>
        <w:spacing w:after="0" w:line="240" w:lineRule="auto"/>
        <w:ind w:firstLine="851"/>
        <w:jc w:val="both"/>
        <w:rPr>
          <w:rStyle w:val="fontstyle01"/>
          <w:rFonts w:ascii="Times New Roman" w:hAnsi="Times New Roman" w:cs="Times New Roman"/>
          <w:color w:val="auto"/>
          <w:sz w:val="28"/>
          <w:szCs w:val="28"/>
        </w:rPr>
      </w:pPr>
    </w:p>
    <w:p w14:paraId="2689B219" w14:textId="13BD7649" w:rsidR="009C1012" w:rsidRPr="00506BC7" w:rsidRDefault="009C1012" w:rsidP="00761E11">
      <w:pPr>
        <w:tabs>
          <w:tab w:val="left" w:pos="916"/>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240" w:lineRule="auto"/>
        <w:jc w:val="center"/>
        <w:rPr>
          <w:rStyle w:val="fontstyle01"/>
          <w:rFonts w:ascii="Times New Roman" w:hAnsi="Times New Roman" w:cs="Times New Roman"/>
          <w:b/>
          <w:sz w:val="28"/>
          <w:szCs w:val="28"/>
        </w:rPr>
      </w:pPr>
      <w:r w:rsidRPr="00506BC7">
        <w:rPr>
          <w:rStyle w:val="fontstyle01"/>
          <w:rFonts w:ascii="Times New Roman" w:hAnsi="Times New Roman" w:cs="Times New Roman"/>
          <w:b/>
          <w:sz w:val="28"/>
          <w:szCs w:val="28"/>
        </w:rPr>
        <w:t>Характеристика разработанных дифференцированных схем лечения детей с</w:t>
      </w:r>
      <w:r w:rsidR="00761E11">
        <w:rPr>
          <w:rStyle w:val="fontstyle01"/>
          <w:rFonts w:ascii="Times New Roman" w:hAnsi="Times New Roman" w:cs="Times New Roman"/>
          <w:b/>
          <w:sz w:val="28"/>
          <w:szCs w:val="28"/>
        </w:rPr>
        <w:t xml:space="preserve"> </w:t>
      </w:r>
      <w:r w:rsidR="00DA5748" w:rsidRPr="00506BC7">
        <w:rPr>
          <w:rStyle w:val="fontstyle01"/>
          <w:rFonts w:ascii="Times New Roman" w:hAnsi="Times New Roman" w:cs="Times New Roman"/>
          <w:b/>
          <w:sz w:val="28"/>
          <w:szCs w:val="28"/>
        </w:rPr>
        <w:t>БОС</w:t>
      </w:r>
    </w:p>
    <w:p w14:paraId="0299FD89" w14:textId="77777777" w:rsidR="00DA5748" w:rsidRPr="00506BC7" w:rsidRDefault="00DA5748" w:rsidP="00DA5748">
      <w:pPr>
        <w:spacing w:after="0" w:line="240" w:lineRule="auto"/>
        <w:ind w:firstLine="709"/>
        <w:jc w:val="both"/>
        <w:rPr>
          <w:rFonts w:ascii="Times New Roman" w:hAnsi="Times New Roman" w:cs="Times New Roman"/>
          <w:sz w:val="28"/>
          <w:szCs w:val="28"/>
        </w:rPr>
      </w:pPr>
      <w:r w:rsidRPr="00506BC7">
        <w:rPr>
          <w:rFonts w:ascii="Times New Roman" w:hAnsi="Times New Roman" w:cs="Times New Roman"/>
          <w:sz w:val="28"/>
          <w:szCs w:val="28"/>
        </w:rPr>
        <w:t>С целью разработки схемы дифференцированной терапии бронхитов и бронхиолитов, протекающих с БОС, опираясь на объективную оценку клинического состояния и по функциональным показателям, больным детям были применены</w:t>
      </w:r>
      <w:r w:rsidRPr="00506BC7">
        <w:rPr>
          <w:rFonts w:ascii="Times New Roman" w:hAnsi="Times New Roman" w:cs="Times New Roman"/>
          <w:iCs/>
          <w:sz w:val="28"/>
          <w:szCs w:val="28"/>
        </w:rPr>
        <w:t xml:space="preserve"> следующие дифференцированные схемы </w:t>
      </w:r>
      <w:r w:rsidRPr="00506BC7">
        <w:rPr>
          <w:rFonts w:ascii="Times New Roman" w:hAnsi="Times New Roman" w:cs="Times New Roman"/>
          <w:sz w:val="28"/>
          <w:szCs w:val="28"/>
        </w:rPr>
        <w:t>терапии:</w:t>
      </w:r>
    </w:p>
    <w:p w14:paraId="68A0213F" w14:textId="5E724095" w:rsidR="00DA5748" w:rsidRPr="00506BC7" w:rsidRDefault="00DA5748" w:rsidP="00DA5748">
      <w:pPr>
        <w:pStyle w:val="a6"/>
        <w:numPr>
          <w:ilvl w:val="0"/>
          <w:numId w:val="27"/>
        </w:numPr>
        <w:spacing w:after="0"/>
        <w:jc w:val="both"/>
        <w:rPr>
          <w:szCs w:val="28"/>
        </w:rPr>
      </w:pPr>
      <w:r w:rsidRPr="00506BC7">
        <w:rPr>
          <w:szCs w:val="28"/>
        </w:rPr>
        <w:t xml:space="preserve">Дети с БОС </w:t>
      </w:r>
      <w:r w:rsidRPr="00506BC7">
        <w:rPr>
          <w:szCs w:val="28"/>
          <w:lang w:val="en-US"/>
        </w:rPr>
        <w:t>II</w:t>
      </w:r>
      <w:r w:rsidRPr="00506BC7">
        <w:rPr>
          <w:szCs w:val="28"/>
        </w:rPr>
        <w:t xml:space="preserve"> степени (51). </w:t>
      </w:r>
    </w:p>
    <w:p w14:paraId="62285BBB" w14:textId="77777777" w:rsidR="00DA5748" w:rsidRPr="00506BC7" w:rsidRDefault="00DA5748" w:rsidP="00DA5748">
      <w:pPr>
        <w:spacing w:after="0" w:line="240" w:lineRule="auto"/>
        <w:jc w:val="both"/>
        <w:rPr>
          <w:rFonts w:ascii="Times New Roman" w:hAnsi="Times New Roman" w:cs="Times New Roman"/>
          <w:sz w:val="28"/>
          <w:szCs w:val="28"/>
        </w:rPr>
      </w:pP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группа (контрольная): 24 больных с БОС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степени (из них 10 детей - с БЛ, 14 детей – с ООБ), получавших базисную терапию: гипоаллергенная диета, режим, антибиотики по показаниям, спазмолитики, антигистаминные препараты, симптоматическое лечение и физиопроцедуры. </w:t>
      </w:r>
    </w:p>
    <w:p w14:paraId="415410B7" w14:textId="77777777" w:rsidR="00DA5748" w:rsidRPr="00506BC7" w:rsidRDefault="00DA5748" w:rsidP="00DA5748">
      <w:pPr>
        <w:spacing w:after="0" w:line="240" w:lineRule="auto"/>
        <w:jc w:val="both"/>
        <w:rPr>
          <w:rFonts w:ascii="Times New Roman" w:hAnsi="Times New Roman" w:cs="Times New Roman"/>
          <w:sz w:val="28"/>
          <w:szCs w:val="28"/>
        </w:rPr>
      </w:pP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группа (основная) - 27 больных с БОС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степени (из них 10 детей - с БЛ, 17 детей – с ООБ), которые получали в сочетании с традиционным лечением на фоне гипоаллергенной диеты бронхолитический препарат Пуроксан (препарат из группы ксантинов, активное вещество – доксофиллин, Eurodrag laboratories, в дозировке для детей &lt;3 лет – сироп, который назначается по 1 мл на каждые 5 кг веса 2-3 раза в день).</w:t>
      </w:r>
    </w:p>
    <w:p w14:paraId="51121904" w14:textId="77777777" w:rsidR="00DA5748" w:rsidRPr="00506BC7" w:rsidRDefault="00DA5748" w:rsidP="00DA5748">
      <w:pPr>
        <w:pStyle w:val="a6"/>
        <w:numPr>
          <w:ilvl w:val="0"/>
          <w:numId w:val="27"/>
        </w:numPr>
        <w:spacing w:after="0"/>
        <w:jc w:val="both"/>
        <w:rPr>
          <w:szCs w:val="28"/>
        </w:rPr>
      </w:pPr>
      <w:r w:rsidRPr="00506BC7">
        <w:rPr>
          <w:szCs w:val="28"/>
        </w:rPr>
        <w:t xml:space="preserve">Дети с БОС </w:t>
      </w:r>
      <w:r w:rsidRPr="00506BC7">
        <w:rPr>
          <w:szCs w:val="28"/>
          <w:lang w:val="en-US"/>
        </w:rPr>
        <w:t>II</w:t>
      </w:r>
      <w:r w:rsidRPr="00506BC7">
        <w:rPr>
          <w:szCs w:val="28"/>
        </w:rPr>
        <w:t>I степени (36).</w:t>
      </w:r>
    </w:p>
    <w:p w14:paraId="3E5694CE" w14:textId="77777777" w:rsidR="00DA5748" w:rsidRPr="00506BC7" w:rsidRDefault="00DA5748" w:rsidP="00DA5748">
      <w:pPr>
        <w:spacing w:after="0" w:line="240" w:lineRule="auto"/>
        <w:ind w:firstLine="540"/>
        <w:jc w:val="both"/>
        <w:rPr>
          <w:rFonts w:ascii="Times New Roman" w:hAnsi="Times New Roman" w:cs="Times New Roman"/>
          <w:sz w:val="28"/>
          <w:szCs w:val="28"/>
        </w:rPr>
      </w:pP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группа (контрольная): 17 больных с БОС </w:t>
      </w:r>
      <w:r w:rsidRPr="00506BC7">
        <w:rPr>
          <w:rFonts w:ascii="Times New Roman" w:hAnsi="Times New Roman" w:cs="Times New Roman"/>
          <w:sz w:val="28"/>
          <w:szCs w:val="28"/>
          <w:lang w:val="en-US"/>
        </w:rPr>
        <w:t>III</w:t>
      </w:r>
      <w:r w:rsidRPr="00506BC7">
        <w:rPr>
          <w:rFonts w:ascii="Times New Roman" w:hAnsi="Times New Roman" w:cs="Times New Roman"/>
          <w:sz w:val="28"/>
          <w:szCs w:val="28"/>
        </w:rPr>
        <w:t xml:space="preserve"> степени (из них 10 детей - с БЛ, 7 детей – с ООБ), получавших базисную терапию: гипоаллергенная диета, режим, антибиотики по показаниям, спазмолитики, антигистаминные препараты, симптоматическое лечение и физиопроцедуры. </w:t>
      </w:r>
    </w:p>
    <w:p w14:paraId="1A978153" w14:textId="77777777" w:rsidR="00DA5748" w:rsidRPr="00506BC7" w:rsidRDefault="00DA5748" w:rsidP="00DA5748">
      <w:pPr>
        <w:spacing w:after="0" w:line="240" w:lineRule="auto"/>
        <w:ind w:firstLine="709"/>
        <w:jc w:val="both"/>
        <w:rPr>
          <w:rFonts w:ascii="Times New Roman" w:hAnsi="Times New Roman" w:cs="Times New Roman"/>
          <w:sz w:val="28"/>
          <w:szCs w:val="28"/>
        </w:rPr>
      </w:pP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группа (основная) - 19 больных с БОС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степени (из них 11 детей - с БЛ, 8 детей – с ООБ), которые получали в сочетании с традиционным лечением на фоне гипоаллергенной диеты,  комбинацию препаратов: бронхолитический </w:t>
      </w:r>
      <w:r w:rsidRPr="00506BC7">
        <w:rPr>
          <w:rFonts w:ascii="Times New Roman" w:hAnsi="Times New Roman" w:cs="Times New Roman"/>
          <w:sz w:val="28"/>
          <w:szCs w:val="28"/>
        </w:rPr>
        <w:lastRenderedPageBreak/>
        <w:t>препарат Пуроксан (препарат из группы ксантинов, активное вещество – доксофиллин, Eurodrag laboratories, в дозировке для детей &lt;3 лет – сироп, который назначается по 1 мл на каждые 5 кг веса 2-3 раза в день) + ИГКС Небуфлюзон (активное вещество – флутиказон – назначается в виде ингаляций по 1 мг 1 раз в сутки).</w:t>
      </w:r>
    </w:p>
    <w:p w14:paraId="3E5BF45C" w14:textId="52D48921" w:rsidR="00DA5748" w:rsidRPr="00506BC7" w:rsidRDefault="00DA5748" w:rsidP="0022499A">
      <w:pPr>
        <w:pStyle w:val="a4"/>
        <w:spacing w:line="240" w:lineRule="auto"/>
        <w:ind w:firstLine="709"/>
        <w:rPr>
          <w:color w:val="000000"/>
          <w:szCs w:val="28"/>
          <w:lang w:val="ru-RU"/>
        </w:rPr>
      </w:pPr>
      <w:r w:rsidRPr="00506BC7">
        <w:rPr>
          <w:szCs w:val="28"/>
          <w:lang w:val="ru-RU"/>
        </w:rPr>
        <w:t xml:space="preserve">В ходе </w:t>
      </w:r>
      <w:r w:rsidRPr="00506BC7">
        <w:rPr>
          <w:color w:val="000000"/>
          <w:szCs w:val="28"/>
          <w:lang w:val="ru-RU"/>
        </w:rPr>
        <w:t xml:space="preserve">работы нами был проведен анализ динамики клинических симптомов, а также функциональных и иммунологических проявлений ООБ и БЛ после дифференцированной терапии (ДТ). </w:t>
      </w:r>
    </w:p>
    <w:p w14:paraId="7E236231" w14:textId="23642A46" w:rsidR="00561D7F" w:rsidRPr="00506BC7" w:rsidRDefault="00561D7F" w:rsidP="00D846BD">
      <w:pPr>
        <w:spacing w:after="0" w:line="240" w:lineRule="auto"/>
        <w:ind w:left="-142" w:firstLine="567"/>
        <w:jc w:val="both"/>
        <w:rPr>
          <w:rFonts w:ascii="Times New Roman" w:hAnsi="Times New Roman" w:cs="Times New Roman"/>
          <w:sz w:val="28"/>
          <w:szCs w:val="28"/>
        </w:rPr>
      </w:pPr>
      <w:r w:rsidRPr="00506BC7">
        <w:rPr>
          <w:rFonts w:ascii="Times New Roman" w:hAnsi="Times New Roman" w:cs="Times New Roman"/>
          <w:color w:val="000000"/>
          <w:sz w:val="28"/>
          <w:szCs w:val="28"/>
        </w:rPr>
        <w:t xml:space="preserve">Анализ клинической эффективности дифференцированного лечения показал, что </w:t>
      </w:r>
      <w:r w:rsidRPr="00506BC7">
        <w:rPr>
          <w:rFonts w:ascii="Times New Roman" w:hAnsi="Times New Roman" w:cs="Times New Roman"/>
          <w:sz w:val="28"/>
          <w:szCs w:val="28"/>
        </w:rPr>
        <w:t xml:space="preserve">у детей с </w:t>
      </w:r>
      <w:r w:rsidR="0022499A" w:rsidRPr="00506BC7">
        <w:rPr>
          <w:rFonts w:ascii="Times New Roman" w:hAnsi="Times New Roman" w:cs="Times New Roman"/>
          <w:sz w:val="28"/>
          <w:szCs w:val="28"/>
        </w:rPr>
        <w:t>БОС</w:t>
      </w:r>
      <w:r w:rsidRPr="00506BC7">
        <w:rPr>
          <w:rFonts w:ascii="Times New Roman" w:hAnsi="Times New Roman" w:cs="Times New Roman"/>
          <w:sz w:val="28"/>
          <w:szCs w:val="28"/>
        </w:rPr>
        <w:t xml:space="preserve"> при проведении </w:t>
      </w:r>
      <w:r w:rsidRPr="00506BC7">
        <w:rPr>
          <w:rFonts w:ascii="Times New Roman" w:hAnsi="Times New Roman" w:cs="Times New Roman"/>
          <w:bCs/>
          <w:sz w:val="28"/>
          <w:szCs w:val="28"/>
        </w:rPr>
        <w:t xml:space="preserve">ДТ (во </w:t>
      </w:r>
      <w:r w:rsidRPr="00506BC7">
        <w:rPr>
          <w:rFonts w:ascii="Times New Roman" w:hAnsi="Times New Roman" w:cs="Times New Roman"/>
          <w:bCs/>
          <w:sz w:val="28"/>
          <w:szCs w:val="28"/>
          <w:lang w:val="en-US"/>
        </w:rPr>
        <w:t>II</w:t>
      </w:r>
      <w:r w:rsidRPr="00506BC7">
        <w:rPr>
          <w:rFonts w:ascii="Times New Roman" w:hAnsi="Times New Roman" w:cs="Times New Roman"/>
          <w:sz w:val="28"/>
          <w:szCs w:val="28"/>
        </w:rPr>
        <w:t xml:space="preserve"> гр в более короткие сроки купировались проявления интоксикации, уменьшилась вялость по сравнению с детьми </w:t>
      </w:r>
      <w:r w:rsidRPr="00506BC7">
        <w:rPr>
          <w:rFonts w:ascii="Times New Roman" w:hAnsi="Times New Roman" w:cs="Times New Roman"/>
          <w:bCs/>
          <w:sz w:val="28"/>
          <w:szCs w:val="28"/>
          <w:lang w:val="en-US"/>
        </w:rPr>
        <w:t>I</w:t>
      </w:r>
      <w:r w:rsidRPr="00506BC7">
        <w:rPr>
          <w:rFonts w:ascii="Times New Roman" w:hAnsi="Times New Roman" w:cs="Times New Roman"/>
          <w:sz w:val="28"/>
          <w:szCs w:val="28"/>
        </w:rPr>
        <w:t xml:space="preserve"> гр. (Р&lt;0,01), улучшился аппетит (Р&lt;0,01). Уменьшались длительность сухого кашля (</w:t>
      </w:r>
      <w:r w:rsidRPr="00506BC7">
        <w:rPr>
          <w:rFonts w:ascii="Times New Roman" w:hAnsi="Times New Roman" w:cs="Times New Roman"/>
          <w:color w:val="000000"/>
          <w:sz w:val="28"/>
          <w:szCs w:val="28"/>
        </w:rPr>
        <w:t xml:space="preserve">2,8±0,5 </w:t>
      </w:r>
      <w:r w:rsidRPr="00506BC7">
        <w:rPr>
          <w:rFonts w:ascii="Times New Roman" w:hAnsi="Times New Roman" w:cs="Times New Roman"/>
          <w:sz w:val="28"/>
          <w:szCs w:val="28"/>
        </w:rPr>
        <w:t xml:space="preserve">дней) соответственно по сравнению с детьми </w:t>
      </w:r>
      <w:r w:rsidRPr="00506BC7">
        <w:rPr>
          <w:rFonts w:ascii="Times New Roman" w:hAnsi="Times New Roman" w:cs="Times New Roman"/>
          <w:bCs/>
          <w:sz w:val="28"/>
          <w:szCs w:val="28"/>
          <w:lang w:val="en-US"/>
        </w:rPr>
        <w:t>I</w:t>
      </w:r>
      <w:r w:rsidRPr="00506BC7">
        <w:rPr>
          <w:rFonts w:ascii="Times New Roman" w:hAnsi="Times New Roman" w:cs="Times New Roman"/>
          <w:sz w:val="28"/>
          <w:szCs w:val="28"/>
        </w:rPr>
        <w:t xml:space="preserve"> гр (Р&lt;0,01), и влажного кашля особенно с обильным выделением мокроты (Р&lt;0,01). При перкуссии укорочение перк-го звука у больных </w:t>
      </w:r>
      <w:r w:rsidRPr="00506BC7">
        <w:rPr>
          <w:rFonts w:ascii="Times New Roman" w:hAnsi="Times New Roman" w:cs="Times New Roman"/>
          <w:sz w:val="28"/>
          <w:szCs w:val="28"/>
          <w:lang w:val="en-US"/>
        </w:rPr>
        <w:t>II</w:t>
      </w:r>
      <w:r w:rsidRPr="00506BC7">
        <w:rPr>
          <w:rFonts w:ascii="Times New Roman" w:hAnsi="Times New Roman" w:cs="Times New Roman"/>
          <w:bCs/>
          <w:sz w:val="28"/>
          <w:szCs w:val="28"/>
        </w:rPr>
        <w:t xml:space="preserve"> гр</w:t>
      </w:r>
      <w:r w:rsidRPr="00506BC7">
        <w:rPr>
          <w:rFonts w:ascii="Times New Roman" w:hAnsi="Times New Roman" w:cs="Times New Roman"/>
          <w:sz w:val="28"/>
          <w:szCs w:val="28"/>
        </w:rPr>
        <w:t xml:space="preserve"> на фоне </w:t>
      </w:r>
      <w:r w:rsidRPr="00506BC7">
        <w:rPr>
          <w:rFonts w:ascii="Times New Roman" w:hAnsi="Times New Roman" w:cs="Times New Roman"/>
          <w:bCs/>
          <w:sz w:val="28"/>
          <w:szCs w:val="28"/>
        </w:rPr>
        <w:t xml:space="preserve">ДТ </w:t>
      </w:r>
      <w:r w:rsidRPr="00506BC7">
        <w:rPr>
          <w:rFonts w:ascii="Times New Roman" w:hAnsi="Times New Roman" w:cs="Times New Roman"/>
          <w:sz w:val="28"/>
          <w:szCs w:val="28"/>
        </w:rPr>
        <w:t xml:space="preserve">определялось достоверно меньшее число дней (Р&lt;0,01), чем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коробочный оттенок перкуторного звука до </w:t>
      </w:r>
      <w:r w:rsidRPr="00506BC7">
        <w:rPr>
          <w:rFonts w:ascii="Times New Roman" w:hAnsi="Times New Roman" w:cs="Times New Roman"/>
          <w:color w:val="000000"/>
          <w:sz w:val="28"/>
          <w:szCs w:val="28"/>
        </w:rPr>
        <w:t xml:space="preserve">3,2±0,7 </w:t>
      </w:r>
      <w:r w:rsidRPr="00506BC7">
        <w:rPr>
          <w:rFonts w:ascii="Times New Roman" w:hAnsi="Times New Roman" w:cs="Times New Roman"/>
          <w:sz w:val="28"/>
          <w:szCs w:val="28"/>
        </w:rPr>
        <w:t xml:space="preserve">дней (Р&lt;0,01). Длительность жёсткого дыхания сократилась до </w:t>
      </w:r>
      <w:r w:rsidRPr="00506BC7">
        <w:rPr>
          <w:rFonts w:ascii="Times New Roman" w:hAnsi="Times New Roman" w:cs="Times New Roman"/>
          <w:color w:val="000000"/>
          <w:sz w:val="28"/>
          <w:szCs w:val="28"/>
        </w:rPr>
        <w:t xml:space="preserve">5,0±0,5 </w:t>
      </w:r>
      <w:r w:rsidRPr="00506BC7">
        <w:rPr>
          <w:rFonts w:ascii="Times New Roman" w:hAnsi="Times New Roman" w:cs="Times New Roman"/>
          <w:bCs/>
          <w:sz w:val="28"/>
          <w:szCs w:val="28"/>
        </w:rPr>
        <w:t xml:space="preserve">дней </w:t>
      </w:r>
      <w:r w:rsidRPr="00506BC7">
        <w:rPr>
          <w:rFonts w:ascii="Times New Roman" w:hAnsi="Times New Roman" w:cs="Times New Roman"/>
          <w:sz w:val="28"/>
          <w:szCs w:val="28"/>
        </w:rPr>
        <w:t xml:space="preserve">(Р&lt;0,01). Сокращение длительности клинической симптоматики у детей, получавших ДТ, способствовала сокращению длит. госпитализации больных </w:t>
      </w:r>
      <w:r w:rsidRPr="00506BC7">
        <w:rPr>
          <w:rFonts w:ascii="Times New Roman" w:hAnsi="Times New Roman" w:cs="Times New Roman"/>
          <w:color w:val="000000"/>
          <w:sz w:val="28"/>
          <w:szCs w:val="28"/>
        </w:rPr>
        <w:t xml:space="preserve">5,0±0,3 дней, что было достоверно меньше, чем в КГ </w:t>
      </w:r>
      <w:r w:rsidRPr="00506BC7">
        <w:rPr>
          <w:rFonts w:ascii="Times New Roman" w:hAnsi="Times New Roman" w:cs="Times New Roman"/>
          <w:sz w:val="28"/>
          <w:szCs w:val="28"/>
        </w:rPr>
        <w:t>(Р&lt;0,01).</w:t>
      </w:r>
    </w:p>
    <w:p w14:paraId="2E7AF4DA" w14:textId="109EB08D" w:rsidR="00561D7F" w:rsidRPr="00506BC7" w:rsidRDefault="00561D7F" w:rsidP="00D846BD">
      <w:pPr>
        <w:spacing w:after="0" w:line="240" w:lineRule="auto"/>
        <w:ind w:left="-142"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Динамика степени тяжести респираторных нарушений у детей с </w:t>
      </w:r>
      <w:r w:rsidR="0022499A" w:rsidRPr="00506BC7">
        <w:rPr>
          <w:rFonts w:ascii="Times New Roman" w:hAnsi="Times New Roman" w:cs="Times New Roman"/>
          <w:sz w:val="28"/>
          <w:szCs w:val="28"/>
        </w:rPr>
        <w:t>БОС</w:t>
      </w:r>
      <w:r w:rsidRPr="00506BC7">
        <w:rPr>
          <w:rFonts w:ascii="Times New Roman" w:hAnsi="Times New Roman" w:cs="Times New Roman"/>
          <w:sz w:val="28"/>
          <w:szCs w:val="28"/>
        </w:rPr>
        <w:t xml:space="preserve"> по Клинической респираторной шкале (КРШ) показала, что на 5 день после лечения частота дыхания нормализовалась у 100,0% (19)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оно оставалось в пределах 30-40 в минуту у 100,0% (17) детей (Р&lt;0,01). При аускультации д</w:t>
      </w:r>
      <w:r w:rsidRPr="00506BC7">
        <w:rPr>
          <w:rFonts w:ascii="Times New Roman" w:hAnsi="Times New Roman" w:cs="Times New Roman"/>
          <w:color w:val="333333"/>
          <w:sz w:val="28"/>
          <w:szCs w:val="28"/>
        </w:rPr>
        <w:t>вижение воздуха в нижних дыхательных путях стало свободным у 100,0</w:t>
      </w:r>
      <w:r w:rsidRPr="00506BC7">
        <w:rPr>
          <w:rFonts w:ascii="Times New Roman" w:hAnsi="Times New Roman" w:cs="Times New Roman"/>
          <w:sz w:val="28"/>
          <w:szCs w:val="28"/>
        </w:rPr>
        <w:t xml:space="preserve">% (19) </w:t>
      </w:r>
      <w:r w:rsidRPr="00506BC7">
        <w:rPr>
          <w:rFonts w:ascii="Times New Roman" w:hAnsi="Times New Roman" w:cs="Times New Roman"/>
          <w:color w:val="333333"/>
          <w:sz w:val="28"/>
          <w:szCs w:val="28"/>
        </w:rPr>
        <w:t xml:space="preserve">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тогда как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оно восстановилось только у 41,2% (7) детей (Р&lt;0,01).  У остальных детей к 5 дню сохранились </w:t>
      </w:r>
      <w:r w:rsidRPr="00506BC7">
        <w:rPr>
          <w:rFonts w:ascii="Times New Roman" w:hAnsi="Times New Roman" w:cs="Times New Roman"/>
          <w:color w:val="333333"/>
          <w:sz w:val="28"/>
          <w:szCs w:val="28"/>
        </w:rPr>
        <w:t xml:space="preserve">свистящие хрипы или мелкопузырчатые влажные хрипы. </w:t>
      </w:r>
      <w:r w:rsidRPr="00506BC7">
        <w:rPr>
          <w:rFonts w:ascii="Times New Roman" w:hAnsi="Times New Roman" w:cs="Times New Roman"/>
          <w:sz w:val="28"/>
          <w:szCs w:val="28"/>
        </w:rPr>
        <w:t xml:space="preserve">Участие вспомогательных мышц в дыхании отсутствовало у всех детей обеих групп (Р&lt;0,01). Ментально стали спокойными 100,0% (19) 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а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 41,7% (8) детей оставались возбуждёнными (Р&lt;0,01). Сатурация кислорода восстановилась у 100,0% детей обеих групп (Р&lt;0,001). Цвет кожных покровов стал нормальным у 52,6% (10) детей из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тогда как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эти показатели были 23,5% (4), у остальных детей цвет кожных покровов оставался бледным (Р&lt;0,01). На 5 день лечения признаки БОС отсутствовали у 52,6% (10)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а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БОС отсутствовал у 17,6% (3). Легкая степень БОС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отмечалась у 47,3% (9) детей. У детей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группы этот показатель составил 82,4% (14) детей (Р&lt;0,01).</w:t>
      </w:r>
    </w:p>
    <w:p w14:paraId="3E101D32" w14:textId="6BEB24B9" w:rsidR="00561D7F" w:rsidRPr="00506BC7" w:rsidRDefault="00561D7F" w:rsidP="00D846BD">
      <w:pPr>
        <w:pStyle w:val="a8"/>
        <w:spacing w:after="0" w:line="240" w:lineRule="auto"/>
        <w:ind w:left="-142" w:firstLine="567"/>
        <w:jc w:val="both"/>
        <w:rPr>
          <w:rFonts w:ascii="Times New Roman" w:hAnsi="Times New Roman" w:cs="Times New Roman"/>
          <w:sz w:val="28"/>
          <w:szCs w:val="28"/>
        </w:rPr>
      </w:pPr>
      <w:bookmarkStart w:id="4" w:name="_Hlk65581941"/>
      <w:r w:rsidRPr="00506BC7">
        <w:rPr>
          <w:rFonts w:ascii="Times New Roman" w:hAnsi="Times New Roman" w:cs="Times New Roman"/>
          <w:color w:val="000000"/>
          <w:sz w:val="28"/>
          <w:szCs w:val="28"/>
        </w:rPr>
        <w:t xml:space="preserve">Анализ влияния </w:t>
      </w:r>
      <w:r w:rsidRPr="00506BC7">
        <w:rPr>
          <w:rFonts w:ascii="Times New Roman" w:hAnsi="Times New Roman" w:cs="Times New Roman"/>
          <w:bCs/>
          <w:color w:val="000000"/>
          <w:sz w:val="28"/>
          <w:szCs w:val="28"/>
        </w:rPr>
        <w:t>дифференцированного лечения</w:t>
      </w:r>
      <w:r w:rsidRPr="00506BC7">
        <w:rPr>
          <w:rFonts w:ascii="Times New Roman" w:hAnsi="Times New Roman" w:cs="Times New Roman"/>
          <w:color w:val="000000"/>
          <w:sz w:val="28"/>
          <w:szCs w:val="28"/>
        </w:rPr>
        <w:t xml:space="preserve"> на показатели гуморального и цитокинового статуса у обследуемых </w:t>
      </w:r>
      <w:r w:rsidRPr="00506BC7">
        <w:rPr>
          <w:rFonts w:ascii="Times New Roman" w:hAnsi="Times New Roman" w:cs="Times New Roman"/>
          <w:bCs/>
          <w:color w:val="000000"/>
          <w:sz w:val="28"/>
          <w:szCs w:val="28"/>
        </w:rPr>
        <w:t xml:space="preserve">больных </w:t>
      </w:r>
      <w:r w:rsidRPr="00506BC7">
        <w:rPr>
          <w:rFonts w:ascii="Times New Roman" w:hAnsi="Times New Roman" w:cs="Times New Roman"/>
          <w:color w:val="000000"/>
          <w:sz w:val="28"/>
          <w:szCs w:val="28"/>
        </w:rPr>
        <w:t xml:space="preserve">выявил положительный эффект в исследуемых параметрах. </w:t>
      </w:r>
      <w:bookmarkEnd w:id="4"/>
      <w:r w:rsidRPr="00506BC7">
        <w:rPr>
          <w:rFonts w:ascii="Times New Roman" w:hAnsi="Times New Roman" w:cs="Times New Roman"/>
          <w:color w:val="000000"/>
          <w:sz w:val="28"/>
          <w:szCs w:val="28"/>
        </w:rPr>
        <w:t xml:space="preserve">У детей II гр., получавших </w:t>
      </w:r>
      <w:r w:rsidRPr="00506BC7">
        <w:rPr>
          <w:rFonts w:ascii="Times New Roman" w:hAnsi="Times New Roman" w:cs="Times New Roman"/>
          <w:sz w:val="28"/>
          <w:szCs w:val="28"/>
        </w:rPr>
        <w:t>комбинацию бронхолитика доксофиллин</w:t>
      </w:r>
      <w:r w:rsidR="0022499A" w:rsidRPr="00506BC7">
        <w:rPr>
          <w:rFonts w:ascii="Times New Roman" w:hAnsi="Times New Roman" w:cs="Times New Roman"/>
          <w:sz w:val="28"/>
          <w:szCs w:val="28"/>
        </w:rPr>
        <w:t xml:space="preserve"> </w:t>
      </w:r>
      <w:r w:rsidRPr="00506BC7">
        <w:rPr>
          <w:rFonts w:ascii="Times New Roman" w:hAnsi="Times New Roman" w:cs="Times New Roman"/>
          <w:sz w:val="28"/>
          <w:szCs w:val="28"/>
        </w:rPr>
        <w:t xml:space="preserve">+ ИГКС небуфлюзона, </w:t>
      </w:r>
      <w:r w:rsidRPr="00506BC7">
        <w:rPr>
          <w:rFonts w:ascii="Times New Roman" w:hAnsi="Times New Roman" w:cs="Times New Roman"/>
          <w:color w:val="000000"/>
          <w:sz w:val="28"/>
          <w:szCs w:val="28"/>
        </w:rPr>
        <w:t xml:space="preserve">отмечается положительная динамика IgA,M,G,Е. Содержание иммуноглобулинов у детей II гр., более существенно приближается к нормативным показателям и составило: </w:t>
      </w:r>
      <w:r w:rsidRPr="00506BC7">
        <w:rPr>
          <w:rFonts w:ascii="Times New Roman" w:hAnsi="Times New Roman" w:cs="Times New Roman"/>
          <w:sz w:val="28"/>
          <w:szCs w:val="28"/>
        </w:rPr>
        <w:lastRenderedPageBreak/>
        <w:t>IgA</w:t>
      </w:r>
      <w:r w:rsidRPr="00506BC7">
        <w:rPr>
          <w:rFonts w:ascii="Times New Roman" w:hAnsi="Times New Roman" w:cs="Times New Roman"/>
          <w:color w:val="000000"/>
          <w:sz w:val="28"/>
          <w:szCs w:val="28"/>
        </w:rPr>
        <w:t xml:space="preserve"> поднялся в 1,3 раза, </w:t>
      </w:r>
      <w:r w:rsidRPr="00506BC7">
        <w:rPr>
          <w:rFonts w:ascii="Times New Roman" w:hAnsi="Times New Roman" w:cs="Times New Roman"/>
          <w:sz w:val="28"/>
          <w:szCs w:val="28"/>
        </w:rPr>
        <w:t xml:space="preserve">IgM снизился </w:t>
      </w:r>
      <w:r w:rsidRPr="00506BC7">
        <w:rPr>
          <w:rFonts w:ascii="Times New Roman" w:hAnsi="Times New Roman" w:cs="Times New Roman"/>
          <w:color w:val="000000"/>
          <w:sz w:val="28"/>
          <w:szCs w:val="28"/>
        </w:rPr>
        <w:t xml:space="preserve">в 1,2 раза; </w:t>
      </w:r>
      <w:r w:rsidRPr="00506BC7">
        <w:rPr>
          <w:rFonts w:ascii="Times New Roman" w:hAnsi="Times New Roman" w:cs="Times New Roman"/>
          <w:sz w:val="28"/>
          <w:szCs w:val="28"/>
        </w:rPr>
        <w:t>IgG поднялся в 1,3 раза</w:t>
      </w:r>
      <w:r w:rsidRPr="00506BC7">
        <w:rPr>
          <w:rFonts w:ascii="Times New Roman" w:hAnsi="Times New Roman" w:cs="Times New Roman"/>
          <w:color w:val="000000"/>
          <w:sz w:val="28"/>
          <w:szCs w:val="28"/>
        </w:rPr>
        <w:t xml:space="preserve">; </w:t>
      </w:r>
      <w:r w:rsidRPr="00506BC7">
        <w:rPr>
          <w:rFonts w:ascii="Times New Roman" w:hAnsi="Times New Roman" w:cs="Times New Roman"/>
          <w:sz w:val="28"/>
          <w:szCs w:val="28"/>
        </w:rPr>
        <w:t xml:space="preserve">IgЕ снизился в 1,2 раза и составил 71,3±11,6 </w:t>
      </w:r>
      <w:r w:rsidRPr="00506BC7">
        <w:rPr>
          <w:rFonts w:ascii="Times New Roman" w:hAnsi="Times New Roman" w:cs="Times New Roman"/>
          <w:color w:val="000000"/>
          <w:sz w:val="28"/>
          <w:szCs w:val="28"/>
        </w:rPr>
        <w:t>(Р&lt;0,001)</w:t>
      </w:r>
      <w:r w:rsidRPr="00506BC7">
        <w:rPr>
          <w:rFonts w:ascii="Times New Roman" w:hAnsi="Times New Roman" w:cs="Times New Roman"/>
          <w:sz w:val="28"/>
          <w:szCs w:val="28"/>
        </w:rPr>
        <w:t>.</w:t>
      </w:r>
    </w:p>
    <w:p w14:paraId="61DE90BD" w14:textId="43379889" w:rsidR="00561D7F" w:rsidRPr="00506BC7" w:rsidRDefault="00561D7F" w:rsidP="00D846BD">
      <w:pPr>
        <w:spacing w:after="0" w:line="240" w:lineRule="auto"/>
        <w:ind w:left="-142" w:firstLine="567"/>
        <w:jc w:val="both"/>
        <w:rPr>
          <w:rFonts w:ascii="Times New Roman" w:hAnsi="Times New Roman" w:cs="Times New Roman"/>
          <w:bCs/>
          <w:color w:val="000000"/>
          <w:sz w:val="28"/>
          <w:szCs w:val="28"/>
        </w:rPr>
      </w:pPr>
      <w:r w:rsidRPr="00506BC7">
        <w:rPr>
          <w:rFonts w:ascii="Times New Roman" w:hAnsi="Times New Roman" w:cs="Times New Roman"/>
          <w:color w:val="000000"/>
          <w:sz w:val="28"/>
          <w:szCs w:val="28"/>
        </w:rPr>
        <w:t xml:space="preserve">У детей с </w:t>
      </w:r>
      <w:r w:rsidR="0022499A" w:rsidRPr="00506BC7">
        <w:rPr>
          <w:rFonts w:ascii="Times New Roman" w:hAnsi="Times New Roman" w:cs="Times New Roman"/>
          <w:color w:val="000000"/>
          <w:sz w:val="28"/>
          <w:szCs w:val="28"/>
        </w:rPr>
        <w:t>БОС</w:t>
      </w:r>
      <w:r w:rsidRPr="00506BC7">
        <w:rPr>
          <w:rFonts w:ascii="Times New Roman" w:hAnsi="Times New Roman" w:cs="Times New Roman"/>
          <w:color w:val="000000"/>
          <w:sz w:val="28"/>
          <w:szCs w:val="28"/>
        </w:rPr>
        <w:t xml:space="preserve"> </w:t>
      </w:r>
      <w:r w:rsidRPr="00506BC7">
        <w:rPr>
          <w:rFonts w:ascii="Times New Roman" w:hAnsi="Times New Roman" w:cs="Times New Roman"/>
          <w:color w:val="000000"/>
          <w:sz w:val="28"/>
          <w:szCs w:val="28"/>
          <w:lang w:val="en-US"/>
        </w:rPr>
        <w:t>II</w:t>
      </w:r>
      <w:r w:rsidRPr="00506BC7">
        <w:rPr>
          <w:rFonts w:ascii="Times New Roman" w:hAnsi="Times New Roman" w:cs="Times New Roman"/>
          <w:color w:val="000000"/>
          <w:sz w:val="28"/>
          <w:szCs w:val="28"/>
        </w:rPr>
        <w:t xml:space="preserve"> гр. содержание цитокинов после лечения достоверно превышало показатели до лечения (Р&lt;0,001), а также показатели </w:t>
      </w:r>
      <w:r w:rsidRPr="00506BC7">
        <w:rPr>
          <w:rFonts w:ascii="Times New Roman" w:hAnsi="Times New Roman" w:cs="Times New Roman"/>
          <w:color w:val="000000"/>
          <w:sz w:val="28"/>
          <w:szCs w:val="28"/>
          <w:lang w:val="en-US"/>
        </w:rPr>
        <w:t>I</w:t>
      </w:r>
      <w:r w:rsidRPr="00506BC7">
        <w:rPr>
          <w:rFonts w:ascii="Times New Roman" w:hAnsi="Times New Roman" w:cs="Times New Roman"/>
          <w:color w:val="000000"/>
          <w:sz w:val="28"/>
          <w:szCs w:val="28"/>
        </w:rPr>
        <w:t xml:space="preserve"> гр. (Р&lt;0,001). Анализ показателей цитокинового профиля при ДТ показал, что у детей </w:t>
      </w:r>
      <w:r w:rsidRPr="00506BC7">
        <w:rPr>
          <w:rFonts w:ascii="Times New Roman" w:hAnsi="Times New Roman" w:cs="Times New Roman"/>
          <w:color w:val="000000"/>
          <w:sz w:val="28"/>
          <w:szCs w:val="28"/>
          <w:lang w:val="en-US"/>
        </w:rPr>
        <w:t>II</w:t>
      </w:r>
      <w:r w:rsidRPr="00506BC7">
        <w:rPr>
          <w:rFonts w:ascii="Times New Roman" w:hAnsi="Times New Roman" w:cs="Times New Roman"/>
          <w:color w:val="000000"/>
          <w:sz w:val="28"/>
          <w:szCs w:val="28"/>
        </w:rPr>
        <w:t xml:space="preserve"> гр. происходит снижение уровней </w:t>
      </w:r>
      <w:r w:rsidRPr="00506BC7">
        <w:rPr>
          <w:rFonts w:ascii="Times New Roman" w:hAnsi="Times New Roman" w:cs="Times New Roman"/>
          <w:sz w:val="28"/>
          <w:szCs w:val="28"/>
        </w:rPr>
        <w:t xml:space="preserve">TNFα, IL-1β, IL–8 </w:t>
      </w:r>
      <w:r w:rsidRPr="00506BC7">
        <w:rPr>
          <w:rFonts w:ascii="Times New Roman" w:hAnsi="Times New Roman" w:cs="Times New Roman"/>
          <w:color w:val="000000"/>
          <w:sz w:val="28"/>
          <w:szCs w:val="28"/>
        </w:rPr>
        <w:t xml:space="preserve">и </w:t>
      </w:r>
      <w:r w:rsidRPr="00506BC7">
        <w:rPr>
          <w:rFonts w:ascii="Times New Roman" w:hAnsi="Times New Roman" w:cs="Times New Roman"/>
          <w:sz w:val="28"/>
          <w:szCs w:val="28"/>
        </w:rPr>
        <w:t>IL–4 и повышение IFNγ</w:t>
      </w:r>
      <w:r w:rsidRPr="00506BC7">
        <w:rPr>
          <w:rFonts w:ascii="Times New Roman" w:hAnsi="Times New Roman" w:cs="Times New Roman"/>
          <w:color w:val="000000"/>
          <w:sz w:val="28"/>
          <w:szCs w:val="28"/>
        </w:rPr>
        <w:t xml:space="preserve">. Уровень </w:t>
      </w:r>
      <w:r w:rsidRPr="00506BC7">
        <w:rPr>
          <w:rFonts w:ascii="Times New Roman" w:hAnsi="Times New Roman" w:cs="Times New Roman"/>
          <w:sz w:val="28"/>
          <w:szCs w:val="28"/>
        </w:rPr>
        <w:t>TNFα</w:t>
      </w:r>
      <w:r w:rsidRPr="00506BC7">
        <w:rPr>
          <w:rFonts w:ascii="Times New Roman" w:hAnsi="Times New Roman" w:cs="Times New Roman"/>
          <w:color w:val="000000"/>
          <w:sz w:val="28"/>
          <w:szCs w:val="28"/>
        </w:rPr>
        <w:t xml:space="preserve"> после ДТ снизился в 1,9 раз, </w:t>
      </w:r>
      <w:r w:rsidRPr="00506BC7">
        <w:rPr>
          <w:rFonts w:ascii="Times New Roman" w:hAnsi="Times New Roman" w:cs="Times New Roman"/>
          <w:sz w:val="28"/>
          <w:szCs w:val="28"/>
        </w:rPr>
        <w:t xml:space="preserve">IL–4 </w:t>
      </w:r>
      <w:r w:rsidRPr="00506BC7">
        <w:rPr>
          <w:rFonts w:ascii="Times New Roman" w:hAnsi="Times New Roman" w:cs="Times New Roman"/>
          <w:color w:val="000000"/>
          <w:sz w:val="28"/>
          <w:szCs w:val="28"/>
        </w:rPr>
        <w:t>стал</w:t>
      </w:r>
      <w:r w:rsidRPr="00506BC7">
        <w:rPr>
          <w:rFonts w:ascii="Times New Roman" w:hAnsi="Times New Roman" w:cs="Times New Roman"/>
          <w:bCs/>
          <w:color w:val="000000"/>
          <w:sz w:val="28"/>
          <w:szCs w:val="28"/>
        </w:rPr>
        <w:t xml:space="preserve"> в 1,5 раза ниже, </w:t>
      </w:r>
      <w:r w:rsidRPr="00506BC7">
        <w:rPr>
          <w:rFonts w:ascii="Times New Roman" w:hAnsi="Times New Roman" w:cs="Times New Roman"/>
          <w:sz w:val="28"/>
          <w:szCs w:val="28"/>
        </w:rPr>
        <w:t xml:space="preserve">IL–8 </w:t>
      </w:r>
      <w:r w:rsidRPr="00506BC7">
        <w:rPr>
          <w:rFonts w:ascii="Times New Roman" w:hAnsi="Times New Roman" w:cs="Times New Roman"/>
          <w:color w:val="000000"/>
          <w:sz w:val="28"/>
          <w:szCs w:val="28"/>
        </w:rPr>
        <w:t>у детей стал</w:t>
      </w:r>
      <w:r w:rsidRPr="00506BC7">
        <w:rPr>
          <w:rFonts w:ascii="Times New Roman" w:hAnsi="Times New Roman" w:cs="Times New Roman"/>
          <w:bCs/>
          <w:color w:val="000000"/>
          <w:sz w:val="28"/>
          <w:szCs w:val="28"/>
        </w:rPr>
        <w:t xml:space="preserve"> в 1,7 раза ниже, </w:t>
      </w:r>
      <w:r w:rsidRPr="00506BC7">
        <w:rPr>
          <w:rFonts w:ascii="Times New Roman" w:hAnsi="Times New Roman" w:cs="Times New Roman"/>
          <w:sz w:val="28"/>
          <w:szCs w:val="28"/>
        </w:rPr>
        <w:t xml:space="preserve">IL-1β </w:t>
      </w:r>
      <w:r w:rsidRPr="00506BC7">
        <w:rPr>
          <w:rFonts w:ascii="Times New Roman" w:hAnsi="Times New Roman" w:cs="Times New Roman"/>
          <w:color w:val="000000"/>
          <w:sz w:val="28"/>
          <w:szCs w:val="28"/>
        </w:rPr>
        <w:t>стал</w:t>
      </w:r>
      <w:r w:rsidRPr="00506BC7">
        <w:rPr>
          <w:rFonts w:ascii="Times New Roman" w:hAnsi="Times New Roman" w:cs="Times New Roman"/>
          <w:bCs/>
          <w:color w:val="000000"/>
          <w:sz w:val="28"/>
          <w:szCs w:val="28"/>
        </w:rPr>
        <w:t xml:space="preserve"> в 2,1 раза ниже, </w:t>
      </w:r>
      <w:r w:rsidRPr="00506BC7">
        <w:rPr>
          <w:rFonts w:ascii="Times New Roman" w:hAnsi="Times New Roman" w:cs="Times New Roman"/>
          <w:sz w:val="28"/>
          <w:szCs w:val="28"/>
        </w:rPr>
        <w:t>IFNγ</w:t>
      </w:r>
      <w:r w:rsidRPr="00506BC7">
        <w:rPr>
          <w:rFonts w:ascii="Times New Roman" w:hAnsi="Times New Roman" w:cs="Times New Roman"/>
          <w:color w:val="000000"/>
          <w:sz w:val="28"/>
          <w:szCs w:val="28"/>
        </w:rPr>
        <w:t xml:space="preserve"> у детей </w:t>
      </w:r>
      <w:r w:rsidRPr="00506BC7">
        <w:rPr>
          <w:rFonts w:ascii="Times New Roman" w:hAnsi="Times New Roman" w:cs="Times New Roman"/>
          <w:color w:val="000000"/>
          <w:sz w:val="28"/>
          <w:szCs w:val="28"/>
          <w:lang w:val="en-US"/>
        </w:rPr>
        <w:t>II</w:t>
      </w:r>
      <w:r w:rsidRPr="00506BC7">
        <w:rPr>
          <w:rFonts w:ascii="Times New Roman" w:hAnsi="Times New Roman" w:cs="Times New Roman"/>
          <w:color w:val="000000"/>
          <w:sz w:val="28"/>
          <w:szCs w:val="28"/>
        </w:rPr>
        <w:t xml:space="preserve"> группы после комплексного лечения повысился</w:t>
      </w:r>
      <w:r w:rsidRPr="00506BC7">
        <w:rPr>
          <w:rFonts w:ascii="Times New Roman" w:hAnsi="Times New Roman" w:cs="Times New Roman"/>
          <w:bCs/>
          <w:color w:val="000000"/>
          <w:sz w:val="28"/>
          <w:szCs w:val="28"/>
        </w:rPr>
        <w:t xml:space="preserve"> в 2,2 раза </w:t>
      </w:r>
      <w:r w:rsidRPr="00506BC7">
        <w:rPr>
          <w:rFonts w:ascii="Times New Roman" w:hAnsi="Times New Roman" w:cs="Times New Roman"/>
          <w:color w:val="000000"/>
          <w:sz w:val="28"/>
          <w:szCs w:val="28"/>
        </w:rPr>
        <w:t xml:space="preserve">(Р&lt;0,001).  </w:t>
      </w:r>
    </w:p>
    <w:p w14:paraId="639CC1B8" w14:textId="4384C64E" w:rsidR="00561D7F" w:rsidRPr="00506BC7" w:rsidRDefault="00561D7F" w:rsidP="00D846BD">
      <w:pPr>
        <w:spacing w:after="0" w:line="240" w:lineRule="auto"/>
        <w:ind w:left="-142" w:right="-2" w:firstLine="567"/>
        <w:jc w:val="both"/>
        <w:rPr>
          <w:rFonts w:ascii="Times New Roman" w:eastAsia="Calibri" w:hAnsi="Times New Roman" w:cs="Times New Roman"/>
          <w:sz w:val="28"/>
          <w:szCs w:val="28"/>
        </w:rPr>
      </w:pPr>
      <w:r w:rsidRPr="00506BC7">
        <w:rPr>
          <w:rFonts w:ascii="Times New Roman" w:hAnsi="Times New Roman" w:cs="Times New Roman"/>
          <w:sz w:val="28"/>
          <w:szCs w:val="28"/>
        </w:rPr>
        <w:t xml:space="preserve">Оценка результатов КБФГ у детей с </w:t>
      </w:r>
      <w:r w:rsidR="0022499A" w:rsidRPr="00506BC7">
        <w:rPr>
          <w:rFonts w:ascii="Times New Roman" w:hAnsi="Times New Roman" w:cs="Times New Roman"/>
          <w:sz w:val="28"/>
          <w:szCs w:val="28"/>
        </w:rPr>
        <w:t>БОС</w:t>
      </w:r>
      <w:r w:rsidRPr="00506BC7">
        <w:rPr>
          <w:rFonts w:ascii="Times New Roman" w:hAnsi="Times New Roman" w:cs="Times New Roman"/>
          <w:sz w:val="28"/>
          <w:szCs w:val="28"/>
        </w:rPr>
        <w:t xml:space="preserve"> после лечения в фазе вдоха показало достоверные значимые различия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получавших дополнительно комбинацию бронхолитик доксофиллин +небуфлюзон. Показатель НЧД </w:t>
      </w:r>
      <w:r w:rsidRPr="00506BC7">
        <w:rPr>
          <w:rFonts w:ascii="Times New Roman" w:eastAsia="Calibri" w:hAnsi="Times New Roman" w:cs="Times New Roman"/>
          <w:sz w:val="28"/>
          <w:szCs w:val="28"/>
        </w:rPr>
        <w:t xml:space="preserve">(Р1)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недостоверно поднялся на 11,3%, и составил 14,9±0,7 </w:t>
      </w:r>
      <w:r w:rsidRPr="00506BC7">
        <w:rPr>
          <w:rFonts w:ascii="Times New Roman" w:eastAsia="Calibri" w:hAnsi="Times New Roman" w:cs="Times New Roman"/>
          <w:sz w:val="28"/>
          <w:szCs w:val="28"/>
        </w:rPr>
        <w:t>мПа (Р&gt;0,05), п</w:t>
      </w:r>
      <w:r w:rsidRPr="00506BC7">
        <w:rPr>
          <w:rFonts w:ascii="Times New Roman" w:hAnsi="Times New Roman" w:cs="Times New Roman"/>
          <w:sz w:val="28"/>
          <w:szCs w:val="28"/>
        </w:rPr>
        <w:t xml:space="preserve">оказатель </w:t>
      </w:r>
      <w:r w:rsidRPr="00506BC7">
        <w:rPr>
          <w:rFonts w:ascii="Times New Roman" w:eastAsia="Calibri" w:hAnsi="Times New Roman" w:cs="Times New Roman"/>
          <w:sz w:val="28"/>
          <w:szCs w:val="28"/>
        </w:rPr>
        <w:t xml:space="preserve">СЧД (Р2)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достоверно снизился в 3,8 раза и составил 5,89±0,56 </w:t>
      </w:r>
      <w:r w:rsidRPr="00506BC7">
        <w:rPr>
          <w:rFonts w:ascii="Times New Roman" w:eastAsia="Calibri" w:hAnsi="Times New Roman" w:cs="Times New Roman"/>
          <w:sz w:val="28"/>
          <w:szCs w:val="28"/>
        </w:rPr>
        <w:t>мПа (Р&lt;0,01), п</w:t>
      </w:r>
      <w:r w:rsidRPr="00506BC7">
        <w:rPr>
          <w:rFonts w:ascii="Times New Roman" w:hAnsi="Times New Roman" w:cs="Times New Roman"/>
          <w:sz w:val="28"/>
          <w:szCs w:val="28"/>
        </w:rPr>
        <w:t xml:space="preserve">оказатель </w:t>
      </w:r>
      <w:r w:rsidRPr="00506BC7">
        <w:rPr>
          <w:rFonts w:ascii="Times New Roman" w:eastAsia="Calibri" w:hAnsi="Times New Roman" w:cs="Times New Roman"/>
          <w:sz w:val="28"/>
          <w:szCs w:val="28"/>
        </w:rPr>
        <w:t xml:space="preserve">ВЧД (Р3)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достоверно снизился в 7,5 раз и составил 1,99±0,1 </w:t>
      </w:r>
      <w:r w:rsidRPr="00506BC7">
        <w:rPr>
          <w:rFonts w:ascii="Times New Roman" w:eastAsia="Calibri" w:hAnsi="Times New Roman" w:cs="Times New Roman"/>
          <w:sz w:val="28"/>
          <w:szCs w:val="28"/>
        </w:rPr>
        <w:t xml:space="preserve">мПа (Р&lt;0,001), тогда как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группе, получавшей базисную терапию разница была в 2,6 раз и составила 5,8±05 </w:t>
      </w:r>
      <w:r w:rsidRPr="00506BC7">
        <w:rPr>
          <w:rFonts w:ascii="Times New Roman" w:eastAsia="Calibri" w:hAnsi="Times New Roman" w:cs="Times New Roman"/>
          <w:sz w:val="28"/>
          <w:szCs w:val="28"/>
        </w:rPr>
        <w:t xml:space="preserve">мПа (Р&lt;0,01). </w:t>
      </w:r>
      <w:r w:rsidRPr="00506BC7">
        <w:rPr>
          <w:rFonts w:ascii="Times New Roman" w:hAnsi="Times New Roman" w:cs="Times New Roman"/>
          <w:sz w:val="28"/>
          <w:szCs w:val="28"/>
        </w:rPr>
        <w:t xml:space="preserve">Суммарный показатель всех трёх частот </w:t>
      </w:r>
      <w:r w:rsidRPr="00506BC7">
        <w:rPr>
          <w:rFonts w:ascii="Times New Roman" w:eastAsia="Calibri" w:hAnsi="Times New Roman" w:cs="Times New Roman"/>
          <w:sz w:val="28"/>
          <w:szCs w:val="28"/>
        </w:rPr>
        <w:t xml:space="preserve">Р общий у детей </w:t>
      </w:r>
      <w:r w:rsidRPr="00506BC7">
        <w:rPr>
          <w:rFonts w:ascii="Times New Roman" w:hAnsi="Times New Roman" w:cs="Times New Roman"/>
          <w:sz w:val="28"/>
          <w:szCs w:val="28"/>
          <w:lang w:val="en-US"/>
        </w:rPr>
        <w:t>II</w:t>
      </w:r>
      <w:r w:rsidRPr="00506BC7">
        <w:rPr>
          <w:rFonts w:ascii="Times New Roman" w:hAnsi="Times New Roman" w:cs="Times New Roman"/>
          <w:sz w:val="28"/>
          <w:szCs w:val="28"/>
        </w:rPr>
        <w:t xml:space="preserve"> группы достоверно снизился в 2,4 раз и составил 22,7±0,9 </w:t>
      </w:r>
      <w:r w:rsidRPr="00506BC7">
        <w:rPr>
          <w:rFonts w:ascii="Times New Roman" w:eastAsia="Calibri" w:hAnsi="Times New Roman" w:cs="Times New Roman"/>
          <w:sz w:val="28"/>
          <w:szCs w:val="28"/>
        </w:rPr>
        <w:t xml:space="preserve">мПа (Р&lt;0,001), тогда как в </w:t>
      </w:r>
      <w:r w:rsidRPr="00506BC7">
        <w:rPr>
          <w:rFonts w:ascii="Times New Roman" w:hAnsi="Times New Roman" w:cs="Times New Roman"/>
          <w:sz w:val="28"/>
          <w:szCs w:val="28"/>
          <w:lang w:val="en-US"/>
        </w:rPr>
        <w:t>I</w:t>
      </w:r>
      <w:r w:rsidRPr="00506BC7">
        <w:rPr>
          <w:rFonts w:ascii="Times New Roman" w:hAnsi="Times New Roman" w:cs="Times New Roman"/>
          <w:sz w:val="28"/>
          <w:szCs w:val="28"/>
        </w:rPr>
        <w:t xml:space="preserve"> гр., получавшей базисную терапию разница была в 1,5 раз и составила 35,4±1,5 </w:t>
      </w:r>
      <w:r w:rsidRPr="00506BC7">
        <w:rPr>
          <w:rFonts w:ascii="Times New Roman" w:eastAsia="Calibri" w:hAnsi="Times New Roman" w:cs="Times New Roman"/>
          <w:sz w:val="28"/>
          <w:szCs w:val="28"/>
        </w:rPr>
        <w:t>мПа (Р&lt;0,01).</w:t>
      </w:r>
    </w:p>
    <w:p w14:paraId="59E636DA" w14:textId="77777777" w:rsidR="0022499A" w:rsidRPr="00506BC7" w:rsidRDefault="0022499A" w:rsidP="005A1560">
      <w:pPr>
        <w:spacing w:after="0" w:line="240" w:lineRule="auto"/>
        <w:ind w:left="-142" w:firstLine="567"/>
        <w:jc w:val="both"/>
        <w:rPr>
          <w:rFonts w:ascii="Times New Roman" w:hAnsi="Times New Roman" w:cs="Times New Roman"/>
          <w:sz w:val="28"/>
          <w:szCs w:val="28"/>
        </w:rPr>
      </w:pPr>
    </w:p>
    <w:p w14:paraId="0E8D3164" w14:textId="5CF7FB2F" w:rsidR="006E7346" w:rsidRPr="00506BC7" w:rsidRDefault="006E7346" w:rsidP="006E7346">
      <w:pPr>
        <w:pStyle w:val="afa"/>
        <w:ind w:right="282"/>
        <w:jc w:val="center"/>
        <w:rPr>
          <w:rFonts w:ascii="Times New Roman" w:hAnsi="Times New Roman" w:cs="Times New Roman"/>
          <w:sz w:val="28"/>
          <w:szCs w:val="28"/>
        </w:rPr>
      </w:pPr>
      <w:r w:rsidRPr="00506BC7">
        <w:rPr>
          <w:rFonts w:ascii="Times New Roman" w:hAnsi="Times New Roman" w:cs="Times New Roman"/>
          <w:b/>
          <w:sz w:val="28"/>
          <w:szCs w:val="28"/>
        </w:rPr>
        <w:t>Оценка эффективности программы искусственного интеллекта при бронхообструктивном синдроме у детей</w:t>
      </w:r>
    </w:p>
    <w:p w14:paraId="497ED988" w14:textId="5398F4AC" w:rsidR="006E7346" w:rsidRPr="00506BC7" w:rsidRDefault="00B04DAA" w:rsidP="00B04DAA">
      <w:pPr>
        <w:pStyle w:val="afa"/>
        <w:ind w:left="-284" w:right="282" w:firstLine="568"/>
        <w:jc w:val="both"/>
        <w:rPr>
          <w:rFonts w:ascii="Times New Roman" w:hAnsi="Times New Roman" w:cs="Times New Roman"/>
          <w:sz w:val="28"/>
          <w:szCs w:val="28"/>
        </w:rPr>
      </w:pPr>
      <w:r w:rsidRPr="00506BC7">
        <w:rPr>
          <w:rFonts w:ascii="Times New Roman" w:hAnsi="Times New Roman" w:cs="Times New Roman"/>
          <w:sz w:val="28"/>
          <w:szCs w:val="28"/>
        </w:rPr>
        <w:t>Нами были изучены</w:t>
      </w:r>
      <w:r w:rsidR="006E7346" w:rsidRPr="00506BC7">
        <w:rPr>
          <w:rFonts w:ascii="Times New Roman" w:hAnsi="Times New Roman" w:cs="Times New Roman"/>
          <w:sz w:val="28"/>
          <w:szCs w:val="28"/>
        </w:rPr>
        <w:t xml:space="preserve"> результаты оценки разработанной программы искусственного интеллекта (ИИ), которая необходима для повышения эффективности диагностики бронхообструктивного синдрома (БОС) у детей, определения степени тяжести и правильно</w:t>
      </w:r>
      <w:r w:rsidRPr="00506BC7">
        <w:rPr>
          <w:rFonts w:ascii="Times New Roman" w:hAnsi="Times New Roman" w:cs="Times New Roman"/>
          <w:sz w:val="28"/>
          <w:szCs w:val="28"/>
        </w:rPr>
        <w:t xml:space="preserve">го назначения </w:t>
      </w:r>
      <w:r w:rsidR="006E7346" w:rsidRPr="00506BC7">
        <w:rPr>
          <w:rFonts w:ascii="Times New Roman" w:hAnsi="Times New Roman" w:cs="Times New Roman"/>
          <w:sz w:val="28"/>
          <w:szCs w:val="28"/>
        </w:rPr>
        <w:t>лечебной тактики. Результаты работы программы ИИ мы сопоставили с заключениями специалистов для каждого пациента. В него входило определение диагноза, степени БОС, назначения специалистов, которые сравнили с соответствующими назначения разработанной программы ИИ.</w:t>
      </w:r>
    </w:p>
    <w:p w14:paraId="226C241A" w14:textId="709D5482" w:rsidR="006E7346" w:rsidRPr="00506BC7" w:rsidRDefault="006E7346" w:rsidP="00B04DAA">
      <w:pPr>
        <w:spacing w:after="0" w:line="240" w:lineRule="auto"/>
        <w:ind w:left="-284" w:right="282" w:firstLine="568"/>
        <w:jc w:val="both"/>
        <w:rPr>
          <w:rFonts w:ascii="Times New Roman" w:hAnsi="Times New Roman" w:cs="Times New Roman"/>
          <w:sz w:val="28"/>
          <w:szCs w:val="28"/>
        </w:rPr>
      </w:pPr>
      <w:r w:rsidRPr="00506BC7">
        <w:rPr>
          <w:rFonts w:ascii="Times New Roman" w:hAnsi="Times New Roman" w:cs="Times New Roman"/>
          <w:sz w:val="28"/>
          <w:szCs w:val="28"/>
        </w:rPr>
        <w:t xml:space="preserve">Оценку эффективности разработанной программы ИИ проводили на 49 поступивших в отделение пульмонологии РСНПМЦП детях с бронхообструктивным синдромом (БОС). В группу вошли 26 детей с острым обструктивным бронхитом (ООБ) и 23 ребёнка с бронхиолитом (БЛ). </w:t>
      </w:r>
    </w:p>
    <w:p w14:paraId="645C4FD0" w14:textId="301DFD8D" w:rsidR="0022499A" w:rsidRPr="00506BC7" w:rsidRDefault="0022499A" w:rsidP="00B04DAA">
      <w:pPr>
        <w:pStyle w:val="afa"/>
        <w:ind w:left="-284" w:right="282" w:firstLine="567"/>
        <w:jc w:val="center"/>
        <w:rPr>
          <w:rFonts w:ascii="Times New Roman" w:hAnsi="Times New Roman" w:cs="Times New Roman"/>
          <w:sz w:val="28"/>
          <w:szCs w:val="28"/>
        </w:rPr>
      </w:pPr>
      <w:r w:rsidRPr="00506BC7">
        <w:rPr>
          <w:rFonts w:ascii="Times New Roman" w:hAnsi="Times New Roman" w:cs="Times New Roman"/>
          <w:b/>
          <w:sz w:val="28"/>
          <w:szCs w:val="28"/>
        </w:rPr>
        <w:t>Экономическая эффективность применения программы</w:t>
      </w:r>
      <w:r w:rsidR="001D5CE8" w:rsidRPr="00506BC7">
        <w:rPr>
          <w:rFonts w:ascii="Times New Roman" w:hAnsi="Times New Roman" w:cs="Times New Roman"/>
          <w:b/>
          <w:sz w:val="28"/>
          <w:szCs w:val="28"/>
        </w:rPr>
        <w:t xml:space="preserve"> ИИ</w:t>
      </w:r>
    </w:p>
    <w:p w14:paraId="446EC4FD" w14:textId="57B1C017" w:rsidR="0022499A" w:rsidRPr="00506BC7" w:rsidRDefault="001D5CE8" w:rsidP="00B04DAA">
      <w:pPr>
        <w:spacing w:after="0" w:line="240" w:lineRule="auto"/>
        <w:ind w:left="-284" w:right="282" w:firstLine="567"/>
        <w:jc w:val="both"/>
        <w:rPr>
          <w:rFonts w:ascii="Times New Roman" w:hAnsi="Times New Roman" w:cs="Times New Roman"/>
          <w:sz w:val="28"/>
          <w:szCs w:val="28"/>
        </w:rPr>
      </w:pPr>
      <w:r w:rsidRPr="00506BC7">
        <w:rPr>
          <w:rFonts w:ascii="Times New Roman" w:hAnsi="Times New Roman" w:cs="Times New Roman"/>
          <w:sz w:val="28"/>
          <w:szCs w:val="28"/>
        </w:rPr>
        <w:t>Расчёт э</w:t>
      </w:r>
      <w:r w:rsidR="0022499A" w:rsidRPr="00506BC7">
        <w:rPr>
          <w:rFonts w:ascii="Times New Roman" w:hAnsi="Times New Roman" w:cs="Times New Roman"/>
          <w:sz w:val="28"/>
          <w:szCs w:val="28"/>
        </w:rPr>
        <w:t>кономическ</w:t>
      </w:r>
      <w:r w:rsidRPr="00506BC7">
        <w:rPr>
          <w:rFonts w:ascii="Times New Roman" w:hAnsi="Times New Roman" w:cs="Times New Roman"/>
          <w:sz w:val="28"/>
          <w:szCs w:val="28"/>
        </w:rPr>
        <w:t>ой эффективности</w:t>
      </w:r>
      <w:r w:rsidR="00F46FFA" w:rsidRPr="00506BC7">
        <w:rPr>
          <w:rFonts w:ascii="Times New Roman" w:hAnsi="Times New Roman" w:cs="Times New Roman"/>
          <w:sz w:val="28"/>
          <w:szCs w:val="28"/>
        </w:rPr>
        <w:t xml:space="preserve"> (ЭЭ)</w:t>
      </w:r>
      <w:r w:rsidRPr="00506BC7">
        <w:rPr>
          <w:rFonts w:ascii="Times New Roman" w:hAnsi="Times New Roman" w:cs="Times New Roman"/>
          <w:sz w:val="28"/>
          <w:szCs w:val="28"/>
        </w:rPr>
        <w:t xml:space="preserve"> </w:t>
      </w:r>
      <w:r w:rsidR="0022499A" w:rsidRPr="00506BC7">
        <w:rPr>
          <w:rFonts w:ascii="Times New Roman" w:hAnsi="Times New Roman" w:cs="Times New Roman"/>
          <w:sz w:val="28"/>
          <w:szCs w:val="28"/>
        </w:rPr>
        <w:t xml:space="preserve">выполнен для 49 детей: 26 с острым обструктивным бронхитом и 23 с бронхиолитом. </w:t>
      </w:r>
      <w:r w:rsidRPr="00506BC7">
        <w:rPr>
          <w:rFonts w:ascii="Times New Roman" w:hAnsi="Times New Roman" w:cs="Times New Roman"/>
          <w:sz w:val="28"/>
          <w:szCs w:val="28"/>
        </w:rPr>
        <w:t>С</w:t>
      </w:r>
      <w:r w:rsidR="0022499A" w:rsidRPr="00506BC7">
        <w:rPr>
          <w:rFonts w:ascii="Times New Roman" w:hAnsi="Times New Roman" w:cs="Times New Roman"/>
          <w:sz w:val="28"/>
          <w:szCs w:val="28"/>
        </w:rPr>
        <w:t xml:space="preserve">тоимость одного койко-дня </w:t>
      </w:r>
      <w:r w:rsidRPr="00506BC7">
        <w:rPr>
          <w:rFonts w:ascii="Times New Roman" w:hAnsi="Times New Roman" w:cs="Times New Roman"/>
          <w:sz w:val="28"/>
          <w:szCs w:val="28"/>
        </w:rPr>
        <w:t>в стационаре РСНПМЦП составляет</w:t>
      </w:r>
      <w:r w:rsidR="0022499A" w:rsidRPr="00506BC7">
        <w:rPr>
          <w:rFonts w:ascii="Times New Roman" w:hAnsi="Times New Roman" w:cs="Times New Roman"/>
          <w:sz w:val="28"/>
          <w:szCs w:val="28"/>
        </w:rPr>
        <w:t xml:space="preserve"> 366</w:t>
      </w:r>
      <w:r w:rsidR="00F46FFA"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F46FFA"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сум</w:t>
      </w:r>
      <w:r w:rsidRPr="00506BC7">
        <w:rPr>
          <w:rFonts w:ascii="Times New Roman" w:hAnsi="Times New Roman" w:cs="Times New Roman"/>
          <w:sz w:val="28"/>
          <w:szCs w:val="28"/>
        </w:rPr>
        <w:t>. С</w:t>
      </w:r>
      <w:r w:rsidR="0022499A" w:rsidRPr="00506BC7">
        <w:rPr>
          <w:rFonts w:ascii="Times New Roman" w:hAnsi="Times New Roman" w:cs="Times New Roman"/>
          <w:sz w:val="28"/>
          <w:szCs w:val="28"/>
        </w:rPr>
        <w:t xml:space="preserve">редняя длительность лечения без применения ИИ </w:t>
      </w:r>
      <w:r w:rsidRPr="00506BC7">
        <w:rPr>
          <w:rFonts w:ascii="Times New Roman" w:hAnsi="Times New Roman" w:cs="Times New Roman"/>
          <w:sz w:val="28"/>
          <w:szCs w:val="28"/>
        </w:rPr>
        <w:t>составляет</w:t>
      </w:r>
      <w:r w:rsidR="0022499A" w:rsidRPr="00506BC7">
        <w:rPr>
          <w:rFonts w:ascii="Times New Roman" w:hAnsi="Times New Roman" w:cs="Times New Roman"/>
          <w:sz w:val="28"/>
          <w:szCs w:val="28"/>
        </w:rPr>
        <w:t xml:space="preserve"> 7 дней</w:t>
      </w:r>
      <w:r w:rsidRPr="00506BC7">
        <w:rPr>
          <w:rFonts w:ascii="Times New Roman" w:hAnsi="Times New Roman" w:cs="Times New Roman"/>
          <w:sz w:val="28"/>
          <w:szCs w:val="28"/>
        </w:rPr>
        <w:t xml:space="preserve">. Длительность лечения </w:t>
      </w:r>
      <w:r w:rsidR="0022499A" w:rsidRPr="00506BC7">
        <w:rPr>
          <w:rFonts w:ascii="Times New Roman" w:hAnsi="Times New Roman" w:cs="Times New Roman"/>
          <w:sz w:val="28"/>
          <w:szCs w:val="28"/>
        </w:rPr>
        <w:t xml:space="preserve">с применением ИИ </w:t>
      </w:r>
      <w:r w:rsidRPr="00506BC7">
        <w:rPr>
          <w:rFonts w:ascii="Times New Roman" w:hAnsi="Times New Roman" w:cs="Times New Roman"/>
          <w:sz w:val="28"/>
          <w:szCs w:val="28"/>
        </w:rPr>
        <w:t>составила</w:t>
      </w:r>
      <w:r w:rsidR="0022499A" w:rsidRPr="00506BC7">
        <w:rPr>
          <w:rFonts w:ascii="Times New Roman" w:hAnsi="Times New Roman" w:cs="Times New Roman"/>
          <w:sz w:val="28"/>
          <w:szCs w:val="28"/>
        </w:rPr>
        <w:t xml:space="preserve"> 5 дней. </w:t>
      </w:r>
    </w:p>
    <w:p w14:paraId="0F66ED52" w14:textId="77777777" w:rsidR="00B04DAA" w:rsidRPr="00506BC7" w:rsidRDefault="00B04DAA" w:rsidP="001D5CE8">
      <w:pPr>
        <w:spacing w:before="40" w:after="40" w:line="240" w:lineRule="auto"/>
        <w:jc w:val="center"/>
        <w:rPr>
          <w:rFonts w:ascii="Times New Roman" w:hAnsi="Times New Roman" w:cs="Times New Roman"/>
          <w:i/>
          <w:sz w:val="28"/>
          <w:szCs w:val="28"/>
        </w:rPr>
      </w:pPr>
    </w:p>
    <w:p w14:paraId="324AF687" w14:textId="76149A0D" w:rsidR="0022499A" w:rsidRPr="00506BC7" w:rsidRDefault="0022499A" w:rsidP="001D5CE8">
      <w:pPr>
        <w:spacing w:before="40" w:after="40" w:line="240" w:lineRule="auto"/>
        <w:jc w:val="center"/>
        <w:rPr>
          <w:rFonts w:ascii="Times New Roman" w:hAnsi="Times New Roman" w:cs="Times New Roman"/>
          <w:sz w:val="28"/>
          <w:szCs w:val="28"/>
        </w:rPr>
      </w:pPr>
      <w:r w:rsidRPr="00506BC7">
        <w:rPr>
          <w:rFonts w:ascii="Times New Roman" w:hAnsi="Times New Roman" w:cs="Times New Roman"/>
          <w:i/>
          <w:sz w:val="28"/>
          <w:szCs w:val="28"/>
        </w:rPr>
        <w:t>Койко-дни = число детей × средняя длительность лечения.</w:t>
      </w:r>
    </w:p>
    <w:p w14:paraId="00E05D28" w14:textId="3DFFEDE8" w:rsidR="0022499A" w:rsidRPr="00506BC7" w:rsidRDefault="0022499A" w:rsidP="001D5CE8">
      <w:pPr>
        <w:spacing w:before="40" w:after="40" w:line="240" w:lineRule="auto"/>
        <w:jc w:val="center"/>
        <w:rPr>
          <w:rFonts w:ascii="Times New Roman" w:hAnsi="Times New Roman" w:cs="Times New Roman"/>
          <w:sz w:val="28"/>
          <w:szCs w:val="28"/>
        </w:rPr>
      </w:pPr>
      <w:r w:rsidRPr="00506BC7">
        <w:rPr>
          <w:rFonts w:ascii="Times New Roman" w:hAnsi="Times New Roman" w:cs="Times New Roman"/>
          <w:i/>
          <w:sz w:val="28"/>
          <w:szCs w:val="28"/>
        </w:rPr>
        <w:t>Прямые затраты = койко-дни × 366</w:t>
      </w:r>
      <w:r w:rsidR="00F46FFA" w:rsidRPr="00506BC7">
        <w:rPr>
          <w:rFonts w:ascii="Times New Roman" w:hAnsi="Times New Roman" w:cs="Times New Roman"/>
          <w:i/>
          <w:sz w:val="28"/>
          <w:szCs w:val="28"/>
        </w:rPr>
        <w:t> </w:t>
      </w:r>
      <w:r w:rsidRPr="00506BC7">
        <w:rPr>
          <w:rFonts w:ascii="Times New Roman" w:hAnsi="Times New Roman" w:cs="Times New Roman"/>
          <w:i/>
          <w:sz w:val="28"/>
          <w:szCs w:val="28"/>
        </w:rPr>
        <w:t>000</w:t>
      </w:r>
      <w:r w:rsidR="00F46FFA" w:rsidRPr="00506BC7">
        <w:rPr>
          <w:rFonts w:ascii="Times New Roman" w:hAnsi="Times New Roman" w:cs="Times New Roman"/>
          <w:i/>
          <w:sz w:val="28"/>
          <w:szCs w:val="28"/>
        </w:rPr>
        <w:t>,0</w:t>
      </w:r>
      <w:r w:rsidRPr="00506BC7">
        <w:rPr>
          <w:rFonts w:ascii="Times New Roman" w:hAnsi="Times New Roman" w:cs="Times New Roman"/>
          <w:i/>
          <w:sz w:val="28"/>
          <w:szCs w:val="28"/>
        </w:rPr>
        <w:t xml:space="preserve"> сум.</w:t>
      </w:r>
    </w:p>
    <w:p w14:paraId="3A627F47" w14:textId="3445DEF5" w:rsidR="0022499A" w:rsidRPr="00506BC7" w:rsidRDefault="001D5CE8" w:rsidP="001D5CE8">
      <w:pPr>
        <w:spacing w:before="40" w:after="40" w:line="240" w:lineRule="auto"/>
        <w:jc w:val="center"/>
        <w:rPr>
          <w:rFonts w:ascii="Times New Roman" w:hAnsi="Times New Roman" w:cs="Times New Roman"/>
          <w:sz w:val="28"/>
          <w:szCs w:val="28"/>
        </w:rPr>
      </w:pPr>
      <w:r w:rsidRPr="00506BC7">
        <w:rPr>
          <w:rFonts w:ascii="Times New Roman" w:hAnsi="Times New Roman" w:cs="Times New Roman"/>
          <w:i/>
          <w:sz w:val="28"/>
          <w:szCs w:val="28"/>
        </w:rPr>
        <w:lastRenderedPageBreak/>
        <w:t>Э</w:t>
      </w:r>
      <w:r w:rsidR="0022499A" w:rsidRPr="00506BC7">
        <w:rPr>
          <w:rFonts w:ascii="Times New Roman" w:hAnsi="Times New Roman" w:cs="Times New Roman"/>
          <w:i/>
          <w:sz w:val="28"/>
          <w:szCs w:val="28"/>
        </w:rPr>
        <w:t>кономи</w:t>
      </w:r>
      <w:r w:rsidRPr="00506BC7">
        <w:rPr>
          <w:rFonts w:ascii="Times New Roman" w:hAnsi="Times New Roman" w:cs="Times New Roman"/>
          <w:i/>
          <w:sz w:val="28"/>
          <w:szCs w:val="28"/>
        </w:rPr>
        <w:t>ческая эффективность</w:t>
      </w:r>
      <w:r w:rsidR="0022499A" w:rsidRPr="00506BC7">
        <w:rPr>
          <w:rFonts w:ascii="Times New Roman" w:hAnsi="Times New Roman" w:cs="Times New Roman"/>
          <w:i/>
          <w:sz w:val="28"/>
          <w:szCs w:val="28"/>
        </w:rPr>
        <w:t xml:space="preserve"> = затраты без ИИ − затраты с ИИ.</w:t>
      </w:r>
    </w:p>
    <w:p w14:paraId="18305B13" w14:textId="77777777" w:rsidR="001D5CE8" w:rsidRPr="00506BC7" w:rsidRDefault="001D5CE8" w:rsidP="001D5CE8">
      <w:pPr>
        <w:spacing w:line="240" w:lineRule="auto"/>
        <w:ind w:firstLine="567"/>
        <w:jc w:val="both"/>
        <w:rPr>
          <w:rFonts w:ascii="Times New Roman" w:hAnsi="Times New Roman" w:cs="Times New Roman"/>
          <w:sz w:val="28"/>
          <w:szCs w:val="28"/>
        </w:rPr>
      </w:pPr>
    </w:p>
    <w:p w14:paraId="3ED38DC8" w14:textId="0EAA597C" w:rsidR="0022499A" w:rsidRPr="00506BC7" w:rsidRDefault="001D5CE8" w:rsidP="00F46FFA">
      <w:pPr>
        <w:spacing w:after="0" w:line="240" w:lineRule="auto"/>
        <w:ind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Расчет койко-дней без применения </w:t>
      </w:r>
      <w:r w:rsidR="0022499A" w:rsidRPr="00506BC7">
        <w:rPr>
          <w:rFonts w:ascii="Times New Roman" w:hAnsi="Times New Roman" w:cs="Times New Roman"/>
          <w:sz w:val="28"/>
          <w:szCs w:val="28"/>
        </w:rPr>
        <w:t xml:space="preserve">ИИ составляет 49×7=343 койко-дня. </w:t>
      </w:r>
      <w:r w:rsidRPr="00506BC7">
        <w:rPr>
          <w:rFonts w:ascii="Times New Roman" w:hAnsi="Times New Roman" w:cs="Times New Roman"/>
          <w:sz w:val="28"/>
          <w:szCs w:val="28"/>
        </w:rPr>
        <w:t>Если</w:t>
      </w:r>
      <w:r w:rsidR="0022499A" w:rsidRPr="00506BC7">
        <w:rPr>
          <w:rFonts w:ascii="Times New Roman" w:hAnsi="Times New Roman" w:cs="Times New Roman"/>
          <w:sz w:val="28"/>
          <w:szCs w:val="28"/>
        </w:rPr>
        <w:t xml:space="preserve"> </w:t>
      </w:r>
      <w:r w:rsidR="00B04DAA" w:rsidRPr="00506BC7">
        <w:rPr>
          <w:rFonts w:ascii="Times New Roman" w:hAnsi="Times New Roman" w:cs="Times New Roman"/>
          <w:sz w:val="28"/>
          <w:szCs w:val="28"/>
        </w:rPr>
        <w:t xml:space="preserve">средняя </w:t>
      </w:r>
      <w:r w:rsidR="0022499A" w:rsidRPr="00506BC7">
        <w:rPr>
          <w:rFonts w:ascii="Times New Roman" w:hAnsi="Times New Roman" w:cs="Times New Roman"/>
          <w:sz w:val="28"/>
          <w:szCs w:val="28"/>
        </w:rPr>
        <w:t>длительност</w:t>
      </w:r>
      <w:r w:rsidRPr="00506BC7">
        <w:rPr>
          <w:rFonts w:ascii="Times New Roman" w:hAnsi="Times New Roman" w:cs="Times New Roman"/>
          <w:sz w:val="28"/>
          <w:szCs w:val="28"/>
        </w:rPr>
        <w:t>ь лечения составляет</w:t>
      </w:r>
      <w:r w:rsidR="0022499A" w:rsidRPr="00506BC7">
        <w:rPr>
          <w:rFonts w:ascii="Times New Roman" w:hAnsi="Times New Roman" w:cs="Times New Roman"/>
          <w:sz w:val="28"/>
          <w:szCs w:val="28"/>
        </w:rPr>
        <w:t xml:space="preserve"> 5 дней</w:t>
      </w:r>
      <w:r w:rsidRPr="00506BC7">
        <w:rPr>
          <w:rFonts w:ascii="Times New Roman" w:hAnsi="Times New Roman" w:cs="Times New Roman"/>
          <w:sz w:val="28"/>
          <w:szCs w:val="28"/>
        </w:rPr>
        <w:t>, то</w:t>
      </w:r>
      <w:r w:rsidR="0022499A" w:rsidRPr="00506BC7">
        <w:rPr>
          <w:rFonts w:ascii="Times New Roman" w:hAnsi="Times New Roman" w:cs="Times New Roman"/>
          <w:sz w:val="28"/>
          <w:szCs w:val="28"/>
        </w:rPr>
        <w:t xml:space="preserve"> она уменьшается до 49×5=245 койко-дней. </w:t>
      </w:r>
      <w:r w:rsidRPr="00506BC7">
        <w:rPr>
          <w:rFonts w:ascii="Times New Roman" w:hAnsi="Times New Roman" w:cs="Times New Roman"/>
          <w:sz w:val="28"/>
          <w:szCs w:val="28"/>
        </w:rPr>
        <w:t>Всего от 49 пациентов о</w:t>
      </w:r>
      <w:r w:rsidR="0022499A" w:rsidRPr="00506BC7">
        <w:rPr>
          <w:rFonts w:ascii="Times New Roman" w:hAnsi="Times New Roman" w:cs="Times New Roman"/>
          <w:sz w:val="28"/>
          <w:szCs w:val="28"/>
        </w:rPr>
        <w:t xml:space="preserve">свобождаются 98 койко-дней. </w:t>
      </w:r>
      <w:r w:rsidRPr="00506BC7">
        <w:rPr>
          <w:rFonts w:ascii="Times New Roman" w:hAnsi="Times New Roman" w:cs="Times New Roman"/>
          <w:sz w:val="28"/>
          <w:szCs w:val="28"/>
        </w:rPr>
        <w:t>З</w:t>
      </w:r>
      <w:r w:rsidR="0022499A" w:rsidRPr="00506BC7">
        <w:rPr>
          <w:rFonts w:ascii="Times New Roman" w:hAnsi="Times New Roman" w:cs="Times New Roman"/>
          <w:sz w:val="28"/>
          <w:szCs w:val="28"/>
        </w:rPr>
        <w:t>атраты</w:t>
      </w:r>
      <w:r w:rsidRPr="00506BC7">
        <w:rPr>
          <w:rFonts w:ascii="Times New Roman" w:hAnsi="Times New Roman" w:cs="Times New Roman"/>
          <w:sz w:val="28"/>
          <w:szCs w:val="28"/>
        </w:rPr>
        <w:t xml:space="preserve"> на стационарное лечение</w:t>
      </w:r>
      <w:r w:rsidR="0022499A" w:rsidRPr="00506BC7">
        <w:rPr>
          <w:rFonts w:ascii="Times New Roman" w:hAnsi="Times New Roman" w:cs="Times New Roman"/>
          <w:sz w:val="28"/>
          <w:szCs w:val="28"/>
        </w:rPr>
        <w:t xml:space="preserve"> уменьшаются </w:t>
      </w:r>
      <w:r w:rsidRPr="00506BC7">
        <w:rPr>
          <w:rFonts w:ascii="Times New Roman" w:hAnsi="Times New Roman" w:cs="Times New Roman"/>
          <w:sz w:val="28"/>
          <w:szCs w:val="28"/>
        </w:rPr>
        <w:t>от</w:t>
      </w:r>
      <w:r w:rsidR="0022499A" w:rsidRPr="00506BC7">
        <w:rPr>
          <w:rFonts w:ascii="Times New Roman" w:hAnsi="Times New Roman" w:cs="Times New Roman"/>
          <w:sz w:val="28"/>
          <w:szCs w:val="28"/>
        </w:rPr>
        <w:t xml:space="preserve"> 125 538</w:t>
      </w:r>
      <w:r w:rsidR="00F46FFA"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F46FFA"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w:t>
      </w:r>
      <w:r w:rsidRPr="00506BC7">
        <w:rPr>
          <w:rFonts w:ascii="Times New Roman" w:hAnsi="Times New Roman" w:cs="Times New Roman"/>
          <w:sz w:val="28"/>
          <w:szCs w:val="28"/>
        </w:rPr>
        <w:t xml:space="preserve">сум </w:t>
      </w:r>
      <w:r w:rsidR="0022499A" w:rsidRPr="00506BC7">
        <w:rPr>
          <w:rFonts w:ascii="Times New Roman" w:hAnsi="Times New Roman" w:cs="Times New Roman"/>
          <w:sz w:val="28"/>
          <w:szCs w:val="28"/>
        </w:rPr>
        <w:t>до 89 670</w:t>
      </w:r>
      <w:r w:rsidR="00F46FFA"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F46FFA"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сум.</w:t>
      </w:r>
      <w:r w:rsidRPr="00506BC7">
        <w:rPr>
          <w:rFonts w:ascii="Times New Roman" w:hAnsi="Times New Roman" w:cs="Times New Roman"/>
          <w:sz w:val="28"/>
          <w:szCs w:val="28"/>
        </w:rPr>
        <w:t xml:space="preserve"> Э</w:t>
      </w:r>
      <w:r w:rsidR="0022499A" w:rsidRPr="00506BC7">
        <w:rPr>
          <w:rFonts w:ascii="Times New Roman" w:hAnsi="Times New Roman" w:cs="Times New Roman"/>
          <w:sz w:val="28"/>
          <w:szCs w:val="28"/>
        </w:rPr>
        <w:t>кономи</w:t>
      </w:r>
      <w:r w:rsidRPr="00506BC7">
        <w:rPr>
          <w:rFonts w:ascii="Times New Roman" w:hAnsi="Times New Roman" w:cs="Times New Roman"/>
          <w:sz w:val="28"/>
          <w:szCs w:val="28"/>
        </w:rPr>
        <w:t>ческая эффективность составляет</w:t>
      </w:r>
      <w:r w:rsidR="0022499A" w:rsidRPr="00506BC7">
        <w:rPr>
          <w:rFonts w:ascii="Times New Roman" w:hAnsi="Times New Roman" w:cs="Times New Roman"/>
          <w:sz w:val="28"/>
          <w:szCs w:val="28"/>
        </w:rPr>
        <w:t xml:space="preserve"> 35 868</w:t>
      </w:r>
      <w:r w:rsidR="00F46FFA"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F46FFA"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сум</w:t>
      </w:r>
      <w:r w:rsidR="00B04DAA" w:rsidRPr="00506BC7">
        <w:rPr>
          <w:rFonts w:ascii="Times New Roman" w:hAnsi="Times New Roman" w:cs="Times New Roman"/>
          <w:sz w:val="28"/>
          <w:szCs w:val="28"/>
        </w:rPr>
        <w:t xml:space="preserve"> (</w:t>
      </w:r>
      <w:r w:rsidR="0022499A" w:rsidRPr="00506BC7">
        <w:rPr>
          <w:rFonts w:ascii="Times New Roman" w:hAnsi="Times New Roman" w:cs="Times New Roman"/>
          <w:sz w:val="28"/>
          <w:szCs w:val="28"/>
        </w:rPr>
        <w:t>732</w:t>
      </w:r>
      <w:r w:rsidR="00F46FFA"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F46FFA"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сум на </w:t>
      </w:r>
      <w:r w:rsidR="00B04DAA" w:rsidRPr="00506BC7">
        <w:rPr>
          <w:rFonts w:ascii="Times New Roman" w:hAnsi="Times New Roman" w:cs="Times New Roman"/>
          <w:sz w:val="28"/>
          <w:szCs w:val="28"/>
        </w:rPr>
        <w:t>пациента)</w:t>
      </w:r>
      <w:r w:rsidR="0022499A" w:rsidRPr="00506BC7">
        <w:rPr>
          <w:rFonts w:ascii="Times New Roman" w:hAnsi="Times New Roman" w:cs="Times New Roman"/>
          <w:sz w:val="28"/>
          <w:szCs w:val="28"/>
        </w:rPr>
        <w:t xml:space="preserve">. </w:t>
      </w:r>
    </w:p>
    <w:p w14:paraId="06E81DD3" w14:textId="3C0A9CD5" w:rsidR="0022499A" w:rsidRPr="00506BC7" w:rsidRDefault="0022499A" w:rsidP="00F46FFA">
      <w:pPr>
        <w:spacing w:after="0" w:line="240" w:lineRule="auto"/>
        <w:ind w:firstLine="567"/>
        <w:jc w:val="both"/>
        <w:rPr>
          <w:rFonts w:ascii="Times New Roman" w:hAnsi="Times New Roman" w:cs="Times New Roman"/>
          <w:sz w:val="28"/>
          <w:szCs w:val="28"/>
        </w:rPr>
      </w:pPr>
      <w:r w:rsidRPr="00506BC7">
        <w:rPr>
          <w:rFonts w:ascii="Times New Roman" w:hAnsi="Times New Roman" w:cs="Times New Roman"/>
          <w:sz w:val="28"/>
          <w:szCs w:val="28"/>
        </w:rPr>
        <w:t xml:space="preserve">При точном совпадении назначения </w:t>
      </w:r>
      <w:r w:rsidR="00B04DAA" w:rsidRPr="00506BC7">
        <w:rPr>
          <w:rFonts w:ascii="Times New Roman" w:hAnsi="Times New Roman" w:cs="Times New Roman"/>
          <w:sz w:val="28"/>
          <w:szCs w:val="28"/>
        </w:rPr>
        <w:t xml:space="preserve">лечения программой ИИ </w:t>
      </w:r>
      <w:r w:rsidRPr="00506BC7">
        <w:rPr>
          <w:rFonts w:ascii="Times New Roman" w:hAnsi="Times New Roman" w:cs="Times New Roman"/>
          <w:sz w:val="28"/>
          <w:szCs w:val="28"/>
        </w:rPr>
        <w:t>в 45 из 49 случаев потенциальная экономия составит 32 940</w:t>
      </w:r>
      <w:r w:rsidR="00F46FFA" w:rsidRPr="00506BC7">
        <w:rPr>
          <w:rFonts w:ascii="Times New Roman" w:hAnsi="Times New Roman" w:cs="Times New Roman"/>
          <w:sz w:val="28"/>
          <w:szCs w:val="28"/>
        </w:rPr>
        <w:t> </w:t>
      </w:r>
      <w:r w:rsidRPr="00506BC7">
        <w:rPr>
          <w:rFonts w:ascii="Times New Roman" w:hAnsi="Times New Roman" w:cs="Times New Roman"/>
          <w:sz w:val="28"/>
          <w:szCs w:val="28"/>
        </w:rPr>
        <w:t>000</w:t>
      </w:r>
      <w:r w:rsidR="00F46FFA" w:rsidRPr="00506BC7">
        <w:rPr>
          <w:rFonts w:ascii="Times New Roman" w:hAnsi="Times New Roman" w:cs="Times New Roman"/>
          <w:sz w:val="28"/>
          <w:szCs w:val="28"/>
        </w:rPr>
        <w:t>,0</w:t>
      </w:r>
      <w:r w:rsidRPr="00506BC7">
        <w:rPr>
          <w:rFonts w:ascii="Times New Roman" w:hAnsi="Times New Roman" w:cs="Times New Roman"/>
          <w:sz w:val="28"/>
          <w:szCs w:val="28"/>
        </w:rPr>
        <w:t xml:space="preserve"> сум. При наиболее строгом условии полного совпадения диагноза, тяжести и назначения у 43 детей </w:t>
      </w:r>
      <w:r w:rsidR="00B04DAA" w:rsidRPr="00506BC7">
        <w:rPr>
          <w:rFonts w:ascii="Times New Roman" w:hAnsi="Times New Roman" w:cs="Times New Roman"/>
          <w:sz w:val="28"/>
          <w:szCs w:val="28"/>
        </w:rPr>
        <w:t>составляют</w:t>
      </w:r>
      <w:r w:rsidRPr="00506BC7">
        <w:rPr>
          <w:rFonts w:ascii="Times New Roman" w:hAnsi="Times New Roman" w:cs="Times New Roman"/>
          <w:sz w:val="28"/>
          <w:szCs w:val="28"/>
        </w:rPr>
        <w:t xml:space="preserve"> 31 476</w:t>
      </w:r>
      <w:r w:rsidR="00F46FFA" w:rsidRPr="00506BC7">
        <w:rPr>
          <w:rFonts w:ascii="Times New Roman" w:hAnsi="Times New Roman" w:cs="Times New Roman"/>
          <w:sz w:val="28"/>
          <w:szCs w:val="28"/>
        </w:rPr>
        <w:t> </w:t>
      </w:r>
      <w:r w:rsidRPr="00506BC7">
        <w:rPr>
          <w:rFonts w:ascii="Times New Roman" w:hAnsi="Times New Roman" w:cs="Times New Roman"/>
          <w:sz w:val="28"/>
          <w:szCs w:val="28"/>
        </w:rPr>
        <w:t>000</w:t>
      </w:r>
      <w:r w:rsidR="00F46FFA" w:rsidRPr="00506BC7">
        <w:rPr>
          <w:rFonts w:ascii="Times New Roman" w:hAnsi="Times New Roman" w:cs="Times New Roman"/>
          <w:sz w:val="28"/>
          <w:szCs w:val="28"/>
        </w:rPr>
        <w:t>,0</w:t>
      </w:r>
      <w:r w:rsidRPr="00506BC7">
        <w:rPr>
          <w:rFonts w:ascii="Times New Roman" w:hAnsi="Times New Roman" w:cs="Times New Roman"/>
          <w:sz w:val="28"/>
          <w:szCs w:val="28"/>
        </w:rPr>
        <w:t xml:space="preserve"> сум. </w:t>
      </w:r>
    </w:p>
    <w:p w14:paraId="11CCEE50" w14:textId="0023E25B" w:rsidR="0022499A" w:rsidRPr="00506BC7" w:rsidRDefault="00B04DAA" w:rsidP="00F46FFA">
      <w:pPr>
        <w:spacing w:after="0" w:line="240" w:lineRule="auto"/>
        <w:ind w:firstLine="567"/>
        <w:jc w:val="both"/>
        <w:rPr>
          <w:rFonts w:ascii="Times New Roman" w:hAnsi="Times New Roman" w:cs="Times New Roman"/>
          <w:sz w:val="28"/>
          <w:szCs w:val="28"/>
        </w:rPr>
      </w:pPr>
      <w:r w:rsidRPr="00506BC7">
        <w:rPr>
          <w:rFonts w:ascii="Times New Roman" w:hAnsi="Times New Roman" w:cs="Times New Roman"/>
          <w:sz w:val="28"/>
          <w:szCs w:val="28"/>
        </w:rPr>
        <w:t>В расчёте экономической эффективности необходимо учитывать также с</w:t>
      </w:r>
      <w:r w:rsidR="0022499A" w:rsidRPr="00506BC7">
        <w:rPr>
          <w:rFonts w:ascii="Times New Roman" w:hAnsi="Times New Roman" w:cs="Times New Roman"/>
          <w:sz w:val="28"/>
          <w:szCs w:val="28"/>
        </w:rPr>
        <w:t>тоимость разработки, интеграции</w:t>
      </w:r>
      <w:r w:rsidRPr="00506BC7">
        <w:rPr>
          <w:rFonts w:ascii="Times New Roman" w:hAnsi="Times New Roman" w:cs="Times New Roman"/>
          <w:sz w:val="28"/>
          <w:szCs w:val="28"/>
        </w:rPr>
        <w:t xml:space="preserve"> и </w:t>
      </w:r>
      <w:r w:rsidR="0022499A" w:rsidRPr="00506BC7">
        <w:rPr>
          <w:rFonts w:ascii="Times New Roman" w:hAnsi="Times New Roman" w:cs="Times New Roman"/>
          <w:sz w:val="28"/>
          <w:szCs w:val="28"/>
        </w:rPr>
        <w:t>обучения персонала</w:t>
      </w:r>
      <w:r w:rsidRPr="00506BC7">
        <w:rPr>
          <w:rFonts w:ascii="Times New Roman" w:hAnsi="Times New Roman" w:cs="Times New Roman"/>
          <w:sz w:val="28"/>
          <w:szCs w:val="28"/>
        </w:rPr>
        <w:t xml:space="preserve">. </w:t>
      </w:r>
      <w:r w:rsidR="00F46FFA" w:rsidRPr="00506BC7">
        <w:rPr>
          <w:rFonts w:ascii="Times New Roman" w:hAnsi="Times New Roman" w:cs="Times New Roman"/>
          <w:sz w:val="28"/>
          <w:szCs w:val="28"/>
        </w:rPr>
        <w:t xml:space="preserve">Стоимость разработки составляет 3 000 000,0 сум. Нами был обучен 1 врач стационара – это составило 2 000 000,0 сум. </w:t>
      </w:r>
      <w:r w:rsidR="0022499A" w:rsidRPr="00506BC7">
        <w:rPr>
          <w:rFonts w:ascii="Times New Roman" w:hAnsi="Times New Roman" w:cs="Times New Roman"/>
          <w:sz w:val="28"/>
          <w:szCs w:val="28"/>
        </w:rPr>
        <w:t>Если совокупную стоимость применения программы для 49 детей обозначить C, чистый экономический эффект равен 35 868</w:t>
      </w:r>
      <w:r w:rsidR="00F46FFA"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F46FFA" w:rsidRPr="00506BC7">
        <w:rPr>
          <w:rFonts w:ascii="Times New Roman" w:hAnsi="Times New Roman" w:cs="Times New Roman"/>
          <w:sz w:val="28"/>
          <w:szCs w:val="28"/>
        </w:rPr>
        <w:t xml:space="preserve">,0 - </w:t>
      </w:r>
      <w:r w:rsidR="0022499A" w:rsidRPr="00506BC7">
        <w:rPr>
          <w:rFonts w:ascii="Times New Roman" w:hAnsi="Times New Roman" w:cs="Times New Roman"/>
          <w:sz w:val="28"/>
          <w:szCs w:val="28"/>
        </w:rPr>
        <w:t xml:space="preserve">C сум. </w:t>
      </w:r>
      <w:r w:rsidR="00F46FFA" w:rsidRPr="00506BC7">
        <w:rPr>
          <w:rFonts w:ascii="Times New Roman" w:hAnsi="Times New Roman" w:cs="Times New Roman"/>
          <w:sz w:val="28"/>
          <w:szCs w:val="28"/>
        </w:rPr>
        <w:t>П</w:t>
      </w:r>
      <w:r w:rsidR="0022499A" w:rsidRPr="00506BC7">
        <w:rPr>
          <w:rFonts w:ascii="Times New Roman" w:hAnsi="Times New Roman" w:cs="Times New Roman"/>
          <w:sz w:val="28"/>
          <w:szCs w:val="28"/>
        </w:rPr>
        <w:t>ри C=</w:t>
      </w:r>
      <w:r w:rsidR="00F46FFA" w:rsidRPr="00506BC7">
        <w:rPr>
          <w:rFonts w:ascii="Times New Roman" w:hAnsi="Times New Roman" w:cs="Times New Roman"/>
          <w:sz w:val="28"/>
          <w:szCs w:val="28"/>
        </w:rPr>
        <w:t>5 000 </w:t>
      </w:r>
      <w:r w:rsidR="0022499A" w:rsidRPr="00506BC7">
        <w:rPr>
          <w:rFonts w:ascii="Times New Roman" w:hAnsi="Times New Roman" w:cs="Times New Roman"/>
          <w:sz w:val="28"/>
          <w:szCs w:val="28"/>
        </w:rPr>
        <w:t>000</w:t>
      </w:r>
      <w:r w:rsidR="00F46FFA"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сум.</w:t>
      </w:r>
    </w:p>
    <w:p w14:paraId="7DDF318D" w14:textId="6981C4BC" w:rsidR="0022499A" w:rsidRPr="00506BC7" w:rsidRDefault="00E32CA2" w:rsidP="00F46FFA">
      <w:pPr>
        <w:spacing w:before="40" w:after="40"/>
        <w:jc w:val="center"/>
        <w:rPr>
          <w:rFonts w:ascii="Times New Roman" w:hAnsi="Times New Roman" w:cs="Times New Roman"/>
          <w:i/>
          <w:sz w:val="28"/>
          <w:szCs w:val="28"/>
        </w:rPr>
      </w:pPr>
      <w:r w:rsidRPr="00506BC7">
        <w:rPr>
          <w:rFonts w:ascii="Times New Roman" w:hAnsi="Times New Roman" w:cs="Times New Roman"/>
          <w:i/>
          <w:sz w:val="28"/>
          <w:szCs w:val="28"/>
        </w:rPr>
        <w:t>ЭЭ</w:t>
      </w:r>
      <w:r w:rsidR="0022499A" w:rsidRPr="00506BC7">
        <w:rPr>
          <w:rFonts w:ascii="Times New Roman" w:hAnsi="Times New Roman" w:cs="Times New Roman"/>
          <w:i/>
          <w:sz w:val="28"/>
          <w:szCs w:val="28"/>
        </w:rPr>
        <w:t xml:space="preserve"> = 35 868</w:t>
      </w:r>
      <w:r w:rsidR="00F46FFA" w:rsidRPr="00506BC7">
        <w:rPr>
          <w:rFonts w:ascii="Times New Roman" w:hAnsi="Times New Roman" w:cs="Times New Roman"/>
          <w:i/>
          <w:sz w:val="28"/>
          <w:szCs w:val="28"/>
        </w:rPr>
        <w:t> </w:t>
      </w:r>
      <w:r w:rsidR="0022499A" w:rsidRPr="00506BC7">
        <w:rPr>
          <w:rFonts w:ascii="Times New Roman" w:hAnsi="Times New Roman" w:cs="Times New Roman"/>
          <w:i/>
          <w:sz w:val="28"/>
          <w:szCs w:val="28"/>
        </w:rPr>
        <w:t>000</w:t>
      </w:r>
      <w:r w:rsidR="00F46FFA" w:rsidRPr="00506BC7">
        <w:rPr>
          <w:rFonts w:ascii="Times New Roman" w:hAnsi="Times New Roman" w:cs="Times New Roman"/>
          <w:i/>
          <w:sz w:val="28"/>
          <w:szCs w:val="28"/>
        </w:rPr>
        <w:t>,0</w:t>
      </w:r>
      <w:r w:rsidR="0022499A" w:rsidRPr="00506BC7">
        <w:rPr>
          <w:rFonts w:ascii="Times New Roman" w:hAnsi="Times New Roman" w:cs="Times New Roman"/>
          <w:i/>
          <w:sz w:val="28"/>
          <w:szCs w:val="28"/>
        </w:rPr>
        <w:t xml:space="preserve"> − C.</w:t>
      </w:r>
    </w:p>
    <w:p w14:paraId="12086D0E" w14:textId="5F2E8CC9" w:rsidR="00F46FFA" w:rsidRPr="00506BC7" w:rsidRDefault="00E32CA2" w:rsidP="00F46FFA">
      <w:pPr>
        <w:spacing w:before="40" w:after="40"/>
        <w:jc w:val="center"/>
        <w:rPr>
          <w:rFonts w:ascii="Times New Roman" w:hAnsi="Times New Roman" w:cs="Times New Roman"/>
          <w:i/>
          <w:sz w:val="28"/>
          <w:szCs w:val="28"/>
        </w:rPr>
      </w:pPr>
      <w:r w:rsidRPr="00506BC7">
        <w:rPr>
          <w:rFonts w:ascii="Times New Roman" w:hAnsi="Times New Roman" w:cs="Times New Roman"/>
          <w:i/>
          <w:sz w:val="28"/>
          <w:szCs w:val="28"/>
        </w:rPr>
        <w:t>ЭЭ</w:t>
      </w:r>
      <w:r w:rsidR="00F46FFA" w:rsidRPr="00506BC7">
        <w:rPr>
          <w:rFonts w:ascii="Times New Roman" w:hAnsi="Times New Roman" w:cs="Times New Roman"/>
          <w:i/>
          <w:sz w:val="28"/>
          <w:szCs w:val="28"/>
        </w:rPr>
        <w:t xml:space="preserve"> = 35 868 000,0 – 5 000 000,0</w:t>
      </w:r>
    </w:p>
    <w:p w14:paraId="56C1E1EB" w14:textId="7B9FFDAB" w:rsidR="00F46FFA" w:rsidRPr="00506BC7" w:rsidRDefault="00E32CA2" w:rsidP="00F46FFA">
      <w:pPr>
        <w:spacing w:before="40" w:after="40"/>
        <w:jc w:val="center"/>
        <w:rPr>
          <w:rFonts w:ascii="Times New Roman" w:hAnsi="Times New Roman" w:cs="Times New Roman"/>
          <w:i/>
          <w:sz w:val="28"/>
          <w:szCs w:val="28"/>
        </w:rPr>
      </w:pPr>
      <w:r w:rsidRPr="00506BC7">
        <w:rPr>
          <w:rFonts w:ascii="Times New Roman" w:hAnsi="Times New Roman" w:cs="Times New Roman"/>
          <w:i/>
          <w:sz w:val="28"/>
          <w:szCs w:val="28"/>
        </w:rPr>
        <w:t>ЭЭ</w:t>
      </w:r>
      <w:r w:rsidR="00F46FFA" w:rsidRPr="00506BC7">
        <w:rPr>
          <w:rFonts w:ascii="Times New Roman" w:hAnsi="Times New Roman" w:cs="Times New Roman"/>
          <w:i/>
          <w:sz w:val="28"/>
          <w:szCs w:val="28"/>
        </w:rPr>
        <w:t xml:space="preserve"> = 30 868 000,0 сум</w:t>
      </w:r>
    </w:p>
    <w:p w14:paraId="27B79BD9" w14:textId="7CB0138C" w:rsidR="00F46FFA" w:rsidRPr="00506BC7" w:rsidRDefault="00F46FFA" w:rsidP="00F46FFA">
      <w:pPr>
        <w:spacing w:before="40" w:after="40"/>
        <w:ind w:firstLine="567"/>
        <w:jc w:val="both"/>
        <w:rPr>
          <w:rFonts w:ascii="Times New Roman" w:hAnsi="Times New Roman" w:cs="Times New Roman"/>
          <w:sz w:val="28"/>
          <w:szCs w:val="28"/>
        </w:rPr>
      </w:pPr>
      <w:r w:rsidRPr="00506BC7">
        <w:rPr>
          <w:rFonts w:ascii="Times New Roman" w:hAnsi="Times New Roman" w:cs="Times New Roman"/>
          <w:sz w:val="28"/>
          <w:szCs w:val="28"/>
        </w:rPr>
        <w:t>Таким образом, ЭЭ состоит из</w:t>
      </w:r>
      <w:r w:rsidR="0022499A" w:rsidRPr="00506BC7">
        <w:rPr>
          <w:rFonts w:ascii="Times New Roman" w:hAnsi="Times New Roman" w:cs="Times New Roman"/>
          <w:sz w:val="28"/>
          <w:szCs w:val="28"/>
        </w:rPr>
        <w:t xml:space="preserve"> сокращени</w:t>
      </w:r>
      <w:r w:rsidRPr="00506BC7">
        <w:rPr>
          <w:rFonts w:ascii="Times New Roman" w:hAnsi="Times New Roman" w:cs="Times New Roman"/>
          <w:sz w:val="28"/>
          <w:szCs w:val="28"/>
        </w:rPr>
        <w:t>я</w:t>
      </w:r>
      <w:r w:rsidR="0022499A" w:rsidRPr="00506BC7">
        <w:rPr>
          <w:rFonts w:ascii="Times New Roman" w:hAnsi="Times New Roman" w:cs="Times New Roman"/>
          <w:sz w:val="28"/>
          <w:szCs w:val="28"/>
        </w:rPr>
        <w:t xml:space="preserve"> лечения с 7 до 5 дней у 49 детей</w:t>
      </w:r>
      <w:r w:rsidRPr="00506BC7">
        <w:rPr>
          <w:rFonts w:ascii="Times New Roman" w:hAnsi="Times New Roman" w:cs="Times New Roman"/>
          <w:sz w:val="28"/>
          <w:szCs w:val="28"/>
        </w:rPr>
        <w:t>, это</w:t>
      </w:r>
      <w:r w:rsidR="0022499A" w:rsidRPr="00506BC7">
        <w:rPr>
          <w:rFonts w:ascii="Times New Roman" w:hAnsi="Times New Roman" w:cs="Times New Roman"/>
          <w:sz w:val="28"/>
          <w:szCs w:val="28"/>
        </w:rPr>
        <w:t xml:space="preserve"> уменьшает потребность с 343 до 245 койко-дней и прямые стационарные затраты с 125 538</w:t>
      </w:r>
      <w:r w:rsidR="00EA255B"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EA255B"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до 89 670</w:t>
      </w:r>
      <w:r w:rsidR="00EA255B"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EA255B"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сум. </w:t>
      </w:r>
      <w:r w:rsidRPr="00506BC7">
        <w:rPr>
          <w:rFonts w:ascii="Times New Roman" w:hAnsi="Times New Roman" w:cs="Times New Roman"/>
          <w:sz w:val="28"/>
          <w:szCs w:val="28"/>
        </w:rPr>
        <w:t>В этом случае ЭЭ</w:t>
      </w:r>
      <w:r w:rsidR="0022499A" w:rsidRPr="00506BC7">
        <w:rPr>
          <w:rFonts w:ascii="Times New Roman" w:hAnsi="Times New Roman" w:cs="Times New Roman"/>
          <w:sz w:val="28"/>
          <w:szCs w:val="28"/>
        </w:rPr>
        <w:t xml:space="preserve"> составляет 35 868</w:t>
      </w:r>
      <w:r w:rsidR="00EA255B"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EA255B"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сум</w:t>
      </w:r>
      <w:r w:rsidRPr="00506BC7">
        <w:rPr>
          <w:rFonts w:ascii="Times New Roman" w:hAnsi="Times New Roman" w:cs="Times New Roman"/>
          <w:sz w:val="28"/>
          <w:szCs w:val="28"/>
        </w:rPr>
        <w:t xml:space="preserve"> (</w:t>
      </w:r>
      <w:r w:rsidR="0022499A" w:rsidRPr="00506BC7">
        <w:rPr>
          <w:rFonts w:ascii="Times New Roman" w:hAnsi="Times New Roman" w:cs="Times New Roman"/>
          <w:sz w:val="28"/>
          <w:szCs w:val="28"/>
        </w:rPr>
        <w:t>732</w:t>
      </w:r>
      <w:r w:rsidR="00EA255B" w:rsidRPr="00506BC7">
        <w:rPr>
          <w:rFonts w:ascii="Times New Roman" w:hAnsi="Times New Roman" w:cs="Times New Roman"/>
          <w:sz w:val="28"/>
          <w:szCs w:val="28"/>
        </w:rPr>
        <w:t> </w:t>
      </w:r>
      <w:r w:rsidR="0022499A" w:rsidRPr="00506BC7">
        <w:rPr>
          <w:rFonts w:ascii="Times New Roman" w:hAnsi="Times New Roman" w:cs="Times New Roman"/>
          <w:sz w:val="28"/>
          <w:szCs w:val="28"/>
        </w:rPr>
        <w:t>000</w:t>
      </w:r>
      <w:r w:rsidR="00EA255B" w:rsidRPr="00506BC7">
        <w:rPr>
          <w:rFonts w:ascii="Times New Roman" w:hAnsi="Times New Roman" w:cs="Times New Roman"/>
          <w:sz w:val="28"/>
          <w:szCs w:val="28"/>
        </w:rPr>
        <w:t>,0</w:t>
      </w:r>
      <w:r w:rsidR="0022499A" w:rsidRPr="00506BC7">
        <w:rPr>
          <w:rFonts w:ascii="Times New Roman" w:hAnsi="Times New Roman" w:cs="Times New Roman"/>
          <w:sz w:val="28"/>
          <w:szCs w:val="28"/>
        </w:rPr>
        <w:t xml:space="preserve"> сум на одного ребёнка</w:t>
      </w:r>
      <w:r w:rsidRPr="00506BC7">
        <w:rPr>
          <w:rFonts w:ascii="Times New Roman" w:hAnsi="Times New Roman" w:cs="Times New Roman"/>
          <w:sz w:val="28"/>
          <w:szCs w:val="28"/>
        </w:rPr>
        <w:t>)</w:t>
      </w:r>
      <w:r w:rsidR="0022499A" w:rsidRPr="00506BC7">
        <w:rPr>
          <w:rFonts w:ascii="Times New Roman" w:hAnsi="Times New Roman" w:cs="Times New Roman"/>
          <w:sz w:val="28"/>
          <w:szCs w:val="28"/>
        </w:rPr>
        <w:t xml:space="preserve">. </w:t>
      </w:r>
      <w:r w:rsidRPr="00506BC7">
        <w:rPr>
          <w:rFonts w:ascii="Times New Roman" w:hAnsi="Times New Roman" w:cs="Times New Roman"/>
          <w:sz w:val="28"/>
          <w:szCs w:val="28"/>
        </w:rPr>
        <w:t>Расчет чистой ЭЭ с учетом вычета расходов на саму программу и обучение персонала составил 30 868</w:t>
      </w:r>
      <w:r w:rsidR="00EA255B" w:rsidRPr="00506BC7">
        <w:rPr>
          <w:rFonts w:ascii="Times New Roman" w:hAnsi="Times New Roman" w:cs="Times New Roman"/>
          <w:sz w:val="28"/>
          <w:szCs w:val="28"/>
        </w:rPr>
        <w:t> </w:t>
      </w:r>
      <w:r w:rsidRPr="00506BC7">
        <w:rPr>
          <w:rFonts w:ascii="Times New Roman" w:hAnsi="Times New Roman" w:cs="Times New Roman"/>
          <w:sz w:val="28"/>
          <w:szCs w:val="28"/>
        </w:rPr>
        <w:t>000</w:t>
      </w:r>
      <w:r w:rsidR="00EA255B" w:rsidRPr="00506BC7">
        <w:rPr>
          <w:rFonts w:ascii="Times New Roman" w:hAnsi="Times New Roman" w:cs="Times New Roman"/>
          <w:sz w:val="28"/>
          <w:szCs w:val="28"/>
        </w:rPr>
        <w:t>,0</w:t>
      </w:r>
      <w:r w:rsidRPr="00506BC7">
        <w:rPr>
          <w:rFonts w:ascii="Times New Roman" w:hAnsi="Times New Roman" w:cs="Times New Roman"/>
          <w:sz w:val="28"/>
          <w:szCs w:val="28"/>
        </w:rPr>
        <w:t xml:space="preserve"> сум.</w:t>
      </w:r>
    </w:p>
    <w:p w14:paraId="7598177B" w14:textId="77777777" w:rsidR="0080163F" w:rsidRPr="00506BC7" w:rsidRDefault="0080163F" w:rsidP="00AA095C">
      <w:pPr>
        <w:pStyle w:val="a6"/>
        <w:tabs>
          <w:tab w:val="left" w:pos="284"/>
        </w:tabs>
        <w:spacing w:after="0"/>
        <w:jc w:val="center"/>
        <w:rPr>
          <w:rStyle w:val="fontstyle01"/>
          <w:rFonts w:ascii="Times New Roman" w:hAnsi="Times New Roman"/>
          <w:b/>
          <w:sz w:val="28"/>
          <w:szCs w:val="28"/>
        </w:rPr>
      </w:pPr>
    </w:p>
    <w:p w14:paraId="7B68BB77" w14:textId="656BDA06" w:rsidR="00AA095C" w:rsidRPr="00506BC7" w:rsidRDefault="00AA095C" w:rsidP="0080163F">
      <w:pPr>
        <w:pStyle w:val="a6"/>
        <w:tabs>
          <w:tab w:val="left" w:pos="284"/>
        </w:tabs>
        <w:spacing w:after="0"/>
        <w:ind w:left="0"/>
        <w:jc w:val="center"/>
        <w:rPr>
          <w:b/>
          <w:color w:val="000000"/>
          <w:szCs w:val="28"/>
        </w:rPr>
      </w:pPr>
      <w:r w:rsidRPr="00506BC7">
        <w:rPr>
          <w:rStyle w:val="fontstyle01"/>
          <w:rFonts w:ascii="Times New Roman" w:hAnsi="Times New Roman"/>
          <w:b/>
          <w:sz w:val="28"/>
          <w:szCs w:val="28"/>
        </w:rPr>
        <w:t>ЗАКЛЮЧЕНИЕ</w:t>
      </w:r>
    </w:p>
    <w:p w14:paraId="6608AF69" w14:textId="67D93DB5" w:rsidR="00AA095C" w:rsidRPr="00506BC7" w:rsidRDefault="00AA095C" w:rsidP="00AA095C">
      <w:pPr>
        <w:pStyle w:val="a6"/>
        <w:numPr>
          <w:ilvl w:val="0"/>
          <w:numId w:val="29"/>
        </w:numPr>
        <w:tabs>
          <w:tab w:val="left" w:pos="709"/>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ind w:left="0" w:firstLine="0"/>
        <w:jc w:val="both"/>
        <w:rPr>
          <w:bCs/>
          <w:color w:val="000000"/>
          <w:szCs w:val="28"/>
        </w:rPr>
      </w:pPr>
      <w:r w:rsidRPr="00506BC7">
        <w:rPr>
          <w:bCs/>
          <w:color w:val="000000"/>
          <w:szCs w:val="28"/>
        </w:rPr>
        <w:t>Установлены основные факторы риска развития бронхообструктивного синдрома у детей раннего возраста. Наибольшее значение имели осложнённое течение беременности, анемия у матери, асфиксия при рождении, отягощённый аллергологический анамнез, употребление матерью облигатных аллергенов, искусственное вскармливание, пассивное курение, частые острые респираторные инфекции и неблагоприятный преморбидный фон (p&lt;0,01; для наиболее значимых факторов p&lt;0,001). На основании 17 признаков разработана шкала, позволяющая оценить индивидуальный риск развития и повторного течения бронхиальной обструкции.</w:t>
      </w:r>
    </w:p>
    <w:p w14:paraId="763E2FB9" w14:textId="387E2B3B" w:rsidR="00AA095C" w:rsidRPr="00506BC7" w:rsidRDefault="00AA095C" w:rsidP="00AA095C">
      <w:pPr>
        <w:pStyle w:val="a6"/>
        <w:numPr>
          <w:ilvl w:val="0"/>
          <w:numId w:val="29"/>
        </w:numPr>
        <w:tabs>
          <w:tab w:val="left" w:pos="709"/>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ind w:left="0" w:firstLine="0"/>
        <w:jc w:val="both"/>
        <w:rPr>
          <w:bCs/>
          <w:color w:val="000000"/>
          <w:szCs w:val="28"/>
        </w:rPr>
      </w:pPr>
      <w:r w:rsidRPr="00506BC7">
        <w:rPr>
          <w:bCs/>
          <w:color w:val="000000"/>
          <w:szCs w:val="28"/>
        </w:rPr>
        <w:t xml:space="preserve">У детей с бронхообструктивным синдромом чаще наблюдалась II степень тяжести (42,5%); I степень выявлена у 27,5%, III степень - у 30,0% обследованных. Иммунологические изменения проявлялись повышением IgE в 2,7 раза, IL-4 - в 6,3 раза, IL-1β - в 3,7 раза, IL-8 - в 5,9 раза, TNFα - в 4,2 раза и </w:t>
      </w:r>
      <w:r w:rsidRPr="00506BC7">
        <w:rPr>
          <w:bCs/>
          <w:color w:val="000000"/>
          <w:szCs w:val="28"/>
        </w:rPr>
        <w:lastRenderedPageBreak/>
        <w:t>снижением IFNγ в 3,4 раза (p&lt;0,001). При бронхиолите преобладал ответ по Th1-типу, а при остром обструктивном бронхите - по Th2-типу. Выявленный цитокиновый дисбаланс отражает активность воспаления, тяжесть и прогноз заболевания.</w:t>
      </w:r>
    </w:p>
    <w:p w14:paraId="4AB9D194" w14:textId="7AEE14C0" w:rsidR="00AA095C" w:rsidRPr="00506BC7" w:rsidRDefault="00AA095C" w:rsidP="00AA095C">
      <w:pPr>
        <w:pStyle w:val="a6"/>
        <w:numPr>
          <w:ilvl w:val="0"/>
          <w:numId w:val="29"/>
        </w:numPr>
        <w:tabs>
          <w:tab w:val="left" w:pos="709"/>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ind w:left="0" w:firstLine="0"/>
        <w:jc w:val="both"/>
        <w:rPr>
          <w:bCs/>
          <w:color w:val="000000"/>
          <w:szCs w:val="28"/>
        </w:rPr>
      </w:pPr>
      <w:r w:rsidRPr="00506BC7">
        <w:rPr>
          <w:bCs/>
          <w:color w:val="000000"/>
          <w:szCs w:val="28"/>
        </w:rPr>
        <w:t>Компьютерная бронхофонография позволила объективно оценить бронхиальную проходимость у детей раннего возраста. В фазе выдоха показатели низко-, средне- и высокочастотного диапазонов увеличивались соответственно в 1,2; 1,4 и 3,4 раза. Индекс высокочастотного диапазона возрастал в 1,2 раза при I степени, в 2,1 раза при II степени и в 3,8 раза при III степени бронхообструктивного синдрома (p&lt;0,001). Поэтому данный индекс может использоваться для подтверждения бронхиальной обструкции, определения её тяжести и контроля результатов лечения.</w:t>
      </w:r>
    </w:p>
    <w:p w14:paraId="55AA00E4" w14:textId="4A69C2CE" w:rsidR="00AA095C" w:rsidRPr="00506BC7" w:rsidRDefault="00AA095C" w:rsidP="00AA095C">
      <w:pPr>
        <w:pStyle w:val="a6"/>
        <w:numPr>
          <w:ilvl w:val="0"/>
          <w:numId w:val="29"/>
        </w:numPr>
        <w:tabs>
          <w:tab w:val="left" w:pos="709"/>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ind w:left="0" w:firstLine="0"/>
        <w:jc w:val="both"/>
        <w:rPr>
          <w:bCs/>
          <w:color w:val="000000"/>
          <w:szCs w:val="28"/>
        </w:rPr>
      </w:pPr>
      <w:r w:rsidRPr="00506BC7">
        <w:rPr>
          <w:bCs/>
          <w:color w:val="000000"/>
          <w:szCs w:val="28"/>
        </w:rPr>
        <w:t>Дифференцированный подход с назначением доксофиллина при II степени и его сочетания с ингаляционным флутиказоном при III степени способствовал более быстрому уменьшению интоксикации, кашля, одышки и цианоза. После лечения индекс высокочастотного диапазона снизился в 2,6 раза (p&lt;0,001). При проверке разработанного лечебно-диагностического алгоритма на отдельной группе из 49 новых пациентов диагноз совпал с заключением детских пульмонологов в 91,8% случаев, степень обструкции - в 87,8%, конкретное назначение - в 91,8%, уровень терапии - в 95,9%, а весь клинический маршрут - в 87,8%. Для III степени чувствительность составила 88,9%, специфичность - 100,0%, AUC - 0,918. Эти результаты подтверждают возможность применения алгоритма как инструмента поддержки решения детского пульмонолога.</w:t>
      </w:r>
    </w:p>
    <w:p w14:paraId="75F11AC5" w14:textId="3D5B7FD6" w:rsidR="00AA095C" w:rsidRPr="00506BC7" w:rsidRDefault="00AA095C" w:rsidP="00AA095C">
      <w:pPr>
        <w:pStyle w:val="a6"/>
        <w:numPr>
          <w:ilvl w:val="0"/>
          <w:numId w:val="29"/>
        </w:numPr>
        <w:tabs>
          <w:tab w:val="left" w:pos="709"/>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ind w:left="0" w:firstLine="0"/>
        <w:jc w:val="both"/>
        <w:rPr>
          <w:bCs/>
          <w:color w:val="000000"/>
          <w:szCs w:val="28"/>
        </w:rPr>
      </w:pPr>
      <w:r w:rsidRPr="00506BC7">
        <w:rPr>
          <w:bCs/>
          <w:color w:val="000000"/>
          <w:szCs w:val="28"/>
        </w:rPr>
        <w:t>Расчёт экономической эффективности для 49 детей показал, что при сокращении средней длительности стационарного лечения с 7 до 5 дней число койко-дней уменьшается с 343 до 245, то есть на 98 койко-дней. При стоимости одного койко-дня 366 000 сум расходы снижаются со 125 538 000 до 89 670 000 сум. Потенциальная экономия составляет 35 868 000 сум на всю группу, или 732 000 сум на одного ребёнка; относительное снижение затрат равно 28,6%. Данный результат является расчётной оценкой и требует подтверждения по фактической длительности госпитализации и реальным расходам медицинской организации.</w:t>
      </w:r>
    </w:p>
    <w:p w14:paraId="2DB41E39" w14:textId="77777777" w:rsidR="0022499A" w:rsidRPr="00506BC7" w:rsidRDefault="0022499A" w:rsidP="00AA095C">
      <w:pPr>
        <w:tabs>
          <w:tab w:val="left" w:pos="709"/>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240" w:lineRule="auto"/>
        <w:jc w:val="both"/>
        <w:rPr>
          <w:rStyle w:val="fontstyle01"/>
          <w:rFonts w:ascii="Times New Roman" w:hAnsi="Times New Roman" w:cs="Times New Roman"/>
          <w:bCs/>
          <w:sz w:val="28"/>
          <w:szCs w:val="28"/>
        </w:rPr>
      </w:pPr>
    </w:p>
    <w:p w14:paraId="38A48ED9" w14:textId="77777777" w:rsidR="00AA095C" w:rsidRPr="00506BC7" w:rsidRDefault="00AA095C" w:rsidP="00AA095C">
      <w:pPr>
        <w:tabs>
          <w:tab w:val="left" w:pos="916"/>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color w:val="000000"/>
          <w:sz w:val="28"/>
          <w:szCs w:val="28"/>
        </w:rPr>
      </w:pPr>
      <w:r w:rsidRPr="00506BC7">
        <w:rPr>
          <w:rFonts w:ascii="Times New Roman" w:hAnsi="Times New Roman" w:cs="Times New Roman"/>
          <w:b/>
          <w:color w:val="000000"/>
          <w:sz w:val="28"/>
          <w:szCs w:val="28"/>
        </w:rPr>
        <w:t>ПРАКТИЧЕСКИЕ РЕКОМЕНДАЦИИ</w:t>
      </w:r>
    </w:p>
    <w:p w14:paraId="1C08E563" w14:textId="77777777" w:rsidR="00AA095C" w:rsidRPr="00506BC7" w:rsidRDefault="00AA095C" w:rsidP="00AA095C">
      <w:pPr>
        <w:numPr>
          <w:ilvl w:val="0"/>
          <w:numId w:val="30"/>
        </w:numPr>
        <w:tabs>
          <w:tab w:val="clear" w:pos="720"/>
          <w:tab w:val="left" w:pos="916"/>
          <w:tab w:val="num" w:pos="1418"/>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240" w:lineRule="auto"/>
        <w:ind w:left="0" w:firstLine="567"/>
        <w:jc w:val="both"/>
        <w:rPr>
          <w:rFonts w:ascii="Times New Roman" w:hAnsi="Times New Roman" w:cs="Times New Roman"/>
          <w:bCs/>
          <w:color w:val="000000"/>
          <w:sz w:val="28"/>
          <w:szCs w:val="28"/>
        </w:rPr>
      </w:pPr>
      <w:r w:rsidRPr="00506BC7">
        <w:rPr>
          <w:rFonts w:ascii="Times New Roman" w:hAnsi="Times New Roman" w:cs="Times New Roman"/>
          <w:bCs/>
          <w:color w:val="000000"/>
          <w:sz w:val="28"/>
          <w:szCs w:val="28"/>
        </w:rPr>
        <w:t xml:space="preserve">При обследовании детей раннего возраста с острым обструктивным бронхитом и бронхиолитом рекомендуется комплексно оценивать анамнестические факторы риска, клинические проявления и показатели компьютерной бронхофонографии. Для определения вероятности развития и повторного течения бронхообструктивного синдрома целесообразно использовать разработанную 17-факторную шкалу. Степень бронхиальной обструкции следует устанавливать с учётом клинической респираторной шкалы и индекса высокочастотного диапазона. Повторное проведение бронхофонографии после лечения позволяет объективно оценить динамику бронхиальной проходимости. Разработанный программный комплекс может </w:t>
      </w:r>
      <w:r w:rsidRPr="00506BC7">
        <w:rPr>
          <w:rFonts w:ascii="Times New Roman" w:hAnsi="Times New Roman" w:cs="Times New Roman"/>
          <w:bCs/>
          <w:color w:val="000000"/>
          <w:sz w:val="28"/>
          <w:szCs w:val="28"/>
        </w:rPr>
        <w:lastRenderedPageBreak/>
        <w:t>применяться для систематизации полученных данных, выбора лечебной тактики и маршрутизации пациента. Окончательное клиническое решение должен принимать детский пульмонолог, особенно при тяжёлом течении заболевания или расхождении результатов оценки.</w:t>
      </w:r>
    </w:p>
    <w:p w14:paraId="1C54D68B" w14:textId="43D38B32" w:rsidR="00AA095C" w:rsidRPr="00506BC7" w:rsidRDefault="00AA095C" w:rsidP="00AA095C">
      <w:pPr>
        <w:numPr>
          <w:ilvl w:val="0"/>
          <w:numId w:val="30"/>
        </w:numPr>
        <w:tabs>
          <w:tab w:val="clear" w:pos="720"/>
          <w:tab w:val="left" w:pos="916"/>
          <w:tab w:val="num" w:pos="1418"/>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240" w:lineRule="auto"/>
        <w:ind w:left="0" w:firstLine="567"/>
        <w:jc w:val="both"/>
        <w:rPr>
          <w:rFonts w:ascii="Times New Roman" w:hAnsi="Times New Roman" w:cs="Times New Roman"/>
          <w:bCs/>
          <w:color w:val="000000"/>
          <w:sz w:val="28"/>
          <w:szCs w:val="28"/>
        </w:rPr>
      </w:pPr>
      <w:r w:rsidRPr="00506BC7">
        <w:rPr>
          <w:rFonts w:ascii="Times New Roman" w:hAnsi="Times New Roman" w:cs="Times New Roman"/>
          <w:bCs/>
          <w:color w:val="000000"/>
          <w:sz w:val="28"/>
          <w:szCs w:val="28"/>
        </w:rPr>
        <w:t>Лечение детей с бронхообструктивным синдромом рекомендуется проводить дифференцированно, с учётом диагноза, степени тяжести, функциональных и иммунологических показателей. При II степени БОС в исследовании применялся доксофиллин в виде сиропа из расчёта 1 мл на каждые 5 кг массы тела 2–3 раза в сутки. При III степени использовалось сочетание доксофиллина с ингаляционным флутиказоном в дозе 1 мг один раз в сутки. Назначение препаратов должно проводиться при наличии показаний, отсутствии противопоказаний и в соответствии с действующим клиническим протоколом. Эффективность лечения следует оценивать по срокам уменьшения кашля, одышки, цианоза и по динамике бронхофонографических показателей..</w:t>
      </w:r>
    </w:p>
    <w:p w14:paraId="33DE4380" w14:textId="77777777" w:rsidR="0022499A" w:rsidRPr="00506BC7" w:rsidRDefault="0022499A" w:rsidP="005A1560">
      <w:pPr>
        <w:tabs>
          <w:tab w:val="left" w:pos="916"/>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240" w:lineRule="auto"/>
        <w:jc w:val="center"/>
        <w:rPr>
          <w:rStyle w:val="fontstyle01"/>
          <w:rFonts w:ascii="Times New Roman" w:hAnsi="Times New Roman" w:cs="Times New Roman"/>
          <w:b/>
          <w:sz w:val="28"/>
          <w:szCs w:val="28"/>
        </w:rPr>
      </w:pPr>
    </w:p>
    <w:p w14:paraId="0605D159" w14:textId="77777777" w:rsidR="0022499A" w:rsidRPr="00506BC7" w:rsidRDefault="0022499A" w:rsidP="005A1560">
      <w:pPr>
        <w:tabs>
          <w:tab w:val="left" w:pos="916"/>
          <w:tab w:val="left" w:pos="1832"/>
          <w:tab w:val="left" w:pos="2748"/>
          <w:tab w:val="left" w:pos="3664"/>
          <w:tab w:val="left" w:pos="4580"/>
          <w:tab w:val="left" w:pos="5496"/>
          <w:tab w:val="left" w:pos="6412"/>
          <w:tab w:val="left" w:pos="7328"/>
          <w:tab w:val="left" w:pos="8244"/>
          <w:tab w:val="left" w:pos="9354"/>
          <w:tab w:val="left" w:pos="10076"/>
          <w:tab w:val="left" w:pos="10992"/>
          <w:tab w:val="left" w:pos="11908"/>
          <w:tab w:val="left" w:pos="12824"/>
          <w:tab w:val="left" w:pos="13740"/>
          <w:tab w:val="left" w:pos="14656"/>
        </w:tabs>
        <w:spacing w:after="0" w:line="240" w:lineRule="auto"/>
        <w:jc w:val="center"/>
        <w:rPr>
          <w:rStyle w:val="fontstyle01"/>
          <w:rFonts w:ascii="Times New Roman" w:hAnsi="Times New Roman" w:cs="Times New Roman"/>
          <w:b/>
          <w:sz w:val="28"/>
          <w:szCs w:val="28"/>
        </w:rPr>
      </w:pPr>
    </w:p>
    <w:p w14:paraId="239B9BEA" w14:textId="77777777" w:rsidR="009C1012" w:rsidRPr="00506BC7" w:rsidRDefault="009C1012" w:rsidP="009C1012">
      <w:pPr>
        <w:pStyle w:val="11"/>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
        <w:jc w:val="center"/>
        <w:rPr>
          <w:rFonts w:ascii="Times New Roman" w:hAnsi="Times New Roman"/>
          <w:b/>
          <w:bCs/>
          <w:caps/>
          <w:color w:val="000000" w:themeColor="text1"/>
          <w:sz w:val="28"/>
          <w:szCs w:val="28"/>
        </w:rPr>
      </w:pPr>
      <w:r w:rsidRPr="00506BC7">
        <w:rPr>
          <w:rFonts w:ascii="Times New Roman" w:hAnsi="Times New Roman"/>
          <w:b/>
          <w:bCs/>
          <w:caps/>
          <w:color w:val="000000" w:themeColor="text1"/>
          <w:sz w:val="28"/>
          <w:szCs w:val="28"/>
        </w:rPr>
        <w:t>Список ИСПОЛЬЗОВАННЫХ ИСТОЧНИКОВ</w:t>
      </w:r>
    </w:p>
    <w:p w14:paraId="23B92CA9"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Абатуров О. Е. Молекулярные механизмы формирования повторных острых обструктивных бронхитов у детей раннего возраста / О. Е. Абатуров, О. А. Русакова // Медицинские перспективы. – 2024. – т.ХХ, № 2. – С.88-94.</w:t>
      </w:r>
    </w:p>
    <w:p w14:paraId="11F32245"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Антипкин Ю. Г. К вопросу диагностики переходных форм рецидивирующего бронхита у детей / Ю. Г. Антипкин, Н. В. Власенко, А. П. Арабская. // Перинатология и педиатрия. – 2022. – №3. – С. 26–28.</w:t>
      </w:r>
    </w:p>
    <w:p w14:paraId="3776607F"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Апикова А. Е. Анализ акустических методов диагностики бронхолегочных заболеваний / А. Е. Апикова. // Восточноевропейский журнальчик внутренней и домашней медицины. – 2023. – №2. – С. 105–109.</w:t>
      </w:r>
    </w:p>
    <w:p w14:paraId="5360C127"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 xml:space="preserve">Майданник В. Г., Емчинская Е. А., А. А. Макаренкова, А. П. Макаренков. // Проблемы клинической педиатрии. – 2022. – №21. – С. 82–87.Аускультация органов дыхания с точки зрения биоакустики и цифровых технологий / </w:t>
      </w:r>
    </w:p>
    <w:p w14:paraId="41DEC6EA"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Дифференцированные подходы к терапии рекуррентных форм острого обструктивного бронхита у детей / Е. И. Юлиш, И. В. Балычевцева, С. И. Вакуленко, С. Г. Гадецкая. // Современная педиатрия. – 2021. – №4. – С. 99–103.</w:t>
      </w:r>
    </w:p>
    <w:p w14:paraId="1A81DF5E"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Дука К. Д. Особенности диагностики заболеваний органов дыхания у детей на современном этапе / К. Д. Дука, А. А. Ефанова.//Здоровье ребенка. – 2019. – №8. –С. 27–30.</w:t>
      </w:r>
    </w:p>
    <w:p w14:paraId="0362E342"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Емчинская Е. А. Объективизация дополнительных звуков дыхания у детей с бронхолегочными заболеваниями / Е. А. Емчинская, Л. И. Косовец, А. А. Макаренкова. // Акустический вестник. – 2022. – №4. – С. 23–33</w:t>
      </w:r>
    </w:p>
    <w:p w14:paraId="03B500BF"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Катилов А. В. Бронхиты у детей: современные представления / А. В. Катилов. // Здоровье Украины. – 2024. – №1. – С. 45–47.</w:t>
      </w:r>
    </w:p>
    <w:p w14:paraId="51EA417A"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Компьютерный анализ дыхательных шумов здоровых детей всех возрастов / [В. Г. Майданник, М. В. Хайтович, Л. П. Глебова и др.]. // Педиатрия, акушерство и гинекология. – 2024. – №4.</w:t>
      </w:r>
    </w:p>
    <w:p w14:paraId="22DED7F6"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 xml:space="preserve">Ломака В. В. Акустические методы диагностики респираторной системы / В. В. Ломака, Е. А. Синьков. // Актуальные вопросы настоящего. – 2022. – №9. </w:t>
      </w:r>
      <w:r w:rsidRPr="00506BC7">
        <w:rPr>
          <w:szCs w:val="28"/>
        </w:rPr>
        <w:lastRenderedPageBreak/>
        <w:t>– С. 22–27.</w:t>
      </w:r>
    </w:p>
    <w:p w14:paraId="2B7BD2E0" w14:textId="65E46149" w:rsidR="00FA0F7F" w:rsidRPr="00761E11" w:rsidRDefault="00FA0F7F" w:rsidP="0029722B">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761E11">
        <w:rPr>
          <w:szCs w:val="28"/>
        </w:rPr>
        <w:t>Нестеренко С. В. Рецидивирующий бронхиткакфенотипический вариант острого бронхита у детей / С. В. Нестеренко. // Украинский медицинский альманах. – 2021. –</w:t>
      </w:r>
      <w:r w:rsidR="00761E11" w:rsidRPr="00761E11">
        <w:rPr>
          <w:szCs w:val="28"/>
        </w:rPr>
        <w:t xml:space="preserve"> </w:t>
      </w:r>
      <w:r w:rsidRPr="00761E11">
        <w:rPr>
          <w:szCs w:val="28"/>
        </w:rPr>
        <w:t>№6. – С. 121–123.</w:t>
      </w:r>
    </w:p>
    <w:p w14:paraId="4855B284"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Особенности диагностики рецидивирующего бронхита у детей младшего возраста в периоде ремиссии / [Т. О. Крючко, Ю. М. Кинаш, А. П. Гасюк и др.]. // Современная педиатрия. – 2022. – №1. –С. 95–98.</w:t>
      </w:r>
    </w:p>
    <w:p w14:paraId="1AAE5550"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Ракша-Слюсарева О. А. Иммунологические особенности рецидивирующего обструктивного бронхита у детей / О. А. Ракша-Слюсарева, Д. В. Самарина, И. А. Тарасова. // Сб. науч. трудов сотрудничества. НМАПО имени П.Л. Шупика. – 2023. – №3.–С.343–347.</w:t>
      </w:r>
    </w:p>
    <w:p w14:paraId="2D0B8BFF"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Сабадош М. Уровень качества жизни детей младшего дошкольного возраста с рецидивирующим бронхитом как интегральная характеристика состояния их здоровья / М. Сабадош, В. Брушко. // Спортивный вестник Приднепровья. – 2022. – №2. – С. 219–223.</w:t>
      </w:r>
    </w:p>
    <w:p w14:paraId="2F067660"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Чергинец В. И. Рецидивирующий бронхит у детей / В. И. Чергинец, С. И. Ильченко. // Теоретическая медицина. – 2021. – №4. – С. 4–7.</w:t>
      </w:r>
    </w:p>
    <w:p w14:paraId="25F81851" w14:textId="77777777" w:rsidR="00FA0F7F" w:rsidRPr="00506BC7" w:rsidRDefault="00FA0F7F" w:rsidP="00FA0F7F">
      <w:pPr>
        <w:pStyle w:val="a6"/>
        <w:widowControl w:val="0"/>
        <w:numPr>
          <w:ilvl w:val="0"/>
          <w:numId w:val="6"/>
        </w:numPr>
        <w:tabs>
          <w:tab w:val="left" w:pos="567"/>
          <w:tab w:val="left" w:pos="4219"/>
          <w:tab w:val="left" w:pos="6948"/>
          <w:tab w:val="left" w:pos="9708"/>
        </w:tabs>
        <w:autoSpaceDE w:val="0"/>
        <w:autoSpaceDN w:val="0"/>
        <w:spacing w:after="0"/>
        <w:ind w:left="0" w:right="-2" w:firstLine="0"/>
        <w:contextualSpacing w:val="0"/>
        <w:jc w:val="both"/>
        <w:rPr>
          <w:szCs w:val="28"/>
        </w:rPr>
      </w:pPr>
      <w:r w:rsidRPr="00506BC7">
        <w:rPr>
          <w:szCs w:val="28"/>
        </w:rPr>
        <w:t>ЮлишЕ.И.Клинико-</w:t>
      </w:r>
      <w:r w:rsidRPr="00506BC7">
        <w:rPr>
          <w:spacing w:val="-67"/>
          <w:szCs w:val="28"/>
        </w:rPr>
        <w:t xml:space="preserve"> </w:t>
      </w:r>
      <w:r w:rsidRPr="00506BC7">
        <w:rPr>
          <w:szCs w:val="28"/>
        </w:rPr>
        <w:t>иммунологическая эффективность лечения рекуррентных обструктивных бронхитов у детей раннего возраста / Е. И. Юлиш, С. И. Вакуленко. // Перинатология и педиатрия. – 2021. – №2. – С. 102–106.</w:t>
      </w:r>
    </w:p>
    <w:p w14:paraId="39C9B44B"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rPr>
      </w:pPr>
      <w:r w:rsidRPr="00506BC7">
        <w:rPr>
          <w:szCs w:val="28"/>
        </w:rPr>
        <w:t>Юхименко О. А. Совершенствование подходов к диагностике рецидивирующего обструктивного бронхита у детей / А. А. Юхименко. // Сб. науч. трудов сотрудничества. НМАПО имени П.Л.Шупика. – 2022. – №5. – С. 381–384.</w:t>
      </w:r>
    </w:p>
    <w:p w14:paraId="0A16650F"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lang w:val="en-US"/>
        </w:rPr>
      </w:pPr>
      <w:r w:rsidRPr="00506BC7">
        <w:rPr>
          <w:szCs w:val="28"/>
          <w:lang w:val="en-US"/>
        </w:rPr>
        <w:t>Auscultation of respiratory system / M.Sarkar, I. Madabhavi, N. Niranjan, M. Dogra. // Annals of Thoracic Medicine. – 2025. – №3. – P. 158–168.</w:t>
      </w:r>
    </w:p>
    <w:p w14:paraId="182FB2B0"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lang w:val="en-US"/>
        </w:rPr>
      </w:pPr>
      <w:r w:rsidRPr="00506BC7">
        <w:rPr>
          <w:szCs w:val="28"/>
          <w:lang w:val="en-US"/>
        </w:rPr>
        <w:t xml:space="preserve">Bronchitis and Its Associated Risk Factors in First Nations Children /[P. </w:t>
      </w:r>
      <w:r w:rsidRPr="00506BC7">
        <w:rPr>
          <w:szCs w:val="28"/>
        </w:rPr>
        <w:t>Чандима</w:t>
      </w:r>
      <w:r w:rsidRPr="00506BC7">
        <w:rPr>
          <w:szCs w:val="28"/>
          <w:lang w:val="en-US"/>
        </w:rPr>
        <w:t>, C. Donna, R. Vivian et all]. // Children. – 2023. – №4. – P. 1–10.</w:t>
      </w:r>
    </w:p>
    <w:p w14:paraId="78E6D34A"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lang w:val="en-US"/>
        </w:rPr>
      </w:pPr>
      <w:r w:rsidRPr="00506BC7">
        <w:rPr>
          <w:szCs w:val="28"/>
          <w:lang w:val="en-US"/>
        </w:rPr>
        <w:t>Davidson L. Bronchopulmonary Dysplasia: Chronic Lung Disease of Infancy and Long- Term Pulmonary Outcomes / L. Davidson, S. Berkelhamer. // Journal of Clinical Medicine. – 2024. – №4. – P. 1–20.</w:t>
      </w:r>
    </w:p>
    <w:p w14:paraId="4A44B76B"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lang w:val="en-US"/>
        </w:rPr>
      </w:pPr>
      <w:r w:rsidRPr="00506BC7">
        <w:rPr>
          <w:szCs w:val="28"/>
          <w:lang w:val="en-US"/>
        </w:rPr>
        <w:t>ERS statement on protracted bacterial bronchitis in children / [A. Kantar, A. Chang, M. Shields et all]. // European Respiratory Journal. – 2022. – №50. – P. 1–18.</w:t>
      </w:r>
    </w:p>
    <w:p w14:paraId="493D4F53"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lang w:val="en-US"/>
        </w:rPr>
      </w:pPr>
      <w:r w:rsidRPr="00506BC7">
        <w:rPr>
          <w:szCs w:val="28"/>
          <w:lang w:val="en-US"/>
        </w:rPr>
        <w:t>Fercol T. Global Burden of Respiratory Disease / T. Fercol, D. Schraufnagel. // Annals of the American Thoracic Society. – 2021. – №3. – P. 404–406.</w:t>
      </w:r>
    </w:p>
    <w:p w14:paraId="5018F99E"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lang w:val="en-US"/>
        </w:rPr>
      </w:pPr>
      <w:r w:rsidRPr="00506BC7">
        <w:rPr>
          <w:szCs w:val="28"/>
          <w:lang w:val="en-US"/>
        </w:rPr>
        <w:t xml:space="preserve">Hwang J. Inducible Bronchus-Associated Lymphoid Tissue: Taming Inflammation in the Lung. / J. Hwang, </w:t>
      </w:r>
      <w:r w:rsidRPr="00506BC7">
        <w:rPr>
          <w:szCs w:val="28"/>
        </w:rPr>
        <w:t>Т</w:t>
      </w:r>
      <w:r w:rsidRPr="00506BC7">
        <w:rPr>
          <w:szCs w:val="28"/>
          <w:lang w:val="en-US"/>
        </w:rPr>
        <w:t xml:space="preserve">. Randall, </w:t>
      </w:r>
      <w:r w:rsidRPr="00506BC7">
        <w:rPr>
          <w:szCs w:val="28"/>
        </w:rPr>
        <w:t>А</w:t>
      </w:r>
      <w:r w:rsidRPr="00506BC7">
        <w:rPr>
          <w:szCs w:val="28"/>
          <w:lang w:val="en-US"/>
        </w:rPr>
        <w:t>. Silva-Sanchez. // Frontiers in Immunology. – 2022. – №258. – P. 1–17.</w:t>
      </w:r>
    </w:p>
    <w:p w14:paraId="692D13C3"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lang w:val="en-US"/>
        </w:rPr>
      </w:pPr>
      <w:r w:rsidRPr="00506BC7">
        <w:rPr>
          <w:szCs w:val="28"/>
          <w:lang w:val="en-US"/>
        </w:rPr>
        <w:t xml:space="preserve">Nagasaka Y. Lung Sounds </w:t>
      </w:r>
      <w:r w:rsidRPr="00506BC7">
        <w:rPr>
          <w:szCs w:val="28"/>
        </w:rPr>
        <w:t>в</w:t>
      </w:r>
      <w:r w:rsidRPr="00506BC7">
        <w:rPr>
          <w:szCs w:val="28"/>
          <w:lang w:val="en-US"/>
        </w:rPr>
        <w:t xml:space="preserve"> Bronchial Asthma / Yukio Nagasaka. //Allergology International. – 2022. – №61. – P. 353–363.</w:t>
      </w:r>
    </w:p>
    <w:p w14:paraId="015C193A" w14:textId="77777777" w:rsidR="00FA0F7F" w:rsidRPr="00506BC7" w:rsidRDefault="00FA0F7F" w:rsidP="00FA0F7F">
      <w:pPr>
        <w:pStyle w:val="a6"/>
        <w:widowControl w:val="0"/>
        <w:numPr>
          <w:ilvl w:val="0"/>
          <w:numId w:val="6"/>
        </w:numPr>
        <w:tabs>
          <w:tab w:val="left" w:pos="567"/>
        </w:tabs>
        <w:autoSpaceDE w:val="0"/>
        <w:autoSpaceDN w:val="0"/>
        <w:spacing w:after="0"/>
        <w:ind w:left="0" w:right="-2" w:firstLine="0"/>
        <w:contextualSpacing w:val="0"/>
        <w:jc w:val="both"/>
        <w:rPr>
          <w:szCs w:val="28"/>
          <w:lang w:val="en-US"/>
        </w:rPr>
      </w:pPr>
      <w:r w:rsidRPr="00506BC7">
        <w:rPr>
          <w:szCs w:val="28"/>
          <w:lang w:val="en-US"/>
        </w:rPr>
        <w:t>Pramono R. Automatic adventitious respiratory sound analysis: A systematic review. /</w:t>
      </w:r>
    </w:p>
    <w:p w14:paraId="45408370" w14:textId="77777777" w:rsidR="00F12C76" w:rsidRPr="00506BC7" w:rsidRDefault="00FA0F7F" w:rsidP="00FA0F7F">
      <w:pPr>
        <w:pStyle w:val="a4"/>
        <w:tabs>
          <w:tab w:val="left" w:pos="567"/>
        </w:tabs>
        <w:spacing w:line="240" w:lineRule="auto"/>
        <w:ind w:right="-2" w:firstLine="0"/>
        <w:rPr>
          <w:szCs w:val="28"/>
        </w:rPr>
      </w:pPr>
      <w:r w:rsidRPr="00506BC7">
        <w:rPr>
          <w:szCs w:val="28"/>
        </w:rPr>
        <w:t>R. Pramono, S. Bowyer, E. Rodriguez-Villegas. // PLoS ONE. – 2024. – P. 1–43.</w:t>
      </w:r>
    </w:p>
    <w:sectPr w:rsidR="00F12C76" w:rsidRPr="00506BC7" w:rsidSect="001D35F0">
      <w:pgSz w:w="11906" w:h="16838" w:code="9"/>
      <w:pgMar w:top="1134" w:right="851" w:bottom="1134"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C8164" w14:textId="77777777" w:rsidR="00D16FDA" w:rsidRDefault="00D16FDA" w:rsidP="001D35F0">
      <w:pPr>
        <w:spacing w:after="0" w:line="240" w:lineRule="auto"/>
      </w:pPr>
      <w:r>
        <w:separator/>
      </w:r>
    </w:p>
  </w:endnote>
  <w:endnote w:type="continuationSeparator" w:id="0">
    <w:p w14:paraId="003F6006" w14:textId="77777777" w:rsidR="00D16FDA" w:rsidRDefault="00D16FDA" w:rsidP="001D3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imes-Roman">
    <w:altName w:val="MS Gothic"/>
    <w:panose1 w:val="00000000000000000000"/>
    <w:charset w:val="00"/>
    <w:family w:val="roman"/>
    <w:notTrueType/>
    <w:pitch w:val="default"/>
  </w:font>
  <w:font w:name="Times-Bold">
    <w:altName w:val="Times New Roman"/>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75113" w14:textId="77777777" w:rsidR="00D16FDA" w:rsidRDefault="00D16FDA" w:rsidP="001D35F0">
      <w:pPr>
        <w:spacing w:after="0" w:line="240" w:lineRule="auto"/>
      </w:pPr>
      <w:r>
        <w:separator/>
      </w:r>
    </w:p>
  </w:footnote>
  <w:footnote w:type="continuationSeparator" w:id="0">
    <w:p w14:paraId="4C561363" w14:textId="77777777" w:rsidR="00D16FDA" w:rsidRDefault="00D16FDA" w:rsidP="001D3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10C81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100010"/>
    <w:multiLevelType w:val="hybridMultilevel"/>
    <w:tmpl w:val="CA48A0CE"/>
    <w:lvl w:ilvl="0" w:tplc="76F052F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7161E7"/>
    <w:multiLevelType w:val="hybridMultilevel"/>
    <w:tmpl w:val="5A3AE00C"/>
    <w:lvl w:ilvl="0" w:tplc="D6E0E67A">
      <w:start w:val="1"/>
      <w:numFmt w:val="decimal"/>
      <w:lvlText w:val="%1."/>
      <w:lvlJc w:val="left"/>
      <w:pPr>
        <w:ind w:left="5210" w:hanging="390"/>
        <w:jc w:val="right"/>
      </w:pPr>
      <w:rPr>
        <w:rFonts w:ascii="Times New Roman" w:eastAsia="Times New Roman" w:hAnsi="Times New Roman" w:cs="Times New Roman" w:hint="default"/>
        <w:spacing w:val="0"/>
        <w:w w:val="100"/>
        <w:sz w:val="28"/>
        <w:szCs w:val="28"/>
        <w:lang w:val="uk-UA" w:eastAsia="en-US" w:bidi="ar-SA"/>
      </w:rPr>
    </w:lvl>
    <w:lvl w:ilvl="1" w:tplc="7F80D96A">
      <w:numFmt w:val="bullet"/>
      <w:lvlText w:val="•"/>
      <w:lvlJc w:val="left"/>
      <w:pPr>
        <w:ind w:left="1280" w:hanging="390"/>
      </w:pPr>
      <w:rPr>
        <w:rFonts w:hint="default"/>
        <w:lang w:val="uk-UA" w:eastAsia="en-US" w:bidi="ar-SA"/>
      </w:rPr>
    </w:lvl>
    <w:lvl w:ilvl="2" w:tplc="561257BC">
      <w:numFmt w:val="bullet"/>
      <w:lvlText w:val="•"/>
      <w:lvlJc w:val="left"/>
      <w:pPr>
        <w:ind w:left="2376" w:hanging="390"/>
      </w:pPr>
      <w:rPr>
        <w:rFonts w:hint="default"/>
        <w:lang w:val="uk-UA" w:eastAsia="en-US" w:bidi="ar-SA"/>
      </w:rPr>
    </w:lvl>
    <w:lvl w:ilvl="3" w:tplc="3EA80EBE">
      <w:numFmt w:val="bullet"/>
      <w:lvlText w:val="•"/>
      <w:lvlJc w:val="left"/>
      <w:pPr>
        <w:ind w:left="3472" w:hanging="390"/>
      </w:pPr>
      <w:rPr>
        <w:rFonts w:hint="default"/>
        <w:lang w:val="uk-UA" w:eastAsia="en-US" w:bidi="ar-SA"/>
      </w:rPr>
    </w:lvl>
    <w:lvl w:ilvl="4" w:tplc="F73445AE">
      <w:numFmt w:val="bullet"/>
      <w:lvlText w:val="•"/>
      <w:lvlJc w:val="left"/>
      <w:pPr>
        <w:ind w:left="4568" w:hanging="390"/>
      </w:pPr>
      <w:rPr>
        <w:rFonts w:hint="default"/>
        <w:lang w:val="uk-UA" w:eastAsia="en-US" w:bidi="ar-SA"/>
      </w:rPr>
    </w:lvl>
    <w:lvl w:ilvl="5" w:tplc="94A642B0">
      <w:numFmt w:val="bullet"/>
      <w:lvlText w:val="•"/>
      <w:lvlJc w:val="left"/>
      <w:pPr>
        <w:ind w:left="5665" w:hanging="390"/>
      </w:pPr>
      <w:rPr>
        <w:rFonts w:hint="default"/>
        <w:lang w:val="uk-UA" w:eastAsia="en-US" w:bidi="ar-SA"/>
      </w:rPr>
    </w:lvl>
    <w:lvl w:ilvl="6" w:tplc="CA56BBDA">
      <w:numFmt w:val="bullet"/>
      <w:lvlText w:val="•"/>
      <w:lvlJc w:val="left"/>
      <w:pPr>
        <w:ind w:left="6761" w:hanging="390"/>
      </w:pPr>
      <w:rPr>
        <w:rFonts w:hint="default"/>
        <w:lang w:val="uk-UA" w:eastAsia="en-US" w:bidi="ar-SA"/>
      </w:rPr>
    </w:lvl>
    <w:lvl w:ilvl="7" w:tplc="1FAC4BC6">
      <w:numFmt w:val="bullet"/>
      <w:lvlText w:val="•"/>
      <w:lvlJc w:val="left"/>
      <w:pPr>
        <w:ind w:left="7857" w:hanging="390"/>
      </w:pPr>
      <w:rPr>
        <w:rFonts w:hint="default"/>
        <w:lang w:val="uk-UA" w:eastAsia="en-US" w:bidi="ar-SA"/>
      </w:rPr>
    </w:lvl>
    <w:lvl w:ilvl="8" w:tplc="7F1A6A32">
      <w:numFmt w:val="bullet"/>
      <w:lvlText w:val="•"/>
      <w:lvlJc w:val="left"/>
      <w:pPr>
        <w:ind w:left="8953" w:hanging="390"/>
      </w:pPr>
      <w:rPr>
        <w:rFonts w:hint="default"/>
        <w:lang w:val="uk-UA" w:eastAsia="en-US" w:bidi="ar-SA"/>
      </w:rPr>
    </w:lvl>
  </w:abstractNum>
  <w:abstractNum w:abstractNumId="3" w15:restartNumberingAfterBreak="0">
    <w:nsid w:val="0D5C308A"/>
    <w:multiLevelType w:val="hybridMultilevel"/>
    <w:tmpl w:val="1E6683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434933"/>
    <w:multiLevelType w:val="hybridMultilevel"/>
    <w:tmpl w:val="85ACA0BC"/>
    <w:lvl w:ilvl="0" w:tplc="C472C0E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15422FAC"/>
    <w:multiLevelType w:val="hybridMultilevel"/>
    <w:tmpl w:val="88F8F8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507D99"/>
    <w:multiLevelType w:val="hybridMultilevel"/>
    <w:tmpl w:val="0294310A"/>
    <w:lvl w:ilvl="0" w:tplc="71400E9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1BDE4D6A"/>
    <w:multiLevelType w:val="hybridMultilevel"/>
    <w:tmpl w:val="AE742C14"/>
    <w:lvl w:ilvl="0" w:tplc="6D6E9478">
      <w:start w:val="1"/>
      <w:numFmt w:val="decimal"/>
      <w:lvlText w:val="%1."/>
      <w:lvlJc w:val="left"/>
      <w:pPr>
        <w:ind w:left="360" w:hanging="360"/>
      </w:pPr>
      <w:rPr>
        <w:rFonts w:ascii="Times New Roman" w:eastAsia="Times New Roman" w:hAnsi="Times New Roman" w:cs="Times New Roman"/>
        <w:b/>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F0B1932"/>
    <w:multiLevelType w:val="hybridMultilevel"/>
    <w:tmpl w:val="2E2EE0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05C23DD"/>
    <w:multiLevelType w:val="hybridMultilevel"/>
    <w:tmpl w:val="6486CD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A82A49"/>
    <w:multiLevelType w:val="hybridMultilevel"/>
    <w:tmpl w:val="730275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DAB2DEB"/>
    <w:multiLevelType w:val="hybridMultilevel"/>
    <w:tmpl w:val="E2A2E5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E7D2A76"/>
    <w:multiLevelType w:val="hybridMultilevel"/>
    <w:tmpl w:val="785282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2EE100F"/>
    <w:multiLevelType w:val="hybridMultilevel"/>
    <w:tmpl w:val="F1E20636"/>
    <w:lvl w:ilvl="0" w:tplc="BE7E71AA">
      <w:start w:val="1"/>
      <w:numFmt w:val="decimal"/>
      <w:lvlText w:val="%1."/>
      <w:lvlJc w:val="left"/>
      <w:pPr>
        <w:ind w:left="76" w:hanging="360"/>
      </w:pPr>
      <w:rPr>
        <w:rFonts w:hint="default"/>
        <w:b w:val="0"/>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4" w15:restartNumberingAfterBreak="0">
    <w:nsid w:val="34E277C0"/>
    <w:multiLevelType w:val="hybridMultilevel"/>
    <w:tmpl w:val="9034BFA8"/>
    <w:lvl w:ilvl="0" w:tplc="082CC1DE">
      <w:start w:val="1"/>
      <w:numFmt w:val="decimal"/>
      <w:lvlText w:val="%1."/>
      <w:lvlJc w:val="left"/>
      <w:pPr>
        <w:ind w:left="513" w:hanging="426"/>
      </w:pPr>
      <w:rPr>
        <w:rFonts w:ascii="Times New Roman" w:eastAsia="Times New Roman" w:hAnsi="Times New Roman" w:cs="Times New Roman" w:hint="default"/>
        <w:spacing w:val="0"/>
        <w:w w:val="100"/>
        <w:sz w:val="28"/>
        <w:szCs w:val="28"/>
        <w:lang w:val="uk-UA" w:eastAsia="en-US" w:bidi="ar-SA"/>
      </w:rPr>
    </w:lvl>
    <w:lvl w:ilvl="1" w:tplc="DB96C898">
      <w:start w:val="1"/>
      <w:numFmt w:val="decimal"/>
      <w:lvlText w:val="%2."/>
      <w:lvlJc w:val="left"/>
      <w:pPr>
        <w:ind w:left="938" w:hanging="334"/>
      </w:pPr>
      <w:rPr>
        <w:rFonts w:ascii="Times New Roman" w:eastAsia="Times New Roman" w:hAnsi="Times New Roman" w:cs="Times New Roman" w:hint="default"/>
        <w:w w:val="100"/>
        <w:sz w:val="28"/>
        <w:szCs w:val="28"/>
        <w:lang w:val="uk-UA" w:eastAsia="en-US" w:bidi="ar-SA"/>
      </w:rPr>
    </w:lvl>
    <w:lvl w:ilvl="2" w:tplc="E5A6AFE6">
      <w:numFmt w:val="bullet"/>
      <w:lvlText w:val="•"/>
      <w:lvlJc w:val="left"/>
      <w:pPr>
        <w:ind w:left="2074" w:hanging="334"/>
      </w:pPr>
      <w:rPr>
        <w:rFonts w:hint="default"/>
        <w:lang w:val="uk-UA" w:eastAsia="en-US" w:bidi="ar-SA"/>
      </w:rPr>
    </w:lvl>
    <w:lvl w:ilvl="3" w:tplc="9A2AAFBA">
      <w:numFmt w:val="bullet"/>
      <w:lvlText w:val="•"/>
      <w:lvlJc w:val="left"/>
      <w:pPr>
        <w:ind w:left="3208" w:hanging="334"/>
      </w:pPr>
      <w:rPr>
        <w:rFonts w:hint="default"/>
        <w:lang w:val="uk-UA" w:eastAsia="en-US" w:bidi="ar-SA"/>
      </w:rPr>
    </w:lvl>
    <w:lvl w:ilvl="4" w:tplc="F76A2FB8">
      <w:numFmt w:val="bullet"/>
      <w:lvlText w:val="•"/>
      <w:lvlJc w:val="left"/>
      <w:pPr>
        <w:ind w:left="4342" w:hanging="334"/>
      </w:pPr>
      <w:rPr>
        <w:rFonts w:hint="default"/>
        <w:lang w:val="uk-UA" w:eastAsia="en-US" w:bidi="ar-SA"/>
      </w:rPr>
    </w:lvl>
    <w:lvl w:ilvl="5" w:tplc="01149F3C">
      <w:numFmt w:val="bullet"/>
      <w:lvlText w:val="•"/>
      <w:lvlJc w:val="left"/>
      <w:pPr>
        <w:ind w:left="5476" w:hanging="334"/>
      </w:pPr>
      <w:rPr>
        <w:rFonts w:hint="default"/>
        <w:lang w:val="uk-UA" w:eastAsia="en-US" w:bidi="ar-SA"/>
      </w:rPr>
    </w:lvl>
    <w:lvl w:ilvl="6" w:tplc="2A1E137E">
      <w:numFmt w:val="bullet"/>
      <w:lvlText w:val="•"/>
      <w:lvlJc w:val="left"/>
      <w:pPr>
        <w:ind w:left="6610" w:hanging="334"/>
      </w:pPr>
      <w:rPr>
        <w:rFonts w:hint="default"/>
        <w:lang w:val="uk-UA" w:eastAsia="en-US" w:bidi="ar-SA"/>
      </w:rPr>
    </w:lvl>
    <w:lvl w:ilvl="7" w:tplc="09B8540E">
      <w:numFmt w:val="bullet"/>
      <w:lvlText w:val="•"/>
      <w:lvlJc w:val="left"/>
      <w:pPr>
        <w:ind w:left="7744" w:hanging="334"/>
      </w:pPr>
      <w:rPr>
        <w:rFonts w:hint="default"/>
        <w:lang w:val="uk-UA" w:eastAsia="en-US" w:bidi="ar-SA"/>
      </w:rPr>
    </w:lvl>
    <w:lvl w:ilvl="8" w:tplc="317CB792">
      <w:numFmt w:val="bullet"/>
      <w:lvlText w:val="•"/>
      <w:lvlJc w:val="left"/>
      <w:pPr>
        <w:ind w:left="8878" w:hanging="334"/>
      </w:pPr>
      <w:rPr>
        <w:rFonts w:hint="default"/>
        <w:lang w:val="uk-UA" w:eastAsia="en-US" w:bidi="ar-SA"/>
      </w:rPr>
    </w:lvl>
  </w:abstractNum>
  <w:abstractNum w:abstractNumId="15" w15:restartNumberingAfterBreak="0">
    <w:nsid w:val="394F5531"/>
    <w:multiLevelType w:val="multilevel"/>
    <w:tmpl w:val="F92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0D65"/>
    <w:multiLevelType w:val="hybridMultilevel"/>
    <w:tmpl w:val="3208AAE6"/>
    <w:lvl w:ilvl="0" w:tplc="B61244CA">
      <w:start w:val="1"/>
      <w:numFmt w:val="decimal"/>
      <w:lvlText w:val="%1."/>
      <w:lvlJc w:val="left"/>
      <w:pPr>
        <w:ind w:left="1169" w:hanging="4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D762260"/>
    <w:multiLevelType w:val="hybridMultilevel"/>
    <w:tmpl w:val="94F2A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917E75"/>
    <w:multiLevelType w:val="hybridMultilevel"/>
    <w:tmpl w:val="B02405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72C721B"/>
    <w:multiLevelType w:val="hybridMultilevel"/>
    <w:tmpl w:val="8946DCD4"/>
    <w:lvl w:ilvl="0" w:tplc="AABA45B4">
      <w:start w:val="1"/>
      <w:numFmt w:val="decimal"/>
      <w:lvlText w:val="%1."/>
      <w:lvlJc w:val="left"/>
      <w:pPr>
        <w:ind w:left="2829" w:hanging="560"/>
      </w:pPr>
      <w:rPr>
        <w:rFonts w:hint="default"/>
      </w:rPr>
    </w:lvl>
    <w:lvl w:ilvl="1" w:tplc="04190019" w:tentative="1">
      <w:start w:val="1"/>
      <w:numFmt w:val="lowerLetter"/>
      <w:lvlText w:val="%2."/>
      <w:lvlJc w:val="left"/>
      <w:pPr>
        <w:ind w:left="3349" w:hanging="360"/>
      </w:pPr>
    </w:lvl>
    <w:lvl w:ilvl="2" w:tplc="0419001B" w:tentative="1">
      <w:start w:val="1"/>
      <w:numFmt w:val="lowerRoman"/>
      <w:lvlText w:val="%3."/>
      <w:lvlJc w:val="right"/>
      <w:pPr>
        <w:ind w:left="4069" w:hanging="180"/>
      </w:pPr>
    </w:lvl>
    <w:lvl w:ilvl="3" w:tplc="0419000F" w:tentative="1">
      <w:start w:val="1"/>
      <w:numFmt w:val="decimal"/>
      <w:lvlText w:val="%4."/>
      <w:lvlJc w:val="left"/>
      <w:pPr>
        <w:ind w:left="4789" w:hanging="360"/>
      </w:pPr>
    </w:lvl>
    <w:lvl w:ilvl="4" w:tplc="04190019" w:tentative="1">
      <w:start w:val="1"/>
      <w:numFmt w:val="lowerLetter"/>
      <w:lvlText w:val="%5."/>
      <w:lvlJc w:val="left"/>
      <w:pPr>
        <w:ind w:left="5509" w:hanging="360"/>
      </w:pPr>
    </w:lvl>
    <w:lvl w:ilvl="5" w:tplc="0419001B" w:tentative="1">
      <w:start w:val="1"/>
      <w:numFmt w:val="lowerRoman"/>
      <w:lvlText w:val="%6."/>
      <w:lvlJc w:val="right"/>
      <w:pPr>
        <w:ind w:left="6229" w:hanging="180"/>
      </w:pPr>
    </w:lvl>
    <w:lvl w:ilvl="6" w:tplc="0419000F" w:tentative="1">
      <w:start w:val="1"/>
      <w:numFmt w:val="decimal"/>
      <w:lvlText w:val="%7."/>
      <w:lvlJc w:val="left"/>
      <w:pPr>
        <w:ind w:left="6949" w:hanging="360"/>
      </w:pPr>
    </w:lvl>
    <w:lvl w:ilvl="7" w:tplc="04190019" w:tentative="1">
      <w:start w:val="1"/>
      <w:numFmt w:val="lowerLetter"/>
      <w:lvlText w:val="%8."/>
      <w:lvlJc w:val="left"/>
      <w:pPr>
        <w:ind w:left="7669" w:hanging="360"/>
      </w:pPr>
    </w:lvl>
    <w:lvl w:ilvl="8" w:tplc="0419001B" w:tentative="1">
      <w:start w:val="1"/>
      <w:numFmt w:val="lowerRoman"/>
      <w:lvlText w:val="%9."/>
      <w:lvlJc w:val="right"/>
      <w:pPr>
        <w:ind w:left="8389" w:hanging="180"/>
      </w:pPr>
    </w:lvl>
  </w:abstractNum>
  <w:abstractNum w:abstractNumId="20" w15:restartNumberingAfterBreak="0">
    <w:nsid w:val="576A56DF"/>
    <w:multiLevelType w:val="hybridMultilevel"/>
    <w:tmpl w:val="39AE2A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9C638B7"/>
    <w:multiLevelType w:val="multilevel"/>
    <w:tmpl w:val="E4D0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C16B23"/>
    <w:multiLevelType w:val="hybridMultilevel"/>
    <w:tmpl w:val="FD38E88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3336742"/>
    <w:multiLevelType w:val="hybridMultilevel"/>
    <w:tmpl w:val="98AA49D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707D4126"/>
    <w:multiLevelType w:val="hybridMultilevel"/>
    <w:tmpl w:val="52CCC9EE"/>
    <w:lvl w:ilvl="0" w:tplc="EB5E1EC0">
      <w:start w:val="1"/>
      <w:numFmt w:val="decimal"/>
      <w:lvlText w:val="%1."/>
      <w:lvlJc w:val="left"/>
      <w:pPr>
        <w:ind w:left="1069" w:hanging="360"/>
      </w:pPr>
      <w:rPr>
        <w:b/>
      </w:rPr>
    </w:lvl>
    <w:lvl w:ilvl="1" w:tplc="04190019" w:tentative="1">
      <w:start w:val="1"/>
      <w:numFmt w:val="lowerLetter"/>
      <w:lvlText w:val="%2."/>
      <w:lvlJc w:val="left"/>
      <w:pPr>
        <w:ind w:left="1575" w:hanging="360"/>
      </w:pPr>
    </w:lvl>
    <w:lvl w:ilvl="2" w:tplc="0419001B" w:tentative="1">
      <w:start w:val="1"/>
      <w:numFmt w:val="lowerRoman"/>
      <w:lvlText w:val="%3."/>
      <w:lvlJc w:val="right"/>
      <w:pPr>
        <w:ind w:left="2295" w:hanging="180"/>
      </w:pPr>
    </w:lvl>
    <w:lvl w:ilvl="3" w:tplc="0419000F" w:tentative="1">
      <w:start w:val="1"/>
      <w:numFmt w:val="decimal"/>
      <w:lvlText w:val="%4."/>
      <w:lvlJc w:val="left"/>
      <w:pPr>
        <w:ind w:left="3015" w:hanging="360"/>
      </w:pPr>
    </w:lvl>
    <w:lvl w:ilvl="4" w:tplc="04190019" w:tentative="1">
      <w:start w:val="1"/>
      <w:numFmt w:val="lowerLetter"/>
      <w:lvlText w:val="%5."/>
      <w:lvlJc w:val="left"/>
      <w:pPr>
        <w:ind w:left="3735" w:hanging="360"/>
      </w:pPr>
    </w:lvl>
    <w:lvl w:ilvl="5" w:tplc="0419001B" w:tentative="1">
      <w:start w:val="1"/>
      <w:numFmt w:val="lowerRoman"/>
      <w:lvlText w:val="%6."/>
      <w:lvlJc w:val="right"/>
      <w:pPr>
        <w:ind w:left="4455" w:hanging="180"/>
      </w:pPr>
    </w:lvl>
    <w:lvl w:ilvl="6" w:tplc="0419000F" w:tentative="1">
      <w:start w:val="1"/>
      <w:numFmt w:val="decimal"/>
      <w:lvlText w:val="%7."/>
      <w:lvlJc w:val="left"/>
      <w:pPr>
        <w:ind w:left="5175" w:hanging="360"/>
      </w:pPr>
    </w:lvl>
    <w:lvl w:ilvl="7" w:tplc="04190019" w:tentative="1">
      <w:start w:val="1"/>
      <w:numFmt w:val="lowerLetter"/>
      <w:lvlText w:val="%8."/>
      <w:lvlJc w:val="left"/>
      <w:pPr>
        <w:ind w:left="5895" w:hanging="360"/>
      </w:pPr>
    </w:lvl>
    <w:lvl w:ilvl="8" w:tplc="0419001B" w:tentative="1">
      <w:start w:val="1"/>
      <w:numFmt w:val="lowerRoman"/>
      <w:lvlText w:val="%9."/>
      <w:lvlJc w:val="right"/>
      <w:pPr>
        <w:ind w:left="6615" w:hanging="180"/>
      </w:pPr>
    </w:lvl>
  </w:abstractNum>
  <w:abstractNum w:abstractNumId="25" w15:restartNumberingAfterBreak="0">
    <w:nsid w:val="71604D07"/>
    <w:multiLevelType w:val="hybridMultilevel"/>
    <w:tmpl w:val="D02A59E6"/>
    <w:lvl w:ilvl="0" w:tplc="5BB225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74A24E6"/>
    <w:multiLevelType w:val="hybridMultilevel"/>
    <w:tmpl w:val="7478AAD8"/>
    <w:lvl w:ilvl="0" w:tplc="8408B85E">
      <w:start w:val="1"/>
      <w:numFmt w:val="decimal"/>
      <w:lvlText w:val="%1."/>
      <w:lvlJc w:val="left"/>
      <w:pPr>
        <w:ind w:left="149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A461161"/>
    <w:multiLevelType w:val="multilevel"/>
    <w:tmpl w:val="BD7A7FB6"/>
    <w:lvl w:ilvl="0">
      <w:start w:val="1"/>
      <w:numFmt w:val="decimal"/>
      <w:lvlText w:val="%1."/>
      <w:lvlJc w:val="left"/>
      <w:pPr>
        <w:ind w:left="1636" w:hanging="360"/>
      </w:pPr>
      <w:rPr>
        <w:rFonts w:hint="default"/>
        <w:b w:val="0"/>
        <w:bCs w:val="0"/>
      </w:rPr>
    </w:lvl>
    <w:lvl w:ilvl="1">
      <w:start w:val="4"/>
      <w:numFmt w:val="decimal"/>
      <w:isLgl/>
      <w:lvlText w:val="%1.%2."/>
      <w:lvlJc w:val="left"/>
      <w:pPr>
        <w:ind w:left="1996" w:hanging="72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716" w:hanging="1440"/>
      </w:pPr>
      <w:rPr>
        <w:rFonts w:hint="default"/>
      </w:rPr>
    </w:lvl>
    <w:lvl w:ilvl="6">
      <w:start w:val="1"/>
      <w:numFmt w:val="decimal"/>
      <w:isLgl/>
      <w:lvlText w:val="%1.%2.%3.%4.%5.%6.%7."/>
      <w:lvlJc w:val="left"/>
      <w:pPr>
        <w:ind w:left="3076" w:hanging="1800"/>
      </w:pPr>
      <w:rPr>
        <w:rFonts w:hint="default"/>
      </w:rPr>
    </w:lvl>
    <w:lvl w:ilvl="7">
      <w:start w:val="1"/>
      <w:numFmt w:val="decimal"/>
      <w:isLgl/>
      <w:lvlText w:val="%1.%2.%3.%4.%5.%6.%7.%8."/>
      <w:lvlJc w:val="left"/>
      <w:pPr>
        <w:ind w:left="3076" w:hanging="1800"/>
      </w:pPr>
      <w:rPr>
        <w:rFonts w:hint="default"/>
      </w:rPr>
    </w:lvl>
    <w:lvl w:ilvl="8">
      <w:start w:val="1"/>
      <w:numFmt w:val="decimal"/>
      <w:isLgl/>
      <w:lvlText w:val="%1.%2.%3.%4.%5.%6.%7.%8.%9."/>
      <w:lvlJc w:val="left"/>
      <w:pPr>
        <w:ind w:left="3436" w:hanging="2160"/>
      </w:pPr>
      <w:rPr>
        <w:rFonts w:hint="default"/>
      </w:rPr>
    </w:lvl>
  </w:abstractNum>
  <w:abstractNum w:abstractNumId="28" w15:restartNumberingAfterBreak="0">
    <w:nsid w:val="7BA06ABB"/>
    <w:multiLevelType w:val="multilevel"/>
    <w:tmpl w:val="7BEED01C"/>
    <w:lvl w:ilvl="0">
      <w:start w:val="1"/>
      <w:numFmt w:val="decimal"/>
      <w:lvlText w:val="%1."/>
      <w:lvlJc w:val="left"/>
      <w:pPr>
        <w:ind w:left="1636" w:hanging="360"/>
      </w:pPr>
      <w:rPr>
        <w:rFonts w:hint="default"/>
      </w:rPr>
    </w:lvl>
    <w:lvl w:ilvl="1">
      <w:start w:val="4"/>
      <w:numFmt w:val="decimal"/>
      <w:isLgl/>
      <w:lvlText w:val="%1.%2."/>
      <w:lvlJc w:val="left"/>
      <w:pPr>
        <w:ind w:left="1996" w:hanging="72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2356" w:hanging="1080"/>
      </w:pPr>
      <w:rPr>
        <w:rFonts w:hint="default"/>
      </w:rPr>
    </w:lvl>
    <w:lvl w:ilvl="5">
      <w:start w:val="1"/>
      <w:numFmt w:val="decimal"/>
      <w:isLgl/>
      <w:lvlText w:val="%1.%2.%3.%4.%5.%6."/>
      <w:lvlJc w:val="left"/>
      <w:pPr>
        <w:ind w:left="2716" w:hanging="1440"/>
      </w:pPr>
      <w:rPr>
        <w:rFonts w:hint="default"/>
      </w:rPr>
    </w:lvl>
    <w:lvl w:ilvl="6">
      <w:start w:val="1"/>
      <w:numFmt w:val="decimal"/>
      <w:isLgl/>
      <w:lvlText w:val="%1.%2.%3.%4.%5.%6.%7."/>
      <w:lvlJc w:val="left"/>
      <w:pPr>
        <w:ind w:left="3076" w:hanging="1800"/>
      </w:pPr>
      <w:rPr>
        <w:rFonts w:hint="default"/>
      </w:rPr>
    </w:lvl>
    <w:lvl w:ilvl="7">
      <w:start w:val="1"/>
      <w:numFmt w:val="decimal"/>
      <w:isLgl/>
      <w:lvlText w:val="%1.%2.%3.%4.%5.%6.%7.%8."/>
      <w:lvlJc w:val="left"/>
      <w:pPr>
        <w:ind w:left="3076" w:hanging="1800"/>
      </w:pPr>
      <w:rPr>
        <w:rFonts w:hint="default"/>
      </w:rPr>
    </w:lvl>
    <w:lvl w:ilvl="8">
      <w:start w:val="1"/>
      <w:numFmt w:val="decimal"/>
      <w:isLgl/>
      <w:lvlText w:val="%1.%2.%3.%4.%5.%6.%7.%8.%9."/>
      <w:lvlJc w:val="left"/>
      <w:pPr>
        <w:ind w:left="3436" w:hanging="2160"/>
      </w:pPr>
      <w:rPr>
        <w:rFonts w:hint="default"/>
      </w:rPr>
    </w:lvl>
  </w:abstractNum>
  <w:abstractNum w:abstractNumId="29" w15:restartNumberingAfterBreak="0">
    <w:nsid w:val="7EDF12E0"/>
    <w:multiLevelType w:val="hybridMultilevel"/>
    <w:tmpl w:val="6D584FF4"/>
    <w:lvl w:ilvl="0" w:tplc="8408B85E">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num w:numId="1" w16cid:durableId="825826135">
    <w:abstractNumId w:val="18"/>
  </w:num>
  <w:num w:numId="2" w16cid:durableId="838347814">
    <w:abstractNumId w:val="27"/>
  </w:num>
  <w:num w:numId="3" w16cid:durableId="2118794209">
    <w:abstractNumId w:val="28"/>
  </w:num>
  <w:num w:numId="4" w16cid:durableId="1730496286">
    <w:abstractNumId w:val="20"/>
  </w:num>
  <w:num w:numId="5" w16cid:durableId="133572460">
    <w:abstractNumId w:val="14"/>
  </w:num>
  <w:num w:numId="6" w16cid:durableId="80807156">
    <w:abstractNumId w:val="2"/>
  </w:num>
  <w:num w:numId="7" w16cid:durableId="699086479">
    <w:abstractNumId w:val="16"/>
  </w:num>
  <w:num w:numId="8" w16cid:durableId="1832479626">
    <w:abstractNumId w:val="13"/>
  </w:num>
  <w:num w:numId="9" w16cid:durableId="1964773903">
    <w:abstractNumId w:val="4"/>
  </w:num>
  <w:num w:numId="10" w16cid:durableId="1879009459">
    <w:abstractNumId w:val="19"/>
  </w:num>
  <w:num w:numId="11" w16cid:durableId="1905749411">
    <w:abstractNumId w:val="3"/>
  </w:num>
  <w:num w:numId="12" w16cid:durableId="1934388439">
    <w:abstractNumId w:val="7"/>
  </w:num>
  <w:num w:numId="13" w16cid:durableId="823203668">
    <w:abstractNumId w:val="26"/>
  </w:num>
  <w:num w:numId="14" w16cid:durableId="309753257">
    <w:abstractNumId w:val="6"/>
  </w:num>
  <w:num w:numId="15" w16cid:durableId="1082336223">
    <w:abstractNumId w:val="29"/>
  </w:num>
  <w:num w:numId="16" w16cid:durableId="816343530">
    <w:abstractNumId w:val="24"/>
  </w:num>
  <w:num w:numId="17" w16cid:durableId="1335914014">
    <w:abstractNumId w:val="1"/>
  </w:num>
  <w:num w:numId="18" w16cid:durableId="50810462">
    <w:abstractNumId w:val="5"/>
  </w:num>
  <w:num w:numId="19" w16cid:durableId="1292594978">
    <w:abstractNumId w:val="9"/>
  </w:num>
  <w:num w:numId="20" w16cid:durableId="818039410">
    <w:abstractNumId w:val="15"/>
  </w:num>
  <w:num w:numId="21" w16cid:durableId="148833304">
    <w:abstractNumId w:val="12"/>
  </w:num>
  <w:num w:numId="22" w16cid:durableId="715348041">
    <w:abstractNumId w:val="22"/>
  </w:num>
  <w:num w:numId="23" w16cid:durableId="1972709485">
    <w:abstractNumId w:val="17"/>
  </w:num>
  <w:num w:numId="24" w16cid:durableId="1987783266">
    <w:abstractNumId w:val="11"/>
  </w:num>
  <w:num w:numId="25" w16cid:durableId="1479154473">
    <w:abstractNumId w:val="23"/>
  </w:num>
  <w:num w:numId="26" w16cid:durableId="846017850">
    <w:abstractNumId w:val="10"/>
  </w:num>
  <w:num w:numId="27" w16cid:durableId="1853109915">
    <w:abstractNumId w:val="25"/>
  </w:num>
  <w:num w:numId="28" w16cid:durableId="360473403">
    <w:abstractNumId w:val="0"/>
  </w:num>
  <w:num w:numId="29" w16cid:durableId="977954182">
    <w:abstractNumId w:val="8"/>
  </w:num>
  <w:num w:numId="30" w16cid:durableId="15132577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C0C"/>
    <w:rsid w:val="000431B3"/>
    <w:rsid w:val="00043D9D"/>
    <w:rsid w:val="000606F2"/>
    <w:rsid w:val="00092F9A"/>
    <w:rsid w:val="000C449C"/>
    <w:rsid w:val="000D037A"/>
    <w:rsid w:val="000F0179"/>
    <w:rsid w:val="001055D0"/>
    <w:rsid w:val="001310CC"/>
    <w:rsid w:val="00137E7B"/>
    <w:rsid w:val="00152614"/>
    <w:rsid w:val="0019502C"/>
    <w:rsid w:val="001B110D"/>
    <w:rsid w:val="001D35F0"/>
    <w:rsid w:val="001D5CE8"/>
    <w:rsid w:val="001D5D24"/>
    <w:rsid w:val="001F5C34"/>
    <w:rsid w:val="00220473"/>
    <w:rsid w:val="0022499A"/>
    <w:rsid w:val="00251130"/>
    <w:rsid w:val="00265717"/>
    <w:rsid w:val="0029182B"/>
    <w:rsid w:val="002A0164"/>
    <w:rsid w:val="002A6130"/>
    <w:rsid w:val="002D5C4C"/>
    <w:rsid w:val="002E0BC8"/>
    <w:rsid w:val="002E1377"/>
    <w:rsid w:val="002E5509"/>
    <w:rsid w:val="002F2A74"/>
    <w:rsid w:val="002F6285"/>
    <w:rsid w:val="003009CA"/>
    <w:rsid w:val="00313BBA"/>
    <w:rsid w:val="00314FE2"/>
    <w:rsid w:val="00365B63"/>
    <w:rsid w:val="00367A13"/>
    <w:rsid w:val="0038550A"/>
    <w:rsid w:val="003866FE"/>
    <w:rsid w:val="00397172"/>
    <w:rsid w:val="003A2158"/>
    <w:rsid w:val="003A4FA1"/>
    <w:rsid w:val="003A68F3"/>
    <w:rsid w:val="003A728B"/>
    <w:rsid w:val="003B0135"/>
    <w:rsid w:val="003C7E9F"/>
    <w:rsid w:val="003D2A18"/>
    <w:rsid w:val="003D3AE1"/>
    <w:rsid w:val="00413E06"/>
    <w:rsid w:val="00425F55"/>
    <w:rsid w:val="004456D1"/>
    <w:rsid w:val="004606E6"/>
    <w:rsid w:val="00481EB4"/>
    <w:rsid w:val="004B2D6C"/>
    <w:rsid w:val="004B535E"/>
    <w:rsid w:val="004E0737"/>
    <w:rsid w:val="004E240B"/>
    <w:rsid w:val="00506BC7"/>
    <w:rsid w:val="00531A42"/>
    <w:rsid w:val="00543350"/>
    <w:rsid w:val="00561D7F"/>
    <w:rsid w:val="00587CC3"/>
    <w:rsid w:val="005A1560"/>
    <w:rsid w:val="00601530"/>
    <w:rsid w:val="006017A2"/>
    <w:rsid w:val="00604BF3"/>
    <w:rsid w:val="0061182A"/>
    <w:rsid w:val="00611DD8"/>
    <w:rsid w:val="00616CFC"/>
    <w:rsid w:val="00620AC3"/>
    <w:rsid w:val="00621D01"/>
    <w:rsid w:val="0064483A"/>
    <w:rsid w:val="00652BC0"/>
    <w:rsid w:val="00671047"/>
    <w:rsid w:val="00687D1A"/>
    <w:rsid w:val="006A6765"/>
    <w:rsid w:val="006A74A6"/>
    <w:rsid w:val="006C0B77"/>
    <w:rsid w:val="006E0514"/>
    <w:rsid w:val="006E7346"/>
    <w:rsid w:val="006F0B8B"/>
    <w:rsid w:val="006F7360"/>
    <w:rsid w:val="00715203"/>
    <w:rsid w:val="00742BFF"/>
    <w:rsid w:val="00745DAF"/>
    <w:rsid w:val="00755644"/>
    <w:rsid w:val="00761E11"/>
    <w:rsid w:val="00767EE1"/>
    <w:rsid w:val="0077641E"/>
    <w:rsid w:val="00785643"/>
    <w:rsid w:val="0078674E"/>
    <w:rsid w:val="007E5CB8"/>
    <w:rsid w:val="0080163F"/>
    <w:rsid w:val="00823976"/>
    <w:rsid w:val="008242FF"/>
    <w:rsid w:val="00841C8D"/>
    <w:rsid w:val="00854719"/>
    <w:rsid w:val="00864682"/>
    <w:rsid w:val="00870751"/>
    <w:rsid w:val="008B36E6"/>
    <w:rsid w:val="008C6684"/>
    <w:rsid w:val="008E48DE"/>
    <w:rsid w:val="008F4706"/>
    <w:rsid w:val="008F7E13"/>
    <w:rsid w:val="00922C48"/>
    <w:rsid w:val="009413A0"/>
    <w:rsid w:val="00943C63"/>
    <w:rsid w:val="00952031"/>
    <w:rsid w:val="00962C86"/>
    <w:rsid w:val="009969C4"/>
    <w:rsid w:val="009A3137"/>
    <w:rsid w:val="009C1012"/>
    <w:rsid w:val="009C57B5"/>
    <w:rsid w:val="009D11C4"/>
    <w:rsid w:val="009D3229"/>
    <w:rsid w:val="009D60DC"/>
    <w:rsid w:val="009D62FD"/>
    <w:rsid w:val="00A05E08"/>
    <w:rsid w:val="00A3427C"/>
    <w:rsid w:val="00A63995"/>
    <w:rsid w:val="00A640EF"/>
    <w:rsid w:val="00A84B3A"/>
    <w:rsid w:val="00A86741"/>
    <w:rsid w:val="00A87B73"/>
    <w:rsid w:val="00A932CB"/>
    <w:rsid w:val="00A961DE"/>
    <w:rsid w:val="00AA095C"/>
    <w:rsid w:val="00AD2F80"/>
    <w:rsid w:val="00AD5EF0"/>
    <w:rsid w:val="00AD73F7"/>
    <w:rsid w:val="00AF2067"/>
    <w:rsid w:val="00B04DAA"/>
    <w:rsid w:val="00B15D9A"/>
    <w:rsid w:val="00B202A0"/>
    <w:rsid w:val="00B52822"/>
    <w:rsid w:val="00B75362"/>
    <w:rsid w:val="00B915B7"/>
    <w:rsid w:val="00BB35A0"/>
    <w:rsid w:val="00BC34D8"/>
    <w:rsid w:val="00BE6D1D"/>
    <w:rsid w:val="00BF52B5"/>
    <w:rsid w:val="00C701CD"/>
    <w:rsid w:val="00C805C7"/>
    <w:rsid w:val="00CA3C0C"/>
    <w:rsid w:val="00CA6CFB"/>
    <w:rsid w:val="00CB0B1F"/>
    <w:rsid w:val="00CD0131"/>
    <w:rsid w:val="00D04AD4"/>
    <w:rsid w:val="00D16FDA"/>
    <w:rsid w:val="00D37323"/>
    <w:rsid w:val="00D530D3"/>
    <w:rsid w:val="00D62E3D"/>
    <w:rsid w:val="00D846BD"/>
    <w:rsid w:val="00DA223C"/>
    <w:rsid w:val="00DA5748"/>
    <w:rsid w:val="00DA76B2"/>
    <w:rsid w:val="00DB1C91"/>
    <w:rsid w:val="00DB2C6A"/>
    <w:rsid w:val="00DF37F2"/>
    <w:rsid w:val="00E045A2"/>
    <w:rsid w:val="00E2410A"/>
    <w:rsid w:val="00E32CA2"/>
    <w:rsid w:val="00E4470A"/>
    <w:rsid w:val="00E62517"/>
    <w:rsid w:val="00EA1A80"/>
    <w:rsid w:val="00EA255B"/>
    <w:rsid w:val="00EA5634"/>
    <w:rsid w:val="00EA59DF"/>
    <w:rsid w:val="00EB56FB"/>
    <w:rsid w:val="00EE4070"/>
    <w:rsid w:val="00F12C76"/>
    <w:rsid w:val="00F14B14"/>
    <w:rsid w:val="00F224BC"/>
    <w:rsid w:val="00F46FFA"/>
    <w:rsid w:val="00F53D38"/>
    <w:rsid w:val="00F83090"/>
    <w:rsid w:val="00F909F2"/>
    <w:rsid w:val="00FA0F7F"/>
    <w:rsid w:val="00FB5165"/>
    <w:rsid w:val="00FC1F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63CC"/>
  <w15:chartTrackingRefBased/>
  <w15:docId w15:val="{E68D2BEE-8217-4B77-AAA0-16A4FDCE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C449C"/>
    <w:pPr>
      <w:spacing w:after="200" w:line="276" w:lineRule="auto"/>
    </w:pPr>
    <w:rPr>
      <w:rFonts w:ascii="Calibri" w:eastAsia="Times New Roman" w:hAnsi="Calibri" w:cs="Calibri"/>
      <w:lang w:eastAsia="ru-RU"/>
    </w:rPr>
  </w:style>
  <w:style w:type="paragraph" w:styleId="1">
    <w:name w:val="heading 1"/>
    <w:basedOn w:val="a0"/>
    <w:next w:val="a0"/>
    <w:link w:val="10"/>
    <w:qFormat/>
    <w:rsid w:val="009C1012"/>
    <w:pPr>
      <w:keepNext/>
      <w:spacing w:before="240" w:after="60" w:line="240" w:lineRule="auto"/>
      <w:outlineLvl w:val="0"/>
    </w:pPr>
    <w:rPr>
      <w:rFonts w:ascii="Cambria" w:hAnsi="Cambria" w:cs="Cambria"/>
      <w:b/>
      <w:bCs/>
      <w:kern w:val="32"/>
      <w:sz w:val="32"/>
      <w:szCs w:val="32"/>
    </w:rPr>
  </w:style>
  <w:style w:type="paragraph" w:styleId="3">
    <w:name w:val="heading 3"/>
    <w:basedOn w:val="a0"/>
    <w:next w:val="a0"/>
    <w:link w:val="30"/>
    <w:uiPriority w:val="9"/>
    <w:semiHidden/>
    <w:unhideWhenUsed/>
    <w:qFormat/>
    <w:rsid w:val="006E73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9C1012"/>
    <w:rPr>
      <w:rFonts w:ascii="Cambria" w:eastAsia="Times New Roman" w:hAnsi="Cambria" w:cs="Cambria"/>
      <w:b/>
      <w:bCs/>
      <w:kern w:val="32"/>
      <w:sz w:val="32"/>
      <w:szCs w:val="32"/>
      <w:lang w:eastAsia="ru-RU"/>
    </w:rPr>
  </w:style>
  <w:style w:type="character" w:customStyle="1" w:styleId="fontstyle01">
    <w:name w:val="fontstyle01"/>
    <w:basedOn w:val="a1"/>
    <w:qFormat/>
    <w:rsid w:val="009C1012"/>
    <w:rPr>
      <w:rFonts w:ascii="Times-Roman" w:hAnsi="Times-Roman" w:hint="default"/>
      <w:b w:val="0"/>
      <w:bCs w:val="0"/>
      <w:i w:val="0"/>
      <w:iCs w:val="0"/>
      <w:color w:val="000000"/>
      <w:sz w:val="26"/>
      <w:szCs w:val="26"/>
    </w:rPr>
  </w:style>
  <w:style w:type="paragraph" w:styleId="HTML">
    <w:name w:val="HTML Preformatted"/>
    <w:basedOn w:val="a0"/>
    <w:link w:val="HTML0"/>
    <w:uiPriority w:val="99"/>
    <w:unhideWhenUsed/>
    <w:rsid w:val="009C1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basedOn w:val="a1"/>
    <w:link w:val="HTML"/>
    <w:uiPriority w:val="99"/>
    <w:rsid w:val="009C1012"/>
    <w:rPr>
      <w:rFonts w:ascii="Courier New" w:eastAsia="Times New Roman" w:hAnsi="Courier New" w:cs="Courier New"/>
      <w:sz w:val="20"/>
      <w:szCs w:val="20"/>
      <w:lang w:eastAsia="ru-RU"/>
    </w:rPr>
  </w:style>
  <w:style w:type="character" w:customStyle="1" w:styleId="y2iqfc">
    <w:name w:val="y2iqfc"/>
    <w:basedOn w:val="a1"/>
    <w:rsid w:val="009C1012"/>
  </w:style>
  <w:style w:type="paragraph" w:styleId="a4">
    <w:name w:val="Body Text"/>
    <w:aliases w:val="Знак,Знак Знак Знак Знак,Знак Знак Знак"/>
    <w:basedOn w:val="a0"/>
    <w:link w:val="a5"/>
    <w:uiPriority w:val="99"/>
    <w:qFormat/>
    <w:rsid w:val="009C1012"/>
    <w:pPr>
      <w:spacing w:after="0" w:line="360" w:lineRule="auto"/>
      <w:ind w:firstLine="284"/>
      <w:jc w:val="both"/>
    </w:pPr>
    <w:rPr>
      <w:rFonts w:ascii="Times New Roman" w:hAnsi="Times New Roman" w:cs="Times New Roman"/>
      <w:sz w:val="28"/>
      <w:szCs w:val="24"/>
      <w:lang w:val="en-US" w:eastAsia="en-US"/>
    </w:rPr>
  </w:style>
  <w:style w:type="character" w:customStyle="1" w:styleId="a5">
    <w:name w:val="Основной текст Знак"/>
    <w:aliases w:val="Знак Знак,Знак Знак Знак Знак Знак,Знак Знак Знак Знак1"/>
    <w:basedOn w:val="a1"/>
    <w:link w:val="a4"/>
    <w:uiPriority w:val="99"/>
    <w:rsid w:val="009C1012"/>
    <w:rPr>
      <w:rFonts w:ascii="Times New Roman" w:eastAsia="Times New Roman" w:hAnsi="Times New Roman" w:cs="Times New Roman"/>
      <w:sz w:val="28"/>
      <w:szCs w:val="24"/>
      <w:lang w:val="en-US"/>
    </w:rPr>
  </w:style>
  <w:style w:type="paragraph" w:styleId="a6">
    <w:name w:val="List Paragraph"/>
    <w:aliases w:val="маркированный"/>
    <w:basedOn w:val="a0"/>
    <w:link w:val="a7"/>
    <w:uiPriority w:val="34"/>
    <w:qFormat/>
    <w:rsid w:val="009C1012"/>
    <w:pPr>
      <w:spacing w:after="160" w:line="240" w:lineRule="auto"/>
      <w:ind w:left="720"/>
      <w:contextualSpacing/>
    </w:pPr>
    <w:rPr>
      <w:rFonts w:ascii="Times New Roman" w:eastAsia="Calibri" w:hAnsi="Times New Roman" w:cs="Times New Roman"/>
      <w:sz w:val="28"/>
      <w:lang w:eastAsia="en-US"/>
    </w:rPr>
  </w:style>
  <w:style w:type="character" w:customStyle="1" w:styleId="apple-converted-space">
    <w:name w:val="apple-converted-space"/>
    <w:rsid w:val="009C1012"/>
  </w:style>
  <w:style w:type="character" w:customStyle="1" w:styleId="a7">
    <w:name w:val="Абзац списка Знак"/>
    <w:aliases w:val="маркированный Знак"/>
    <w:link w:val="a6"/>
    <w:uiPriority w:val="34"/>
    <w:locked/>
    <w:rsid w:val="009C1012"/>
    <w:rPr>
      <w:rFonts w:ascii="Times New Roman" w:eastAsia="Calibri" w:hAnsi="Times New Roman" w:cs="Times New Roman"/>
      <w:sz w:val="28"/>
    </w:rPr>
  </w:style>
  <w:style w:type="character" w:customStyle="1" w:styleId="fontstyle21">
    <w:name w:val="fontstyle21"/>
    <w:basedOn w:val="a1"/>
    <w:rsid w:val="009C1012"/>
    <w:rPr>
      <w:rFonts w:ascii="Times-Bold" w:hAnsi="Times-Bold" w:hint="default"/>
      <w:b/>
      <w:bCs/>
      <w:i w:val="0"/>
      <w:iCs w:val="0"/>
      <w:color w:val="000000"/>
      <w:sz w:val="26"/>
      <w:szCs w:val="26"/>
    </w:rPr>
  </w:style>
  <w:style w:type="character" w:customStyle="1" w:styleId="FontStyle11">
    <w:name w:val="Font Style11"/>
    <w:uiPriority w:val="99"/>
    <w:rsid w:val="009C1012"/>
    <w:rPr>
      <w:rFonts w:ascii="Times New Roman" w:hAnsi="Times New Roman" w:cs="Times New Roman"/>
      <w:sz w:val="20"/>
      <w:szCs w:val="20"/>
    </w:rPr>
  </w:style>
  <w:style w:type="paragraph" w:styleId="a8">
    <w:name w:val="Body Text Indent"/>
    <w:basedOn w:val="a0"/>
    <w:link w:val="a9"/>
    <w:uiPriority w:val="99"/>
    <w:unhideWhenUsed/>
    <w:rsid w:val="009C1012"/>
    <w:pPr>
      <w:spacing w:after="120"/>
      <w:ind w:left="283"/>
    </w:pPr>
  </w:style>
  <w:style w:type="character" w:customStyle="1" w:styleId="a9">
    <w:name w:val="Основной текст с отступом Знак"/>
    <w:basedOn w:val="a1"/>
    <w:link w:val="a8"/>
    <w:uiPriority w:val="99"/>
    <w:rsid w:val="009C1012"/>
    <w:rPr>
      <w:rFonts w:ascii="Calibri" w:eastAsia="Times New Roman" w:hAnsi="Calibri" w:cs="Calibri"/>
      <w:lang w:eastAsia="ru-RU"/>
    </w:rPr>
  </w:style>
  <w:style w:type="table" w:styleId="aa">
    <w:name w:val="Table Grid"/>
    <w:basedOn w:val="a2"/>
    <w:rsid w:val="009C1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link w:val="ac"/>
    <w:uiPriority w:val="1"/>
    <w:qFormat/>
    <w:rsid w:val="009C1012"/>
    <w:pPr>
      <w:spacing w:after="0" w:line="240" w:lineRule="auto"/>
    </w:pPr>
    <w:rPr>
      <w:rFonts w:ascii="Calibri" w:eastAsia="Times New Roman" w:hAnsi="Calibri" w:cs="Times New Roman"/>
      <w:lang w:eastAsia="ru-RU"/>
    </w:rPr>
  </w:style>
  <w:style w:type="character" w:customStyle="1" w:styleId="ac">
    <w:name w:val="Без интервала Знак"/>
    <w:link w:val="ab"/>
    <w:uiPriority w:val="1"/>
    <w:rsid w:val="009C1012"/>
    <w:rPr>
      <w:rFonts w:ascii="Calibri" w:eastAsia="Times New Roman" w:hAnsi="Calibri" w:cs="Times New Roman"/>
      <w:lang w:eastAsia="ru-RU"/>
    </w:rPr>
  </w:style>
  <w:style w:type="table" w:customStyle="1" w:styleId="TableNormal1">
    <w:name w:val="Table Normal1"/>
    <w:uiPriority w:val="2"/>
    <w:semiHidden/>
    <w:unhideWhenUsed/>
    <w:qFormat/>
    <w:rsid w:val="009C10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9C1012"/>
    <w:pPr>
      <w:widowControl w:val="0"/>
      <w:autoSpaceDE w:val="0"/>
      <w:autoSpaceDN w:val="0"/>
      <w:spacing w:after="0" w:line="315" w:lineRule="exact"/>
      <w:jc w:val="center"/>
    </w:pPr>
    <w:rPr>
      <w:rFonts w:ascii="Times New Roman" w:hAnsi="Times New Roman" w:cs="Times New Roman"/>
      <w:lang w:val="uk-UA" w:eastAsia="en-US"/>
    </w:rPr>
  </w:style>
  <w:style w:type="paragraph" w:customStyle="1" w:styleId="11">
    <w:name w:val="Без интервала1"/>
    <w:link w:val="NoSpacingChar"/>
    <w:qFormat/>
    <w:rsid w:val="009C1012"/>
    <w:pPr>
      <w:spacing w:after="0" w:line="240" w:lineRule="auto"/>
    </w:pPr>
    <w:rPr>
      <w:rFonts w:ascii="Calibri" w:eastAsia="Times New Roman" w:hAnsi="Calibri" w:cs="Times New Roman"/>
    </w:rPr>
  </w:style>
  <w:style w:type="character" w:customStyle="1" w:styleId="fontstyle31">
    <w:name w:val="fontstyle31"/>
    <w:basedOn w:val="a1"/>
    <w:rsid w:val="009C1012"/>
    <w:rPr>
      <w:rFonts w:ascii="Times New Roman" w:hAnsi="Times New Roman" w:cs="Times New Roman" w:hint="default"/>
      <w:b w:val="0"/>
      <w:bCs w:val="0"/>
      <w:i/>
      <w:iCs/>
      <w:color w:val="000000"/>
      <w:sz w:val="28"/>
      <w:szCs w:val="28"/>
    </w:rPr>
  </w:style>
  <w:style w:type="paragraph" w:styleId="ad">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список,Cha,Заголовок1,Сноска,Ç"/>
    <w:basedOn w:val="a0"/>
    <w:link w:val="ae"/>
    <w:qFormat/>
    <w:rsid w:val="009C1012"/>
    <w:pPr>
      <w:spacing w:after="0" w:line="360" w:lineRule="auto"/>
      <w:ind w:firstLine="284"/>
      <w:jc w:val="both"/>
    </w:pPr>
    <w:rPr>
      <w:rFonts w:ascii="Times New Roman" w:hAnsi="Times New Roman" w:cs="Times New Roman"/>
      <w:sz w:val="20"/>
      <w:szCs w:val="20"/>
      <w:lang w:eastAsia="x-none"/>
    </w:rPr>
  </w:style>
  <w:style w:type="character" w:customStyle="1" w:styleId="ae">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1"/>
    <w:link w:val="ad"/>
    <w:rsid w:val="009C1012"/>
    <w:rPr>
      <w:rFonts w:ascii="Times New Roman" w:eastAsia="Times New Roman" w:hAnsi="Times New Roman" w:cs="Times New Roman"/>
      <w:sz w:val="20"/>
      <w:szCs w:val="20"/>
      <w:lang w:eastAsia="x-none"/>
    </w:rPr>
  </w:style>
  <w:style w:type="character" w:styleId="af">
    <w:name w:val="footnote reference"/>
    <w:rsid w:val="009C1012"/>
    <w:rPr>
      <w:rFonts w:cs="Times New Roman"/>
      <w:vertAlign w:val="superscript"/>
    </w:rPr>
  </w:style>
  <w:style w:type="paragraph" w:styleId="af0">
    <w:name w:val="Normal (Web)"/>
    <w:aliases w:val="Обычный (Web)"/>
    <w:basedOn w:val="a0"/>
    <w:link w:val="af1"/>
    <w:uiPriority w:val="99"/>
    <w:qFormat/>
    <w:rsid w:val="009C1012"/>
    <w:pPr>
      <w:spacing w:before="100" w:beforeAutospacing="1" w:after="100" w:afterAutospacing="1" w:line="240" w:lineRule="auto"/>
    </w:pPr>
    <w:rPr>
      <w:rFonts w:ascii="Times New Roman" w:hAnsi="Times New Roman" w:cs="Times New Roman"/>
      <w:sz w:val="24"/>
      <w:szCs w:val="24"/>
    </w:rPr>
  </w:style>
  <w:style w:type="character" w:customStyle="1" w:styleId="af1">
    <w:name w:val="Обычный (Интернет) Знак"/>
    <w:aliases w:val="Обычный (Web) Знак"/>
    <w:link w:val="af0"/>
    <w:uiPriority w:val="99"/>
    <w:locked/>
    <w:rsid w:val="009C1012"/>
    <w:rPr>
      <w:rFonts w:ascii="Times New Roman" w:eastAsia="Times New Roman" w:hAnsi="Times New Roman" w:cs="Times New Roman"/>
      <w:sz w:val="24"/>
      <w:szCs w:val="24"/>
      <w:lang w:eastAsia="ru-RU"/>
    </w:rPr>
  </w:style>
  <w:style w:type="character" w:customStyle="1" w:styleId="HTML1">
    <w:name w:val="Стандартный HTML Знак1"/>
    <w:uiPriority w:val="99"/>
    <w:locked/>
    <w:rsid w:val="009C1012"/>
    <w:rPr>
      <w:rFonts w:ascii="Courier New" w:eastAsia="Calibri" w:hAnsi="Courier New"/>
      <w:lang w:val="en-US"/>
    </w:rPr>
  </w:style>
  <w:style w:type="character" w:customStyle="1" w:styleId="A30">
    <w:name w:val="A3"/>
    <w:uiPriority w:val="99"/>
    <w:rsid w:val="009C1012"/>
    <w:rPr>
      <w:rFonts w:cs="Palatino Linotype"/>
      <w:color w:val="000000"/>
      <w:sz w:val="22"/>
      <w:szCs w:val="22"/>
    </w:rPr>
  </w:style>
  <w:style w:type="character" w:styleId="af2">
    <w:name w:val="Emphasis"/>
    <w:uiPriority w:val="99"/>
    <w:qFormat/>
    <w:rsid w:val="009C1012"/>
    <w:rPr>
      <w:i/>
      <w:iCs/>
    </w:rPr>
  </w:style>
  <w:style w:type="character" w:customStyle="1" w:styleId="af3">
    <w:name w:val="Основний текст_"/>
    <w:basedOn w:val="a1"/>
    <w:link w:val="af4"/>
    <w:rsid w:val="009C1012"/>
    <w:rPr>
      <w:rFonts w:ascii="Times New Roman" w:hAnsi="Times New Roman"/>
      <w:sz w:val="28"/>
      <w:szCs w:val="28"/>
    </w:rPr>
  </w:style>
  <w:style w:type="paragraph" w:customStyle="1" w:styleId="af4">
    <w:name w:val="Основний текст"/>
    <w:basedOn w:val="a0"/>
    <w:link w:val="af3"/>
    <w:rsid w:val="009C1012"/>
    <w:pPr>
      <w:widowControl w:val="0"/>
      <w:spacing w:after="0" w:line="360" w:lineRule="auto"/>
      <w:ind w:firstLine="400"/>
    </w:pPr>
    <w:rPr>
      <w:rFonts w:ascii="Times New Roman" w:eastAsiaTheme="minorHAnsi" w:hAnsi="Times New Roman" w:cstheme="minorBidi"/>
      <w:sz w:val="28"/>
      <w:szCs w:val="28"/>
      <w:lang w:eastAsia="en-US"/>
    </w:rPr>
  </w:style>
  <w:style w:type="paragraph" w:styleId="af5">
    <w:name w:val="header"/>
    <w:aliases w:val=" Знак Знак"/>
    <w:basedOn w:val="a0"/>
    <w:link w:val="af6"/>
    <w:unhideWhenUsed/>
    <w:rsid w:val="009C1012"/>
    <w:pPr>
      <w:tabs>
        <w:tab w:val="center" w:pos="4677"/>
        <w:tab w:val="right" w:pos="9355"/>
      </w:tabs>
      <w:spacing w:after="0" w:line="240" w:lineRule="auto"/>
    </w:pPr>
    <w:rPr>
      <w:rFonts w:cs="Times New Roman"/>
    </w:rPr>
  </w:style>
  <w:style w:type="character" w:customStyle="1" w:styleId="af6">
    <w:name w:val="Верхний колонтитул Знак"/>
    <w:aliases w:val=" Знак Знак Знак"/>
    <w:basedOn w:val="a1"/>
    <w:link w:val="af5"/>
    <w:rsid w:val="009C1012"/>
    <w:rPr>
      <w:rFonts w:ascii="Calibri" w:eastAsia="Times New Roman" w:hAnsi="Calibri" w:cs="Times New Roman"/>
      <w:lang w:eastAsia="ru-RU"/>
    </w:rPr>
  </w:style>
  <w:style w:type="character" w:styleId="af7">
    <w:name w:val="Hyperlink"/>
    <w:basedOn w:val="a1"/>
    <w:uiPriority w:val="99"/>
    <w:rsid w:val="001D35F0"/>
    <w:rPr>
      <w:rFonts w:cs="Times New Roman"/>
      <w:color w:val="0000FF"/>
      <w:u w:val="single"/>
    </w:rPr>
  </w:style>
  <w:style w:type="paragraph" w:customStyle="1" w:styleId="af8">
    <w:name w:val="Дисс"/>
    <w:basedOn w:val="a0"/>
    <w:link w:val="af9"/>
    <w:qFormat/>
    <w:rsid w:val="001D35F0"/>
    <w:pPr>
      <w:spacing w:after="0" w:line="360" w:lineRule="auto"/>
      <w:ind w:right="-1" w:firstLine="709"/>
      <w:jc w:val="both"/>
    </w:pPr>
    <w:rPr>
      <w:rFonts w:ascii="Times New Roman" w:hAnsi="Times New Roman" w:cs="Times New Roman"/>
      <w:sz w:val="28"/>
      <w:szCs w:val="24"/>
    </w:rPr>
  </w:style>
  <w:style w:type="character" w:customStyle="1" w:styleId="af9">
    <w:name w:val="Дисс Знак"/>
    <w:basedOn w:val="a1"/>
    <w:link w:val="af8"/>
    <w:rsid w:val="001D35F0"/>
    <w:rPr>
      <w:rFonts w:ascii="Times New Roman" w:eastAsia="Times New Roman" w:hAnsi="Times New Roman" w:cs="Times New Roman"/>
      <w:sz w:val="28"/>
      <w:szCs w:val="24"/>
      <w:lang w:eastAsia="ru-RU"/>
    </w:rPr>
  </w:style>
  <w:style w:type="paragraph" w:styleId="2">
    <w:name w:val="Body Text Indent 2"/>
    <w:basedOn w:val="a0"/>
    <w:link w:val="20"/>
    <w:uiPriority w:val="99"/>
    <w:semiHidden/>
    <w:unhideWhenUsed/>
    <w:rsid w:val="001B110D"/>
    <w:pPr>
      <w:spacing w:after="120" w:line="480" w:lineRule="auto"/>
      <w:ind w:left="283"/>
    </w:pPr>
  </w:style>
  <w:style w:type="character" w:customStyle="1" w:styleId="20">
    <w:name w:val="Основной текст с отступом 2 Знак"/>
    <w:basedOn w:val="a1"/>
    <w:link w:val="2"/>
    <w:uiPriority w:val="99"/>
    <w:semiHidden/>
    <w:rsid w:val="001B110D"/>
    <w:rPr>
      <w:rFonts w:ascii="Calibri" w:eastAsia="Times New Roman" w:hAnsi="Calibri" w:cs="Calibri"/>
      <w:lang w:eastAsia="ru-RU"/>
    </w:rPr>
  </w:style>
  <w:style w:type="character" w:customStyle="1" w:styleId="NoSpacingChar">
    <w:name w:val="No Spacing Char"/>
    <w:link w:val="11"/>
    <w:locked/>
    <w:rsid w:val="00DF37F2"/>
    <w:rPr>
      <w:rFonts w:ascii="Calibri" w:eastAsia="Times New Roman" w:hAnsi="Calibri" w:cs="Times New Roman"/>
    </w:rPr>
  </w:style>
  <w:style w:type="paragraph" w:styleId="31">
    <w:name w:val="Body Text 3"/>
    <w:basedOn w:val="a0"/>
    <w:link w:val="32"/>
    <w:uiPriority w:val="99"/>
    <w:unhideWhenUsed/>
    <w:rsid w:val="000D037A"/>
    <w:pPr>
      <w:spacing w:after="120"/>
    </w:pPr>
    <w:rPr>
      <w:sz w:val="16"/>
      <w:szCs w:val="16"/>
    </w:rPr>
  </w:style>
  <w:style w:type="character" w:customStyle="1" w:styleId="32">
    <w:name w:val="Основной текст 3 Знак"/>
    <w:basedOn w:val="a1"/>
    <w:link w:val="31"/>
    <w:uiPriority w:val="99"/>
    <w:rsid w:val="000D037A"/>
    <w:rPr>
      <w:rFonts w:ascii="Calibri" w:eastAsia="Times New Roman" w:hAnsi="Calibri" w:cs="Calibri"/>
      <w:sz w:val="16"/>
      <w:szCs w:val="16"/>
      <w:lang w:eastAsia="ru-RU"/>
    </w:rPr>
  </w:style>
  <w:style w:type="character" w:customStyle="1" w:styleId="mixed-citation">
    <w:name w:val="mixed-citation"/>
    <w:rsid w:val="00CB0B1F"/>
  </w:style>
  <w:style w:type="character" w:customStyle="1" w:styleId="ref-journal">
    <w:name w:val="ref-journal"/>
    <w:rsid w:val="00CB0B1F"/>
    <w:rPr>
      <w:rFonts w:cs="Times New Roman"/>
    </w:rPr>
  </w:style>
  <w:style w:type="character" w:customStyle="1" w:styleId="ref-vol">
    <w:name w:val="ref-vol"/>
    <w:rsid w:val="00CB0B1F"/>
    <w:rPr>
      <w:rFonts w:cs="Times New Roman"/>
    </w:rPr>
  </w:style>
  <w:style w:type="character" w:customStyle="1" w:styleId="ref-title">
    <w:name w:val="ref-title"/>
    <w:rsid w:val="00CB0B1F"/>
    <w:rPr>
      <w:rFonts w:cs="Times New Roman"/>
    </w:rPr>
  </w:style>
  <w:style w:type="paragraph" w:styleId="afa">
    <w:name w:val="Title"/>
    <w:aliases w:val="Название"/>
    <w:basedOn w:val="a0"/>
    <w:next w:val="a0"/>
    <w:link w:val="afb"/>
    <w:uiPriority w:val="10"/>
    <w:qFormat/>
    <w:rsid w:val="003D3AE1"/>
    <w:pPr>
      <w:spacing w:after="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afb">
    <w:name w:val="Заголовок Знак"/>
    <w:aliases w:val="Название Знак"/>
    <w:basedOn w:val="a1"/>
    <w:link w:val="afa"/>
    <w:uiPriority w:val="10"/>
    <w:qFormat/>
    <w:rsid w:val="003D3AE1"/>
    <w:rPr>
      <w:rFonts w:asciiTheme="majorHAnsi" w:eastAsiaTheme="majorEastAsia" w:hAnsiTheme="majorHAnsi" w:cstheme="majorBidi"/>
      <w:spacing w:val="-10"/>
      <w:kern w:val="28"/>
      <w:sz w:val="56"/>
      <w:szCs w:val="56"/>
    </w:rPr>
  </w:style>
  <w:style w:type="character" w:customStyle="1" w:styleId="anegp0gi0b9av8jahpyh">
    <w:name w:val="anegp0gi0b9av8jahpyh"/>
    <w:basedOn w:val="a1"/>
    <w:rsid w:val="006A6765"/>
  </w:style>
  <w:style w:type="paragraph" w:styleId="afc">
    <w:name w:val="footer"/>
    <w:basedOn w:val="a0"/>
    <w:link w:val="afd"/>
    <w:uiPriority w:val="99"/>
    <w:unhideWhenUsed/>
    <w:rsid w:val="002D5C4C"/>
    <w:pPr>
      <w:tabs>
        <w:tab w:val="center" w:pos="4677"/>
        <w:tab w:val="right" w:pos="9355"/>
      </w:tabs>
      <w:spacing w:after="0" w:line="240" w:lineRule="auto"/>
    </w:pPr>
  </w:style>
  <w:style w:type="character" w:customStyle="1" w:styleId="afd">
    <w:name w:val="Нижний колонтитул Знак"/>
    <w:basedOn w:val="a1"/>
    <w:link w:val="afc"/>
    <w:uiPriority w:val="99"/>
    <w:rsid w:val="002D5C4C"/>
    <w:rPr>
      <w:rFonts w:ascii="Calibri" w:eastAsia="Times New Roman" w:hAnsi="Calibri" w:cs="Calibri"/>
      <w:lang w:eastAsia="ru-RU"/>
    </w:rPr>
  </w:style>
  <w:style w:type="paragraph" w:styleId="a">
    <w:name w:val="List Bullet"/>
    <w:basedOn w:val="a0"/>
    <w:uiPriority w:val="99"/>
    <w:unhideWhenUsed/>
    <w:rsid w:val="0022499A"/>
    <w:pPr>
      <w:numPr>
        <w:numId w:val="28"/>
      </w:numPr>
      <w:tabs>
        <w:tab w:val="clear" w:pos="360"/>
      </w:tabs>
      <w:spacing w:after="0" w:line="360" w:lineRule="auto"/>
      <w:ind w:left="0" w:firstLine="0"/>
      <w:contextualSpacing/>
      <w:jc w:val="both"/>
    </w:pPr>
    <w:rPr>
      <w:rFonts w:ascii="Times New Roman" w:hAnsi="Times New Roman" w:cstheme="minorBidi"/>
      <w:sz w:val="28"/>
      <w:lang w:val="en-US" w:eastAsia="en-US"/>
    </w:rPr>
  </w:style>
  <w:style w:type="paragraph" w:customStyle="1" w:styleId="TableText">
    <w:name w:val="Table Text"/>
    <w:rsid w:val="0022499A"/>
    <w:pPr>
      <w:spacing w:after="0" w:line="240" w:lineRule="auto"/>
    </w:pPr>
    <w:rPr>
      <w:rFonts w:ascii="Times New Roman" w:eastAsia="Times New Roman" w:hAnsi="Times New Roman"/>
      <w:sz w:val="20"/>
      <w:lang w:val="en-US"/>
    </w:rPr>
  </w:style>
  <w:style w:type="paragraph" w:customStyle="1" w:styleId="CaptionAcademic">
    <w:name w:val="Caption Academic"/>
    <w:rsid w:val="0022499A"/>
    <w:pPr>
      <w:keepNext/>
      <w:spacing w:before="60" w:after="100" w:line="240" w:lineRule="auto"/>
      <w:jc w:val="center"/>
    </w:pPr>
    <w:rPr>
      <w:rFonts w:ascii="Times New Roman" w:eastAsia="Times New Roman" w:hAnsi="Times New Roman"/>
      <w:lang w:val="en-US"/>
    </w:rPr>
  </w:style>
  <w:style w:type="character" w:customStyle="1" w:styleId="30">
    <w:name w:val="Заголовок 3 Знак"/>
    <w:basedOn w:val="a1"/>
    <w:link w:val="3"/>
    <w:uiPriority w:val="9"/>
    <w:semiHidden/>
    <w:rsid w:val="006E7346"/>
    <w:rPr>
      <w:rFonts w:asciiTheme="majorHAnsi" w:eastAsiaTheme="majorEastAsia" w:hAnsiTheme="majorHAnsi" w:cstheme="majorBidi"/>
      <w:color w:val="1F3763"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444787">
      <w:bodyDiv w:val="1"/>
      <w:marLeft w:val="0"/>
      <w:marRight w:val="0"/>
      <w:marTop w:val="0"/>
      <w:marBottom w:val="0"/>
      <w:divBdr>
        <w:top w:val="none" w:sz="0" w:space="0" w:color="auto"/>
        <w:left w:val="none" w:sz="0" w:space="0" w:color="auto"/>
        <w:bottom w:val="none" w:sz="0" w:space="0" w:color="auto"/>
        <w:right w:val="none" w:sz="0" w:space="0" w:color="auto"/>
      </w:divBdr>
    </w:div>
    <w:div w:id="1457873260">
      <w:bodyDiv w:val="1"/>
      <w:marLeft w:val="0"/>
      <w:marRight w:val="0"/>
      <w:marTop w:val="0"/>
      <w:marBottom w:val="0"/>
      <w:divBdr>
        <w:top w:val="none" w:sz="0" w:space="0" w:color="auto"/>
        <w:left w:val="none" w:sz="0" w:space="0" w:color="auto"/>
        <w:bottom w:val="none" w:sz="0" w:space="0" w:color="auto"/>
        <w:right w:val="none" w:sz="0" w:space="0" w:color="auto"/>
      </w:divBdr>
    </w:div>
    <w:div w:id="1627003993">
      <w:bodyDiv w:val="1"/>
      <w:marLeft w:val="0"/>
      <w:marRight w:val="0"/>
      <w:marTop w:val="0"/>
      <w:marBottom w:val="0"/>
      <w:divBdr>
        <w:top w:val="none" w:sz="0" w:space="0" w:color="auto"/>
        <w:left w:val="none" w:sz="0" w:space="0" w:color="auto"/>
        <w:bottom w:val="none" w:sz="0" w:space="0" w:color="auto"/>
        <w:right w:val="none" w:sz="0" w:space="0" w:color="auto"/>
      </w:divBdr>
    </w:div>
    <w:div w:id="1695885430">
      <w:bodyDiv w:val="1"/>
      <w:marLeft w:val="0"/>
      <w:marRight w:val="0"/>
      <w:marTop w:val="0"/>
      <w:marBottom w:val="0"/>
      <w:divBdr>
        <w:top w:val="none" w:sz="0" w:space="0" w:color="auto"/>
        <w:left w:val="none" w:sz="0" w:space="0" w:color="auto"/>
        <w:bottom w:val="none" w:sz="0" w:space="0" w:color="auto"/>
        <w:right w:val="none" w:sz="0" w:space="0" w:color="auto"/>
      </w:divBdr>
    </w:div>
    <w:div w:id="1903254510">
      <w:bodyDiv w:val="1"/>
      <w:marLeft w:val="0"/>
      <w:marRight w:val="0"/>
      <w:marTop w:val="0"/>
      <w:marBottom w:val="0"/>
      <w:divBdr>
        <w:top w:val="none" w:sz="0" w:space="0" w:color="auto"/>
        <w:left w:val="none" w:sz="0" w:space="0" w:color="auto"/>
        <w:bottom w:val="none" w:sz="0" w:space="0" w:color="auto"/>
        <w:right w:val="none" w:sz="0" w:space="0" w:color="auto"/>
      </w:divBdr>
    </w:div>
    <w:div w:id="1957827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5.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706534791416498"/>
          <c:y val="3.633360858794385E-2"/>
          <c:w val="0.88012906419293635"/>
          <c:h val="0.49792388668179483"/>
        </c:manualLayout>
      </c:layout>
      <c:barChart>
        <c:barDir val="col"/>
        <c:grouping val="clustered"/>
        <c:varyColors val="0"/>
        <c:ser>
          <c:idx val="0"/>
          <c:order val="0"/>
          <c:tx>
            <c:strRef>
              <c:f>Лист1!$B$1</c:f>
              <c:strCache>
                <c:ptCount val="1"/>
                <c:pt idx="0">
                  <c:v>ООБ</c:v>
                </c:pt>
              </c:strCache>
            </c:strRef>
          </c:tx>
          <c:spPr>
            <a:solidFill>
              <a:srgbClr val="00B0F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Лист1!$A$2:$A$19</c:f>
              <c:strCache>
                <c:ptCount val="18"/>
                <c:pt idx="0">
                  <c:v>Угроза прерыв. берем</c:v>
                </c:pt>
                <c:pt idx="1">
                  <c:v>Угроза невынашив.</c:v>
                </c:pt>
                <c:pt idx="2">
                  <c:v>Поздний гестоз бер.</c:v>
                </c:pt>
                <c:pt idx="3">
                  <c:v>Хр.фетоплац.недост.</c:v>
                </c:pt>
                <c:pt idx="4">
                  <c:v>ОРВИ во вр бер.</c:v>
                </c:pt>
                <c:pt idx="5">
                  <c:v>Анемия во вр бер.</c:v>
                </c:pt>
                <c:pt idx="6">
                  <c:v>Острый бронхит</c:v>
                </c:pt>
                <c:pt idx="7">
                  <c:v>Повыш потр.аллерг.</c:v>
                </c:pt>
                <c:pt idx="8">
                  <c:v>Курение во вр. бер.</c:v>
                </c:pt>
                <c:pt idx="9">
                  <c:v>Преждевр. роды</c:v>
                </c:pt>
                <c:pt idx="10">
                  <c:v>Кесарево сеч.</c:v>
                </c:pt>
                <c:pt idx="11">
                  <c:v>Стимуляция родов</c:v>
                </c:pt>
                <c:pt idx="12">
                  <c:v>Слабость род.деят.</c:v>
                </c:pt>
                <c:pt idx="13">
                  <c:v>Прждевр.отхожд. вод</c:v>
                </c:pt>
                <c:pt idx="14">
                  <c:v>Длит безвод.промежуток</c:v>
                </c:pt>
                <c:pt idx="15">
                  <c:v>Преэклампсия</c:v>
                </c:pt>
                <c:pt idx="16">
                  <c:v>Недоношенность</c:v>
                </c:pt>
                <c:pt idx="17">
                  <c:v>Роды в асфиксии</c:v>
                </c:pt>
              </c:strCache>
            </c:strRef>
          </c:cat>
          <c:val>
            <c:numRef>
              <c:f>Лист1!$B$2:$B$19</c:f>
              <c:numCache>
                <c:formatCode>General</c:formatCode>
                <c:ptCount val="18"/>
                <c:pt idx="0">
                  <c:v>2.17</c:v>
                </c:pt>
                <c:pt idx="1">
                  <c:v>1.8</c:v>
                </c:pt>
                <c:pt idx="2">
                  <c:v>2.4700000000000002</c:v>
                </c:pt>
                <c:pt idx="3">
                  <c:v>8</c:v>
                </c:pt>
                <c:pt idx="4">
                  <c:v>2.0299999999999998</c:v>
                </c:pt>
                <c:pt idx="5">
                  <c:v>3.82</c:v>
                </c:pt>
                <c:pt idx="6">
                  <c:v>6.5</c:v>
                </c:pt>
                <c:pt idx="7">
                  <c:v>10.8</c:v>
                </c:pt>
                <c:pt idx="8">
                  <c:v>3</c:v>
                </c:pt>
                <c:pt idx="9">
                  <c:v>4.5</c:v>
                </c:pt>
                <c:pt idx="10">
                  <c:v>2.4</c:v>
                </c:pt>
                <c:pt idx="11">
                  <c:v>1.8</c:v>
                </c:pt>
                <c:pt idx="12">
                  <c:v>2.6</c:v>
                </c:pt>
                <c:pt idx="13">
                  <c:v>5.0999999999999996</c:v>
                </c:pt>
                <c:pt idx="14">
                  <c:v>2.2000000000000002</c:v>
                </c:pt>
                <c:pt idx="15">
                  <c:v>2.8</c:v>
                </c:pt>
                <c:pt idx="16">
                  <c:v>2.2999999999999998</c:v>
                </c:pt>
                <c:pt idx="17">
                  <c:v>4.5999999999999996</c:v>
                </c:pt>
              </c:numCache>
            </c:numRef>
          </c:val>
          <c:extLst>
            <c:ext xmlns:c16="http://schemas.microsoft.com/office/drawing/2014/chart" uri="{C3380CC4-5D6E-409C-BE32-E72D297353CC}">
              <c16:uniqueId val="{00000000-E299-4339-8330-6BE009AFD8FF}"/>
            </c:ext>
          </c:extLst>
        </c:ser>
        <c:ser>
          <c:idx val="1"/>
          <c:order val="1"/>
          <c:tx>
            <c:strRef>
              <c:f>Лист1!$C$1</c:f>
              <c:strCache>
                <c:ptCount val="1"/>
                <c:pt idx="0">
                  <c:v>БЛ с БОС</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Лист1!$A$2:$A$19</c:f>
              <c:strCache>
                <c:ptCount val="18"/>
                <c:pt idx="0">
                  <c:v>Угроза прерыв. берем</c:v>
                </c:pt>
                <c:pt idx="1">
                  <c:v>Угроза невынашив.</c:v>
                </c:pt>
                <c:pt idx="2">
                  <c:v>Поздний гестоз бер.</c:v>
                </c:pt>
                <c:pt idx="3">
                  <c:v>Хр.фетоплац.недост.</c:v>
                </c:pt>
                <c:pt idx="4">
                  <c:v>ОРВИ во вр бер.</c:v>
                </c:pt>
                <c:pt idx="5">
                  <c:v>Анемия во вр бер.</c:v>
                </c:pt>
                <c:pt idx="6">
                  <c:v>Острый бронхит</c:v>
                </c:pt>
                <c:pt idx="7">
                  <c:v>Повыш потр.аллерг.</c:v>
                </c:pt>
                <c:pt idx="8">
                  <c:v>Курение во вр. бер.</c:v>
                </c:pt>
                <c:pt idx="9">
                  <c:v>Преждевр. роды</c:v>
                </c:pt>
                <c:pt idx="10">
                  <c:v>Кесарево сеч.</c:v>
                </c:pt>
                <c:pt idx="11">
                  <c:v>Стимуляция родов</c:v>
                </c:pt>
                <c:pt idx="12">
                  <c:v>Слабость род.деят.</c:v>
                </c:pt>
                <c:pt idx="13">
                  <c:v>Прждевр.отхожд. вод</c:v>
                </c:pt>
                <c:pt idx="14">
                  <c:v>Длит безвод.промежуток</c:v>
                </c:pt>
                <c:pt idx="15">
                  <c:v>Преэклампсия</c:v>
                </c:pt>
                <c:pt idx="16">
                  <c:v>Недоношенность</c:v>
                </c:pt>
                <c:pt idx="17">
                  <c:v>Роды в асфиксии</c:v>
                </c:pt>
              </c:strCache>
            </c:strRef>
          </c:cat>
          <c:val>
            <c:numRef>
              <c:f>Лист1!$C$2:$C$19</c:f>
              <c:numCache>
                <c:formatCode>General</c:formatCode>
                <c:ptCount val="18"/>
                <c:pt idx="0">
                  <c:v>1.5</c:v>
                </c:pt>
                <c:pt idx="1">
                  <c:v>3.5</c:v>
                </c:pt>
                <c:pt idx="2">
                  <c:v>11.5</c:v>
                </c:pt>
                <c:pt idx="3">
                  <c:v>3.8</c:v>
                </c:pt>
                <c:pt idx="4">
                  <c:v>2</c:v>
                </c:pt>
                <c:pt idx="5">
                  <c:v>3.4</c:v>
                </c:pt>
                <c:pt idx="6">
                  <c:v>16.7</c:v>
                </c:pt>
                <c:pt idx="7">
                  <c:v>4.7</c:v>
                </c:pt>
                <c:pt idx="8">
                  <c:v>1.6</c:v>
                </c:pt>
                <c:pt idx="9">
                  <c:v>6.5</c:v>
                </c:pt>
                <c:pt idx="10">
                  <c:v>1.1499999999999999</c:v>
                </c:pt>
                <c:pt idx="11">
                  <c:v>1.5</c:v>
                </c:pt>
                <c:pt idx="12">
                  <c:v>2.1</c:v>
                </c:pt>
                <c:pt idx="13">
                  <c:v>7.3</c:v>
                </c:pt>
                <c:pt idx="14">
                  <c:v>3.4</c:v>
                </c:pt>
                <c:pt idx="15">
                  <c:v>7.5</c:v>
                </c:pt>
                <c:pt idx="16">
                  <c:v>2.02</c:v>
                </c:pt>
                <c:pt idx="17">
                  <c:v>2.8</c:v>
                </c:pt>
              </c:numCache>
            </c:numRef>
          </c:val>
          <c:extLst>
            <c:ext xmlns:c16="http://schemas.microsoft.com/office/drawing/2014/chart" uri="{C3380CC4-5D6E-409C-BE32-E72D297353CC}">
              <c16:uniqueId val="{00000001-E299-4339-8330-6BE009AFD8FF}"/>
            </c:ext>
          </c:extLst>
        </c:ser>
        <c:dLbls>
          <c:showLegendKey val="0"/>
          <c:showVal val="0"/>
          <c:showCatName val="0"/>
          <c:showSerName val="0"/>
          <c:showPercent val="0"/>
          <c:showBubbleSize val="0"/>
        </c:dLbls>
        <c:gapWidth val="219"/>
        <c:overlap val="-27"/>
        <c:axId val="475942352"/>
        <c:axId val="475942680"/>
      </c:barChart>
      <c:catAx>
        <c:axId val="475942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475942680"/>
        <c:crosses val="autoZero"/>
        <c:auto val="1"/>
        <c:lblAlgn val="ctr"/>
        <c:lblOffset val="100"/>
        <c:noMultiLvlLbl val="0"/>
      </c:catAx>
      <c:valAx>
        <c:axId val="475942680"/>
        <c:scaling>
          <c:orientation val="minMax"/>
        </c:scaling>
        <c:delete val="1"/>
        <c:axPos val="l"/>
        <c:numFmt formatCode="General" sourceLinked="1"/>
        <c:majorTickMark val="none"/>
        <c:minorTickMark val="none"/>
        <c:tickLblPos val="nextTo"/>
        <c:crossAx val="4759423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ru-RU" sz="1000">
                <a:solidFill>
                  <a:sysClr val="windowText" lastClr="000000"/>
                </a:solidFill>
                <a:latin typeface="Times New Roman" panose="02020603050405020304" pitchFamily="18" charset="0"/>
                <a:cs typeface="Times New Roman" panose="02020603050405020304" pitchFamily="18" charset="0"/>
              </a:rPr>
              <a:t>Острый обструктивный бронхит</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OR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По обеим линиям</c:v>
                </c:pt>
                <c:pt idx="1">
                  <c:v>По линии матери</c:v>
                </c:pt>
                <c:pt idx="2">
                  <c:v>По линии отца</c:v>
                </c:pt>
              </c:strCache>
            </c:strRef>
          </c:cat>
          <c:val>
            <c:numRef>
              <c:f>Лист1!$B$2:$B$4</c:f>
              <c:numCache>
                <c:formatCode>General</c:formatCode>
                <c:ptCount val="3"/>
                <c:pt idx="0">
                  <c:v>1.98</c:v>
                </c:pt>
                <c:pt idx="1">
                  <c:v>3.56</c:v>
                </c:pt>
                <c:pt idx="2">
                  <c:v>2.15</c:v>
                </c:pt>
              </c:numCache>
            </c:numRef>
          </c:val>
          <c:extLst>
            <c:ext xmlns:c16="http://schemas.microsoft.com/office/drawing/2014/chart" uri="{C3380CC4-5D6E-409C-BE32-E72D297353CC}">
              <c16:uniqueId val="{00000000-1C74-44A0-B8DA-AAD144F3DE36}"/>
            </c:ext>
          </c:extLst>
        </c:ser>
        <c:ser>
          <c:idx val="1"/>
          <c:order val="1"/>
          <c:tx>
            <c:strRef>
              <c:f>Лист1!$C$1</c:f>
              <c:strCache>
                <c:ptCount val="1"/>
                <c:pt idx="0">
                  <c:v>RR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По обеим линиям</c:v>
                </c:pt>
                <c:pt idx="1">
                  <c:v>По линии матери</c:v>
                </c:pt>
                <c:pt idx="2">
                  <c:v>По линии отца</c:v>
                </c:pt>
              </c:strCache>
            </c:strRef>
          </c:cat>
          <c:val>
            <c:numRef>
              <c:f>Лист1!$C$2:$C$4</c:f>
              <c:numCache>
                <c:formatCode>General</c:formatCode>
                <c:ptCount val="3"/>
                <c:pt idx="0">
                  <c:v>1.22</c:v>
                </c:pt>
                <c:pt idx="1">
                  <c:v>1.38</c:v>
                </c:pt>
                <c:pt idx="2">
                  <c:v>1.23</c:v>
                </c:pt>
              </c:numCache>
            </c:numRef>
          </c:val>
          <c:extLst>
            <c:ext xmlns:c16="http://schemas.microsoft.com/office/drawing/2014/chart" uri="{C3380CC4-5D6E-409C-BE32-E72D297353CC}">
              <c16:uniqueId val="{00000001-1C74-44A0-B8DA-AAD144F3DE36}"/>
            </c:ext>
          </c:extLst>
        </c:ser>
        <c:dLbls>
          <c:showLegendKey val="0"/>
          <c:showVal val="0"/>
          <c:showCatName val="0"/>
          <c:showSerName val="0"/>
          <c:showPercent val="0"/>
          <c:showBubbleSize val="0"/>
        </c:dLbls>
        <c:gapWidth val="219"/>
        <c:overlap val="-27"/>
        <c:axId val="544660296"/>
        <c:axId val="544656688"/>
      </c:barChart>
      <c:catAx>
        <c:axId val="544660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544656688"/>
        <c:crosses val="autoZero"/>
        <c:auto val="1"/>
        <c:lblAlgn val="ctr"/>
        <c:lblOffset val="100"/>
        <c:noMultiLvlLbl val="0"/>
      </c:catAx>
      <c:valAx>
        <c:axId val="544656688"/>
        <c:scaling>
          <c:orientation val="minMax"/>
        </c:scaling>
        <c:delete val="1"/>
        <c:axPos val="l"/>
        <c:numFmt formatCode="General" sourceLinked="1"/>
        <c:majorTickMark val="none"/>
        <c:minorTickMark val="none"/>
        <c:tickLblPos val="nextTo"/>
        <c:crossAx val="544660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ru-RU" sz="1000">
                <a:solidFill>
                  <a:sysClr val="windowText" lastClr="000000"/>
                </a:solidFill>
                <a:latin typeface="Times New Roman" panose="02020603050405020304" pitchFamily="18" charset="0"/>
                <a:cs typeface="Times New Roman" panose="02020603050405020304" pitchFamily="18" charset="0"/>
              </a:rPr>
              <a:t>Острый бронхиолит с БОС</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barChart>
        <c:barDir val="col"/>
        <c:grouping val="clustered"/>
        <c:varyColors val="0"/>
        <c:ser>
          <c:idx val="0"/>
          <c:order val="0"/>
          <c:tx>
            <c:strRef>
              <c:f>Лист1!$B$1</c:f>
              <c:strCache>
                <c:ptCount val="1"/>
                <c:pt idx="0">
                  <c:v>OR</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По обеим линиям</c:v>
                </c:pt>
                <c:pt idx="1">
                  <c:v>По линии матери</c:v>
                </c:pt>
                <c:pt idx="2">
                  <c:v>По линии отца</c:v>
                </c:pt>
              </c:strCache>
            </c:strRef>
          </c:cat>
          <c:val>
            <c:numRef>
              <c:f>Лист1!$B$2:$B$4</c:f>
              <c:numCache>
                <c:formatCode>General</c:formatCode>
                <c:ptCount val="3"/>
                <c:pt idx="0">
                  <c:v>1.46</c:v>
                </c:pt>
                <c:pt idx="1">
                  <c:v>2.74</c:v>
                </c:pt>
                <c:pt idx="2">
                  <c:v>1.85</c:v>
                </c:pt>
              </c:numCache>
            </c:numRef>
          </c:val>
          <c:extLst>
            <c:ext xmlns:c16="http://schemas.microsoft.com/office/drawing/2014/chart" uri="{C3380CC4-5D6E-409C-BE32-E72D297353CC}">
              <c16:uniqueId val="{00000000-2AA4-437C-B85A-3970541EF1E8}"/>
            </c:ext>
          </c:extLst>
        </c:ser>
        <c:ser>
          <c:idx val="1"/>
          <c:order val="1"/>
          <c:tx>
            <c:strRef>
              <c:f>Лист1!$C$1</c:f>
              <c:strCache>
                <c:ptCount val="1"/>
                <c:pt idx="0">
                  <c:v>RR</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Лист1!$A$2:$A$4</c:f>
              <c:strCache>
                <c:ptCount val="3"/>
                <c:pt idx="0">
                  <c:v>По обеим линиям</c:v>
                </c:pt>
                <c:pt idx="1">
                  <c:v>По линии матери</c:v>
                </c:pt>
                <c:pt idx="2">
                  <c:v>По линии отца</c:v>
                </c:pt>
              </c:strCache>
            </c:strRef>
          </c:cat>
          <c:val>
            <c:numRef>
              <c:f>Лист1!$C$2:$C$4</c:f>
              <c:numCache>
                <c:formatCode>General</c:formatCode>
                <c:ptCount val="3"/>
                <c:pt idx="0">
                  <c:v>1.1200000000000001</c:v>
                </c:pt>
                <c:pt idx="1">
                  <c:v>1.3</c:v>
                </c:pt>
                <c:pt idx="2">
                  <c:v>1.2</c:v>
                </c:pt>
              </c:numCache>
            </c:numRef>
          </c:val>
          <c:extLst>
            <c:ext xmlns:c16="http://schemas.microsoft.com/office/drawing/2014/chart" uri="{C3380CC4-5D6E-409C-BE32-E72D297353CC}">
              <c16:uniqueId val="{00000001-2AA4-437C-B85A-3970541EF1E8}"/>
            </c:ext>
          </c:extLst>
        </c:ser>
        <c:dLbls>
          <c:showLegendKey val="0"/>
          <c:showVal val="0"/>
          <c:showCatName val="0"/>
          <c:showSerName val="0"/>
          <c:showPercent val="0"/>
          <c:showBubbleSize val="0"/>
        </c:dLbls>
        <c:gapWidth val="219"/>
        <c:overlap val="-27"/>
        <c:axId val="544660296"/>
        <c:axId val="544656688"/>
      </c:barChart>
      <c:catAx>
        <c:axId val="544660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544656688"/>
        <c:crosses val="autoZero"/>
        <c:auto val="1"/>
        <c:lblAlgn val="ctr"/>
        <c:lblOffset val="100"/>
        <c:noMultiLvlLbl val="0"/>
      </c:catAx>
      <c:valAx>
        <c:axId val="544656688"/>
        <c:scaling>
          <c:orientation val="minMax"/>
        </c:scaling>
        <c:delete val="1"/>
        <c:axPos val="l"/>
        <c:numFmt formatCode="General" sourceLinked="1"/>
        <c:majorTickMark val="none"/>
        <c:minorTickMark val="none"/>
        <c:tickLblPos val="nextTo"/>
        <c:crossAx val="544660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view3D>
      <c:rotX val="30"/>
      <c:rotY val="30"/>
      <c:depthPercent val="100"/>
      <c:rAngAx val="1"/>
    </c:view3D>
    <c:floor>
      <c:thickness val="0"/>
      <c:spPr>
        <a:solidFill>
          <a:schemeClr val="bg1"/>
        </a:solidFill>
      </c:spPr>
    </c:floor>
    <c:sideWall>
      <c:thickness val="0"/>
    </c:sideWall>
    <c:backWall>
      <c:thickness val="0"/>
    </c:backWall>
    <c:plotArea>
      <c:layout>
        <c:manualLayout>
          <c:layoutTarget val="inner"/>
          <c:xMode val="edge"/>
          <c:yMode val="edge"/>
          <c:x val="1.4025051793324987E-2"/>
          <c:y val="4.8281249999999901E-2"/>
          <c:w val="0.97861169455302277"/>
          <c:h val="0.59104664548510388"/>
        </c:manualLayout>
      </c:layout>
      <c:bar3DChart>
        <c:barDir val="col"/>
        <c:grouping val="clustered"/>
        <c:varyColors val="0"/>
        <c:ser>
          <c:idx val="0"/>
          <c:order val="0"/>
          <c:tx>
            <c:strRef>
              <c:f>Лист1!$B$1</c:f>
              <c:strCache>
                <c:ptCount val="1"/>
                <c:pt idx="0">
                  <c:v>Легкая степень (0 баллов)</c:v>
                </c:pt>
              </c:strCache>
            </c:strRef>
          </c:tx>
          <c:spPr>
            <a:solidFill>
              <a:schemeClr val="accent2">
                <a:lumMod val="40000"/>
                <a:lumOff val="60000"/>
              </a:schemeClr>
            </a:solidFill>
            <a:ln>
              <a:solidFill>
                <a:srgbClr val="0070C0"/>
              </a:solidFill>
            </a:ln>
          </c:spPr>
          <c:invertIfNegative val="0"/>
          <c:dLbls>
            <c:dLbl>
              <c:idx val="6"/>
              <c:layout>
                <c:manualLayout>
                  <c:x val="-9.7222222222222241E-3"/>
                  <c:y val="5.235602094240864E-3"/>
                </c:manualLayout>
              </c:layout>
              <c:spPr>
                <a:noFill/>
                <a:ln>
                  <a:solidFill>
                    <a:schemeClr val="bg1"/>
                  </a:solidFill>
                </a:ln>
              </c:spPr>
              <c:txPr>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BC9-44D0-ACE9-523F8713793E}"/>
                </c:ext>
              </c:extLst>
            </c:dLbl>
            <c:spPr>
              <a:noFill/>
              <a:ln>
                <a:solidFill>
                  <a:schemeClr val="bg1"/>
                </a:solidFill>
              </a:ln>
              <a:effectLst/>
            </c:spPr>
            <c:txPr>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Лист1!$A$2:$A$8</c:f>
              <c:strCache>
                <c:ptCount val="7"/>
                <c:pt idx="0">
                  <c:v>Учащение частоты дыхания</c:v>
                </c:pt>
                <c:pt idx="1">
                  <c:v>Аускультативно свистящее дыхание</c:v>
                </c:pt>
                <c:pt idx="2">
                  <c:v>Участие вспомогательных мышц в акте дыхания</c:v>
                </c:pt>
                <c:pt idx="3">
                  <c:v>Нарушение ментального статуса</c:v>
                </c:pt>
                <c:pt idx="4">
                  <c:v>Снижение сатурации кислорода</c:v>
                </c:pt>
                <c:pt idx="5">
                  <c:v>Изменение цвета кожных покровов</c:v>
                </c:pt>
                <c:pt idx="6">
                  <c:v>Степень тяжести БОС</c:v>
                </c:pt>
              </c:strCache>
            </c:strRef>
          </c:cat>
          <c:val>
            <c:numRef>
              <c:f>Лист1!$B$2:$B$8</c:f>
              <c:numCache>
                <c:formatCode>General</c:formatCode>
                <c:ptCount val="7"/>
                <c:pt idx="0">
                  <c:v>4.2</c:v>
                </c:pt>
                <c:pt idx="1">
                  <c:v>5.8</c:v>
                </c:pt>
                <c:pt idx="2">
                  <c:v>37.5</c:v>
                </c:pt>
                <c:pt idx="3">
                  <c:v>33.299999999999997</c:v>
                </c:pt>
                <c:pt idx="4">
                  <c:v>43.3</c:v>
                </c:pt>
                <c:pt idx="5">
                  <c:v>8.3000000000000007</c:v>
                </c:pt>
                <c:pt idx="6">
                  <c:v>27.5</c:v>
                </c:pt>
              </c:numCache>
            </c:numRef>
          </c:val>
          <c:extLst>
            <c:ext xmlns:c16="http://schemas.microsoft.com/office/drawing/2014/chart" uri="{C3380CC4-5D6E-409C-BE32-E72D297353CC}">
              <c16:uniqueId val="{00000001-EBC9-44D0-ACE9-523F8713793E}"/>
            </c:ext>
          </c:extLst>
        </c:ser>
        <c:ser>
          <c:idx val="1"/>
          <c:order val="1"/>
          <c:tx>
            <c:strRef>
              <c:f>Лист1!$C$1</c:f>
              <c:strCache>
                <c:ptCount val="1"/>
                <c:pt idx="0">
                  <c:v>Средняя степень (1 балл)</c:v>
                </c:pt>
              </c:strCache>
            </c:strRef>
          </c:tx>
          <c:spPr>
            <a:solidFill>
              <a:srgbClr val="00FFFF"/>
            </a:solidFill>
            <a:ln>
              <a:solidFill>
                <a:schemeClr val="accent1">
                  <a:lumMod val="40000"/>
                  <a:lumOff val="60000"/>
                </a:schemeClr>
              </a:solidFill>
            </a:ln>
          </c:spPr>
          <c:invertIfNegative val="0"/>
          <c:dLbls>
            <c:dLbl>
              <c:idx val="0"/>
              <c:layout>
                <c:manualLayout>
                  <c:x val="-9.347777387211986E-4"/>
                  <c:y val="-5.0643412399712512E-3"/>
                </c:manualLayout>
              </c:layout>
              <c:spPr/>
              <c:txPr>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BC9-44D0-ACE9-523F8713793E}"/>
                </c:ext>
              </c:extLst>
            </c:dLbl>
            <c:dLbl>
              <c:idx val="4"/>
              <c:layout>
                <c:manualLayout>
                  <c:x val="-8.3333333333333419E-3"/>
                  <c:y val="4.1884816753926725E-2"/>
                </c:manualLayout>
              </c:layout>
              <c:spPr/>
              <c:txPr>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BC9-44D0-ACE9-523F8713793E}"/>
                </c:ext>
              </c:extLst>
            </c:dLbl>
            <c:dLbl>
              <c:idx val="5"/>
              <c:layout>
                <c:manualLayout>
                  <c:x val="-2.4372291967559162E-3"/>
                  <c:y val="-1.5501217211721605E-2"/>
                </c:manualLayout>
              </c:layout>
              <c:spPr/>
              <c:txPr>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BC9-44D0-ACE9-523F8713793E}"/>
                </c:ext>
              </c:extLst>
            </c:dLbl>
            <c:dLbl>
              <c:idx val="6"/>
              <c:layout>
                <c:manualLayout>
                  <c:x val="-1.3888888888888933E-3"/>
                  <c:y val="-1.5706806282722544E-2"/>
                </c:manualLayout>
              </c:layout>
              <c:spPr/>
              <c:txPr>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BC9-44D0-ACE9-523F8713793E}"/>
                </c:ext>
              </c:extLst>
            </c:dLbl>
            <c:spPr>
              <a:noFill/>
              <a:ln>
                <a:noFill/>
              </a:ln>
              <a:effectLst/>
            </c:spPr>
            <c:txPr>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Лист1!$A$2:$A$8</c:f>
              <c:strCache>
                <c:ptCount val="7"/>
                <c:pt idx="0">
                  <c:v>Учащение частоты дыхания</c:v>
                </c:pt>
                <c:pt idx="1">
                  <c:v>Аускультативно свистящее дыхание</c:v>
                </c:pt>
                <c:pt idx="2">
                  <c:v>Участие вспомогательных мышц в акте дыхания</c:v>
                </c:pt>
                <c:pt idx="3">
                  <c:v>Нарушение ментального статуса</c:v>
                </c:pt>
                <c:pt idx="4">
                  <c:v>Снижение сатурации кислорода</c:v>
                </c:pt>
                <c:pt idx="5">
                  <c:v>Изменение цвета кожных покровов</c:v>
                </c:pt>
                <c:pt idx="6">
                  <c:v>Степень тяжести БОС</c:v>
                </c:pt>
              </c:strCache>
            </c:strRef>
          </c:cat>
          <c:val>
            <c:numRef>
              <c:f>Лист1!$C$2:$C$8</c:f>
              <c:numCache>
                <c:formatCode>General</c:formatCode>
                <c:ptCount val="7"/>
                <c:pt idx="0">
                  <c:v>33.299999999999997</c:v>
                </c:pt>
                <c:pt idx="1">
                  <c:v>75.8</c:v>
                </c:pt>
                <c:pt idx="2">
                  <c:v>44.2</c:v>
                </c:pt>
                <c:pt idx="3">
                  <c:v>60.8</c:v>
                </c:pt>
                <c:pt idx="4">
                  <c:v>50.8</c:v>
                </c:pt>
                <c:pt idx="5">
                  <c:v>62.5</c:v>
                </c:pt>
                <c:pt idx="6">
                  <c:v>42.5</c:v>
                </c:pt>
              </c:numCache>
            </c:numRef>
          </c:val>
          <c:extLst>
            <c:ext xmlns:c16="http://schemas.microsoft.com/office/drawing/2014/chart" uri="{C3380CC4-5D6E-409C-BE32-E72D297353CC}">
              <c16:uniqueId val="{00000006-EBC9-44D0-ACE9-523F8713793E}"/>
            </c:ext>
          </c:extLst>
        </c:ser>
        <c:ser>
          <c:idx val="2"/>
          <c:order val="2"/>
          <c:tx>
            <c:strRef>
              <c:f>Лист1!$D$1</c:f>
              <c:strCache>
                <c:ptCount val="1"/>
                <c:pt idx="0">
                  <c:v>Тяжёлая степень (2 балла)</c:v>
                </c:pt>
              </c:strCache>
            </c:strRef>
          </c:tx>
          <c:spPr>
            <a:solidFill>
              <a:srgbClr val="ED5FCB"/>
            </a:solidFill>
            <a:ln>
              <a:solidFill>
                <a:srgbClr val="EDB6F8"/>
              </a:solidFill>
            </a:ln>
          </c:spPr>
          <c:invertIfNegative val="0"/>
          <c:dLbls>
            <c:dLbl>
              <c:idx val="0"/>
              <c:layout>
                <c:manualLayout>
                  <c:x val="4.3369498106767736E-3"/>
                  <c:y val="-2.0668289615628808E-2"/>
                </c:manualLayout>
              </c:layout>
              <c:spPr>
                <a:noFill/>
                <a:ln>
                  <a:solidFill>
                    <a:schemeClr val="bg1"/>
                  </a:solidFill>
                </a:ln>
                <a:effectLst/>
              </c:spPr>
              <c:txPr>
                <a:bodyPr wrap="square" lIns="38100" tIns="19050" rIns="38100" bIns="19050" anchor="ctr">
                  <a:spAutoFit/>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BC9-44D0-ACE9-523F8713793E}"/>
                </c:ext>
              </c:extLst>
            </c:dLbl>
            <c:dLbl>
              <c:idx val="1"/>
              <c:layout>
                <c:manualLayout>
                  <c:x val="4.3369498106767207E-3"/>
                  <c:y val="-1.55012172117216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BC9-44D0-ACE9-523F8713793E}"/>
                </c:ext>
              </c:extLst>
            </c:dLbl>
            <c:dLbl>
              <c:idx val="3"/>
              <c:layout>
                <c:manualLayout>
                  <c:x val="2.8912998737844627E-3"/>
                  <c:y val="-1.29176810097680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BC9-44D0-ACE9-523F8713793E}"/>
                </c:ext>
              </c:extLst>
            </c:dLbl>
            <c:dLbl>
              <c:idx val="4"/>
              <c:layout>
                <c:manualLayout>
                  <c:x val="7.228249684461183E-3"/>
                  <c:y val="-2.32518258175824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BC9-44D0-ACE9-523F8713793E}"/>
                </c:ext>
              </c:extLst>
            </c:dLbl>
            <c:dLbl>
              <c:idx val="5"/>
              <c:layout>
                <c:manualLayout>
                  <c:x val="2.8912998737845156E-3"/>
                  <c:y val="-1.55012172117216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BC9-44D0-ACE9-523F8713793E}"/>
                </c:ext>
              </c:extLst>
            </c:dLbl>
            <c:dLbl>
              <c:idx val="6"/>
              <c:layout>
                <c:manualLayout>
                  <c:x val="5.7825997475690312E-3"/>
                  <c:y val="-1.550121721172160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BC9-44D0-ACE9-523F8713793E}"/>
                </c:ext>
              </c:extLst>
            </c:dLbl>
            <c:spPr>
              <a:noFill/>
              <a:ln>
                <a:noFill/>
              </a:ln>
              <a:effectLst/>
            </c:spPr>
            <c:txPr>
              <a:bodyPr wrap="square" lIns="38100" tIns="19050" rIns="38100" bIns="19050" anchor="ctr">
                <a:spAutoFit/>
              </a:bodyPr>
              <a:lstStyle/>
              <a:p>
                <a:pPr>
                  <a:defRPr lang="ru-RU" sz="1000" b="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Лист1!$A$2:$A$8</c:f>
              <c:strCache>
                <c:ptCount val="7"/>
                <c:pt idx="0">
                  <c:v>Учащение частоты дыхания</c:v>
                </c:pt>
                <c:pt idx="1">
                  <c:v>Аускультативно свистящее дыхание</c:v>
                </c:pt>
                <c:pt idx="2">
                  <c:v>Участие вспомогательных мышц в акте дыхания</c:v>
                </c:pt>
                <c:pt idx="3">
                  <c:v>Нарушение ментального статуса</c:v>
                </c:pt>
                <c:pt idx="4">
                  <c:v>Снижение сатурации кислорода</c:v>
                </c:pt>
                <c:pt idx="5">
                  <c:v>Изменение цвета кожных покровов</c:v>
                </c:pt>
                <c:pt idx="6">
                  <c:v>Степень тяжести БОС</c:v>
                </c:pt>
              </c:strCache>
            </c:strRef>
          </c:cat>
          <c:val>
            <c:numRef>
              <c:f>Лист1!$D$2:$D$8</c:f>
              <c:numCache>
                <c:formatCode>General</c:formatCode>
                <c:ptCount val="7"/>
                <c:pt idx="0">
                  <c:v>62.5</c:v>
                </c:pt>
                <c:pt idx="1">
                  <c:v>18.3</c:v>
                </c:pt>
                <c:pt idx="2">
                  <c:v>18.3</c:v>
                </c:pt>
                <c:pt idx="3">
                  <c:v>5.8</c:v>
                </c:pt>
                <c:pt idx="4">
                  <c:v>5.8</c:v>
                </c:pt>
                <c:pt idx="5">
                  <c:v>29.2</c:v>
                </c:pt>
                <c:pt idx="6">
                  <c:v>30</c:v>
                </c:pt>
              </c:numCache>
            </c:numRef>
          </c:val>
          <c:extLst>
            <c:ext xmlns:c16="http://schemas.microsoft.com/office/drawing/2014/chart" uri="{C3380CC4-5D6E-409C-BE32-E72D297353CC}">
              <c16:uniqueId val="{0000000D-EBC9-44D0-ACE9-523F8713793E}"/>
            </c:ext>
          </c:extLst>
        </c:ser>
        <c:dLbls>
          <c:showLegendKey val="0"/>
          <c:showVal val="0"/>
          <c:showCatName val="0"/>
          <c:showSerName val="0"/>
          <c:showPercent val="0"/>
          <c:showBubbleSize val="0"/>
        </c:dLbls>
        <c:gapWidth val="150"/>
        <c:shape val="cylinder"/>
        <c:axId val="291591952"/>
        <c:axId val="291594304"/>
        <c:axId val="0"/>
      </c:bar3DChart>
      <c:catAx>
        <c:axId val="291591952"/>
        <c:scaling>
          <c:orientation val="minMax"/>
        </c:scaling>
        <c:delete val="0"/>
        <c:axPos val="b"/>
        <c:numFmt formatCode="General" sourceLinked="1"/>
        <c:majorTickMark val="out"/>
        <c:minorTickMark val="none"/>
        <c:tickLblPos val="nextTo"/>
        <c:txPr>
          <a:bodyPr/>
          <a:lstStyle/>
          <a:p>
            <a:pPr>
              <a:defRPr sz="800" b="0">
                <a:solidFill>
                  <a:sysClr val="windowText" lastClr="000000"/>
                </a:solidFill>
                <a:latin typeface="Times New Roman" pitchFamily="18" charset="0"/>
                <a:cs typeface="Times New Roman" pitchFamily="18" charset="0"/>
              </a:defRPr>
            </a:pPr>
            <a:endParaRPr lang="ru-RU"/>
          </a:p>
        </c:txPr>
        <c:crossAx val="291594304"/>
        <c:crosses val="autoZero"/>
        <c:auto val="1"/>
        <c:lblAlgn val="ctr"/>
        <c:lblOffset val="100"/>
        <c:noMultiLvlLbl val="0"/>
      </c:catAx>
      <c:valAx>
        <c:axId val="291594304"/>
        <c:scaling>
          <c:orientation val="minMax"/>
        </c:scaling>
        <c:delete val="1"/>
        <c:axPos val="l"/>
        <c:numFmt formatCode="General" sourceLinked="1"/>
        <c:majorTickMark val="out"/>
        <c:minorTickMark val="none"/>
        <c:tickLblPos val="nextTo"/>
        <c:crossAx val="291591952"/>
        <c:crosses val="autoZero"/>
        <c:crossBetween val="between"/>
      </c:valAx>
      <c:spPr>
        <a:noFill/>
        <a:ln w="25377">
          <a:noFill/>
        </a:ln>
      </c:spPr>
    </c:plotArea>
    <c:legend>
      <c:legendPos val="r"/>
      <c:layout>
        <c:manualLayout>
          <c:xMode val="edge"/>
          <c:yMode val="edge"/>
          <c:x val="2.1439350796103273E-2"/>
          <c:y val="0.90066125379793882"/>
          <c:w val="0.97388302483694889"/>
          <c:h val="9.8852551645396247E-2"/>
        </c:manualLayout>
      </c:layout>
      <c:overlay val="0"/>
      <c:txPr>
        <a:bodyPr/>
        <a:lstStyle/>
        <a:p>
          <a:pPr>
            <a:defRPr sz="1200" b="0">
              <a:solidFill>
                <a:schemeClr val="tx1"/>
              </a:solidFill>
              <a:latin typeface="Times New Roman" pitchFamily="18" charset="0"/>
              <a:cs typeface="Times New Roman" pitchFamily="18" charset="0"/>
            </a:defRPr>
          </a:pPr>
          <a:endParaRPr lang="ru-RU"/>
        </a:p>
      </c:txPr>
    </c:legend>
    <c:plotVisOnly val="1"/>
    <c:dispBlanksAs val="gap"/>
    <c:showDLblsOverMax val="0"/>
  </c:chart>
  <c:spPr>
    <a:noFill/>
    <a:ln>
      <a:solidFill>
        <a:schemeClr val="bg1"/>
      </a:solidFill>
    </a:ln>
  </c:spPr>
  <c:txPr>
    <a:bodyPr/>
    <a:lstStyle/>
    <a:p>
      <a:pPr>
        <a:defRPr sz="1796"/>
      </a:pPr>
      <a:endParaRPr lang="ru-RU"/>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dirty="0">
                <a:solidFill>
                  <a:schemeClr val="tx1"/>
                </a:solidFill>
                <a:latin typeface="Times New Roman" panose="02020603050405020304" pitchFamily="18" charset="0"/>
                <a:cs typeface="Times New Roman" panose="02020603050405020304" pitchFamily="18" charset="0"/>
              </a:rPr>
              <a:t>P&lt;0,001</a:t>
            </a:r>
            <a:endParaRPr lang="ru-RU" sz="1000" dirty="0">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91064822172698057"/>
          <c:y val="2.1292324606859384E-2"/>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0"/>
      <c:rotY val="0"/>
      <c:depthPercent val="100"/>
      <c:rAngAx val="0"/>
      <c:perspective val="20"/>
    </c:view3D>
    <c:floor>
      <c:thickness val="0"/>
      <c:spPr>
        <a:noFill/>
        <a:ln w="9525" cap="flat" cmpd="sng" algn="ctr">
          <a:solidFill>
            <a:schemeClr val="tx1">
              <a:lumMod val="15000"/>
              <a:lumOff val="85000"/>
            </a:schemeClr>
          </a:solidFill>
          <a:round/>
        </a:ln>
        <a:effectLst/>
        <a:sp3d contourW="9525">
          <a:contourClr>
            <a:schemeClr val="tx1">
              <a:lumMod val="15000"/>
              <a:lumOff val="85000"/>
            </a:schemeClr>
          </a:contourClr>
        </a:sp3d>
      </c:spPr>
    </c:floor>
    <c:sideWall>
      <c:thickness val="0"/>
      <c:spPr>
        <a:noFill/>
        <a:ln w="25400">
          <a:noFill/>
        </a:ln>
        <a:effectLst/>
        <a:sp3d/>
      </c:spPr>
    </c:sideWall>
    <c:backWall>
      <c:thickness val="0"/>
      <c:spPr>
        <a:noFill/>
        <a:ln w="25400">
          <a:noFill/>
        </a:ln>
        <a:effectLst/>
        <a:sp3d/>
      </c:spPr>
    </c:backWall>
    <c:plotArea>
      <c:layout>
        <c:manualLayout>
          <c:layoutTarget val="inner"/>
          <c:xMode val="edge"/>
          <c:yMode val="edge"/>
          <c:x val="3.4316735215742508E-2"/>
          <c:y val="2.3165414108137369E-2"/>
          <c:w val="0.91933058994491623"/>
          <c:h val="0.79137977057373943"/>
        </c:manualLayout>
      </c:layout>
      <c:area3DChart>
        <c:grouping val="standard"/>
        <c:varyColors val="0"/>
        <c:ser>
          <c:idx val="0"/>
          <c:order val="0"/>
          <c:tx>
            <c:strRef>
              <c:f>Лист1!$B$1</c:f>
              <c:strCache>
                <c:ptCount val="1"/>
                <c:pt idx="0">
                  <c:v>Практически здоровые</c:v>
                </c:pt>
              </c:strCache>
            </c:strRef>
          </c:tx>
          <c:spPr>
            <a:solidFill>
              <a:srgbClr val="00FFFF"/>
            </a:solidFill>
            <a:ln>
              <a:noFill/>
            </a:ln>
            <a:effectLst/>
            <a:sp3d/>
          </c:spPr>
          <c:dLbls>
            <c:dLbl>
              <c:idx val="0"/>
              <c:layout>
                <c:manualLayout>
                  <c:x val="-2.7153558719748911E-2"/>
                  <c:y val="-1.67824067519266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6B9-413C-BCE1-3ED1D58CFE22}"/>
                </c:ext>
              </c:extLst>
            </c:dLbl>
            <c:dLbl>
              <c:idx val="2"/>
              <c:layout>
                <c:manualLayout>
                  <c:x val="-4.1506692954238113E-3"/>
                  <c:y val="4.21762969211303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6B9-413C-BCE1-3ED1D58CFE22}"/>
                </c:ext>
              </c:extLst>
            </c:dLbl>
            <c:dLbl>
              <c:idx val="4"/>
              <c:layout>
                <c:manualLayout>
                  <c:x val="2.1496567319801051E-2"/>
                  <c:y val="-7.91170604019396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6B9-413C-BCE1-3ED1D58CFE22}"/>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TNFα</c:v>
                </c:pt>
                <c:pt idx="1">
                  <c:v>IL-4</c:v>
                </c:pt>
                <c:pt idx="2">
                  <c:v>IFNƴ</c:v>
                </c:pt>
                <c:pt idx="3">
                  <c:v>IL-8</c:v>
                </c:pt>
                <c:pt idx="4">
                  <c:v>IL-1β</c:v>
                </c:pt>
              </c:strCache>
            </c:strRef>
          </c:cat>
          <c:val>
            <c:numRef>
              <c:f>Лист1!$B$2:$B$6</c:f>
              <c:numCache>
                <c:formatCode>General</c:formatCode>
                <c:ptCount val="5"/>
                <c:pt idx="0">
                  <c:v>28.4</c:v>
                </c:pt>
                <c:pt idx="1">
                  <c:v>4.5999999999999996</c:v>
                </c:pt>
                <c:pt idx="2">
                  <c:v>34.299999999999997</c:v>
                </c:pt>
                <c:pt idx="3">
                  <c:v>19.2</c:v>
                </c:pt>
                <c:pt idx="4">
                  <c:v>52.4</c:v>
                </c:pt>
              </c:numCache>
            </c:numRef>
          </c:val>
          <c:extLst>
            <c:ext xmlns:c16="http://schemas.microsoft.com/office/drawing/2014/chart" uri="{C3380CC4-5D6E-409C-BE32-E72D297353CC}">
              <c16:uniqueId val="{00000003-B6B9-413C-BCE1-3ED1D58CFE22}"/>
            </c:ext>
          </c:extLst>
        </c:ser>
        <c:ser>
          <c:idx val="1"/>
          <c:order val="1"/>
          <c:tx>
            <c:strRef>
              <c:f>Лист1!$C$1</c:f>
              <c:strCache>
                <c:ptCount val="1"/>
                <c:pt idx="0">
                  <c:v>БОС легк ст</c:v>
                </c:pt>
              </c:strCache>
            </c:strRef>
          </c:tx>
          <c:spPr>
            <a:solidFill>
              <a:schemeClr val="accent2">
                <a:lumMod val="20000"/>
                <a:lumOff val="80000"/>
              </a:schemeClr>
            </a:solidFill>
            <a:ln>
              <a:noFill/>
            </a:ln>
            <a:effectLst/>
            <a:sp3d/>
          </c:spPr>
          <c:dLbls>
            <c:dLbl>
              <c:idx val="0"/>
              <c:layout>
                <c:manualLayout>
                  <c:x val="-2.2828681124831399E-2"/>
                  <c:y val="-3.79586672290173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6B9-413C-BCE1-3ED1D58CFE22}"/>
                </c:ext>
              </c:extLst>
            </c:dLbl>
            <c:dLbl>
              <c:idx val="2"/>
              <c:layout>
                <c:manualLayout>
                  <c:x val="0"/>
                  <c:y val="-2.95234078447912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6B9-413C-BCE1-3ED1D58CFE22}"/>
                </c:ext>
              </c:extLst>
            </c:dLbl>
            <c:dLbl>
              <c:idx val="3"/>
              <c:layout>
                <c:manualLayout>
                  <c:x val="3.5280689011103039E-2"/>
                  <c:y val="-0.1349641501476170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6B9-413C-BCE1-3ED1D58CFE22}"/>
                </c:ext>
              </c:extLst>
            </c:dLbl>
            <c:dLbl>
              <c:idx val="4"/>
              <c:layout>
                <c:manualLayout>
                  <c:x val="3.1679151839707057E-2"/>
                  <c:y val="-0.1510416607673392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B6B9-413C-BCE1-3ED1D58CFE22}"/>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Лист1!$A$2:$A$6</c:f>
              <c:strCache>
                <c:ptCount val="5"/>
                <c:pt idx="0">
                  <c:v>TNFα</c:v>
                </c:pt>
                <c:pt idx="1">
                  <c:v>IL-4</c:v>
                </c:pt>
                <c:pt idx="2">
                  <c:v>IFNƴ</c:v>
                </c:pt>
                <c:pt idx="3">
                  <c:v>IL-8</c:v>
                </c:pt>
                <c:pt idx="4">
                  <c:v>IL-1β</c:v>
                </c:pt>
              </c:strCache>
            </c:strRef>
          </c:cat>
          <c:val>
            <c:numRef>
              <c:f>Лист1!$C$2:$C$6</c:f>
              <c:numCache>
                <c:formatCode>General</c:formatCode>
                <c:ptCount val="5"/>
                <c:pt idx="0">
                  <c:v>55.8</c:v>
                </c:pt>
                <c:pt idx="1">
                  <c:v>19.8</c:v>
                </c:pt>
                <c:pt idx="2">
                  <c:v>27.7</c:v>
                </c:pt>
                <c:pt idx="3">
                  <c:v>76.900000000000006</c:v>
                </c:pt>
                <c:pt idx="4">
                  <c:v>184.5</c:v>
                </c:pt>
              </c:numCache>
            </c:numRef>
          </c:val>
          <c:extLst>
            <c:ext xmlns:c16="http://schemas.microsoft.com/office/drawing/2014/chart" uri="{C3380CC4-5D6E-409C-BE32-E72D297353CC}">
              <c16:uniqueId val="{00000008-B6B9-413C-BCE1-3ED1D58CFE22}"/>
            </c:ext>
          </c:extLst>
        </c:ser>
        <c:ser>
          <c:idx val="2"/>
          <c:order val="2"/>
          <c:tx>
            <c:strRef>
              <c:f>Лист1!$D$1</c:f>
              <c:strCache>
                <c:ptCount val="1"/>
                <c:pt idx="0">
                  <c:v>БОС сред ст</c:v>
                </c:pt>
              </c:strCache>
            </c:strRef>
          </c:tx>
          <c:spPr>
            <a:solidFill>
              <a:srgbClr val="B0EE72"/>
            </a:solidFill>
            <a:ln w="25400">
              <a:noFill/>
            </a:ln>
            <a:effectLst/>
            <a:sp3d/>
          </c:spPr>
          <c:dLbls>
            <c:dLbl>
              <c:idx val="0"/>
              <c:layout>
                <c:manualLayout>
                  <c:x val="-2.3203642425404347E-2"/>
                  <c:y val="-7.68471879746599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B6B9-413C-BCE1-3ED1D58CFE22}"/>
                </c:ext>
              </c:extLst>
            </c:dLbl>
            <c:dLbl>
              <c:idx val="1"/>
              <c:layout>
                <c:manualLayout>
                  <c:x val="2.0753346477118675E-3"/>
                  <c:y val="-3.79586672290173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B6B9-413C-BCE1-3ED1D58CFE22}"/>
                </c:ext>
              </c:extLst>
            </c:dLbl>
            <c:dLbl>
              <c:idx val="2"/>
              <c:layout>
                <c:manualLayout>
                  <c:x val="-7.6094724696684813E-17"/>
                  <c:y val="-2.53057781526781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B6B9-413C-BCE1-3ED1D58CFE22}"/>
                </c:ext>
              </c:extLst>
            </c:dLbl>
            <c:dLbl>
              <c:idx val="3"/>
              <c:layout>
                <c:manualLayout>
                  <c:x val="2.9054685067967208E-2"/>
                  <c:y val="-0.1897933361450864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B6B9-413C-BCE1-3ED1D58CFE22}"/>
                </c:ext>
              </c:extLst>
            </c:dLbl>
            <c:dLbl>
              <c:idx val="4"/>
              <c:layout>
                <c:manualLayout>
                  <c:x val="2.489076215976983E-2"/>
                  <c:y val="-0.21097882773850565"/>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B6B9-413C-BCE1-3ED1D58CFE22}"/>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Лист1!$A$2:$A$6</c:f>
              <c:strCache>
                <c:ptCount val="5"/>
                <c:pt idx="0">
                  <c:v>TNFα</c:v>
                </c:pt>
                <c:pt idx="1">
                  <c:v>IL-4</c:v>
                </c:pt>
                <c:pt idx="2">
                  <c:v>IFNƴ</c:v>
                </c:pt>
                <c:pt idx="3">
                  <c:v>IL-8</c:v>
                </c:pt>
                <c:pt idx="4">
                  <c:v>IL-1β</c:v>
                </c:pt>
              </c:strCache>
            </c:strRef>
          </c:cat>
          <c:val>
            <c:numRef>
              <c:f>Лист1!$D$2:$D$6</c:f>
              <c:numCache>
                <c:formatCode>General</c:formatCode>
                <c:ptCount val="5"/>
                <c:pt idx="0">
                  <c:v>78.099999999999994</c:v>
                </c:pt>
                <c:pt idx="1">
                  <c:v>23.4</c:v>
                </c:pt>
                <c:pt idx="2">
                  <c:v>17.100000000000001</c:v>
                </c:pt>
                <c:pt idx="3">
                  <c:v>95.3</c:v>
                </c:pt>
                <c:pt idx="4">
                  <c:v>193</c:v>
                </c:pt>
              </c:numCache>
            </c:numRef>
          </c:val>
          <c:extLst>
            <c:ext xmlns:c16="http://schemas.microsoft.com/office/drawing/2014/chart" uri="{C3380CC4-5D6E-409C-BE32-E72D297353CC}">
              <c16:uniqueId val="{0000000E-B6B9-413C-BCE1-3ED1D58CFE22}"/>
            </c:ext>
          </c:extLst>
        </c:ser>
        <c:ser>
          <c:idx val="3"/>
          <c:order val="3"/>
          <c:tx>
            <c:strRef>
              <c:f>Лист1!$E$1</c:f>
              <c:strCache>
                <c:ptCount val="1"/>
                <c:pt idx="0">
                  <c:v>БОС тяж ст</c:v>
                </c:pt>
              </c:strCache>
            </c:strRef>
          </c:tx>
          <c:spPr>
            <a:solidFill>
              <a:srgbClr val="FFFF00"/>
            </a:solidFill>
            <a:ln w="25400">
              <a:noFill/>
            </a:ln>
            <a:effectLst/>
            <a:sp3d/>
          </c:spPr>
          <c:dLbls>
            <c:dLbl>
              <c:idx val="0"/>
              <c:layout>
                <c:manualLayout>
                  <c:x val="4.3565069833108958E-3"/>
                  <c:y val="-0.1489556585782639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B6B9-413C-BCE1-3ED1D58CFE22}"/>
                </c:ext>
              </c:extLst>
            </c:dLbl>
            <c:dLbl>
              <c:idx val="1"/>
              <c:layout>
                <c:manualLayout>
                  <c:x val="2.0625016747610064E-2"/>
                  <c:y val="-0.11947806948592989"/>
                </c:manualLayout>
              </c:layout>
              <c:spPr>
                <a:noFill/>
                <a:ln>
                  <a:noFill/>
                </a:ln>
                <a:effectLst/>
              </c:spPr>
              <c:txPr>
                <a:bodyPr rot="0" spcFirstLastPara="1" vertOverflow="ellipsis" vert="horz" wrap="square" lIns="38100" tIns="19050" rIns="38100" bIns="19050" anchor="ctr" anchorCtr="1">
                  <a:no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extLst>
                <c:ext xmlns:c15="http://schemas.microsoft.com/office/drawing/2012/chart" uri="{CE6537A1-D6FC-4f65-9D91-7224C49458BB}">
                  <c15:layout>
                    <c:manualLayout>
                      <c:w val="6.2906053418583061E-2"/>
                      <c:h val="9.2752711837761362E-2"/>
                    </c:manualLayout>
                  </c15:layout>
                </c:ext>
                <c:ext xmlns:c16="http://schemas.microsoft.com/office/drawing/2014/chart" uri="{C3380CC4-5D6E-409C-BE32-E72D297353CC}">
                  <c16:uniqueId val="{00000010-B6B9-413C-BCE1-3ED1D58CFE22}"/>
                </c:ext>
              </c:extLst>
            </c:dLbl>
            <c:dLbl>
              <c:idx val="2"/>
              <c:layout>
                <c:manualLayout>
                  <c:x val="-4.2148902809790679E-3"/>
                  <c:y val="-9.30986958557637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B6B9-413C-BCE1-3ED1D58CFE22}"/>
                </c:ext>
              </c:extLst>
            </c:dLbl>
            <c:dLbl>
              <c:idx val="3"/>
              <c:layout>
                <c:manualLayout>
                  <c:x val="2.974603937633641E-3"/>
                  <c:y val="-0.22732421231235891"/>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B6B9-413C-BCE1-3ED1D58CFE22}"/>
                </c:ext>
              </c:extLst>
            </c:dLbl>
            <c:dLbl>
              <c:idx val="4"/>
              <c:layout>
                <c:manualLayout>
                  <c:x val="-4.7518727759560585E-2"/>
                  <c:y val="-0.2229662611327388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B6B9-413C-BCE1-3ED1D58CFE22}"/>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Лист1!$A$2:$A$6</c:f>
              <c:strCache>
                <c:ptCount val="5"/>
                <c:pt idx="0">
                  <c:v>TNFα</c:v>
                </c:pt>
                <c:pt idx="1">
                  <c:v>IL-4</c:v>
                </c:pt>
                <c:pt idx="2">
                  <c:v>IFNƴ</c:v>
                </c:pt>
                <c:pt idx="3">
                  <c:v>IL-8</c:v>
                </c:pt>
                <c:pt idx="4">
                  <c:v>IL-1β</c:v>
                </c:pt>
              </c:strCache>
            </c:strRef>
          </c:cat>
          <c:val>
            <c:numRef>
              <c:f>Лист1!$E$2:$E$6</c:f>
              <c:numCache>
                <c:formatCode>General</c:formatCode>
                <c:ptCount val="5"/>
                <c:pt idx="0">
                  <c:v>117.1</c:v>
                </c:pt>
                <c:pt idx="1">
                  <c:v>28.9</c:v>
                </c:pt>
                <c:pt idx="2">
                  <c:v>10.199999999999999</c:v>
                </c:pt>
                <c:pt idx="3">
                  <c:v>113.3</c:v>
                </c:pt>
                <c:pt idx="4">
                  <c:v>245.3</c:v>
                </c:pt>
              </c:numCache>
            </c:numRef>
          </c:val>
          <c:extLst>
            <c:ext xmlns:c16="http://schemas.microsoft.com/office/drawing/2014/chart" uri="{C3380CC4-5D6E-409C-BE32-E72D297353CC}">
              <c16:uniqueId val="{00000014-B6B9-413C-BCE1-3ED1D58CFE22}"/>
            </c:ext>
          </c:extLst>
        </c:ser>
        <c:dLbls>
          <c:showLegendKey val="0"/>
          <c:showVal val="0"/>
          <c:showCatName val="0"/>
          <c:showSerName val="0"/>
          <c:showPercent val="0"/>
          <c:showBubbleSize val="0"/>
        </c:dLbls>
        <c:axId val="657568536"/>
        <c:axId val="657563288"/>
        <c:axId val="307678528"/>
      </c:area3DChart>
      <c:catAx>
        <c:axId val="6575685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657563288"/>
        <c:crosses val="autoZero"/>
        <c:auto val="1"/>
        <c:lblAlgn val="ctr"/>
        <c:lblOffset val="100"/>
        <c:noMultiLvlLbl val="0"/>
      </c:catAx>
      <c:valAx>
        <c:axId val="657563288"/>
        <c:scaling>
          <c:orientation val="minMax"/>
        </c:scaling>
        <c:delete val="1"/>
        <c:axPos val="l"/>
        <c:numFmt formatCode="General" sourceLinked="1"/>
        <c:majorTickMark val="none"/>
        <c:minorTickMark val="none"/>
        <c:tickLblPos val="nextTo"/>
        <c:crossAx val="657568536"/>
        <c:crosses val="autoZero"/>
        <c:crossBetween val="midCat"/>
      </c:valAx>
      <c:serAx>
        <c:axId val="307678528"/>
        <c:scaling>
          <c:orientation val="minMax"/>
        </c:scaling>
        <c:delete val="1"/>
        <c:axPos val="b"/>
        <c:majorTickMark val="out"/>
        <c:minorTickMark val="none"/>
        <c:tickLblPos val="nextTo"/>
        <c:crossAx val="657563288"/>
        <c:crosses val="autoZero"/>
      </c:serAx>
      <c:spPr>
        <a:noFill/>
        <a:ln>
          <a:solidFill>
            <a:schemeClr val="bg1"/>
          </a:solid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legend>
    <c:plotVisOnly val="1"/>
    <c:dispBlanksAs val="zero"/>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a:lstStyle/>
          <a:p>
            <a:pPr>
              <a:defRPr sz="1000">
                <a:latin typeface="Times New Roman" panose="02020603050405020304" pitchFamily="18" charset="0"/>
                <a:cs typeface="Times New Roman" panose="02020603050405020304" pitchFamily="18" charset="0"/>
              </a:defRPr>
            </a:pPr>
            <a:r>
              <a:rPr lang="ru-RU" sz="1000" dirty="0">
                <a:solidFill>
                  <a:schemeClr val="bg1"/>
                </a:solidFill>
                <a:latin typeface="Times New Roman" panose="02020603050405020304" pitchFamily="18" charset="0"/>
                <a:cs typeface="Times New Roman" panose="02020603050405020304" pitchFamily="18" charset="0"/>
              </a:rPr>
              <a:t>ФАЗА</a:t>
            </a:r>
            <a:r>
              <a:rPr lang="ru-RU" sz="1000" baseline="0" dirty="0">
                <a:solidFill>
                  <a:schemeClr val="bg1"/>
                </a:solidFill>
                <a:latin typeface="Times New Roman" panose="02020603050405020304" pitchFamily="18" charset="0"/>
                <a:cs typeface="Times New Roman" panose="02020603050405020304" pitchFamily="18" charset="0"/>
              </a:rPr>
              <a:t> ВДОХА</a:t>
            </a:r>
            <a:endParaRPr lang="ru-RU" sz="1000" dirty="0">
              <a:solidFill>
                <a:schemeClr val="bg1"/>
              </a:solidFill>
              <a:latin typeface="Times New Roman" panose="02020603050405020304" pitchFamily="18" charset="0"/>
              <a:cs typeface="Times New Roman" panose="02020603050405020304" pitchFamily="18" charset="0"/>
            </a:endParaRPr>
          </a:p>
        </c:rich>
      </c:tx>
      <c:layout>
        <c:manualLayout>
          <c:xMode val="edge"/>
          <c:yMode val="edge"/>
          <c:x val="0.38178319435535601"/>
          <c:y val="0.10416666666666667"/>
        </c:manualLayout>
      </c:layout>
      <c:overlay val="0"/>
      <c:spPr>
        <a:solidFill>
          <a:srgbClr val="FF3300"/>
        </a:solidFill>
      </c:spPr>
    </c:title>
    <c:autoTitleDeleted val="0"/>
    <c:view3D>
      <c:rotX val="15"/>
      <c:rotY val="20"/>
      <c:rAngAx val="1"/>
    </c:view3D>
    <c:floor>
      <c:thickness val="0"/>
    </c:floor>
    <c:sideWall>
      <c:thickness val="0"/>
    </c:sideWall>
    <c:backWall>
      <c:thickness val="0"/>
    </c:backWall>
    <c:plotArea>
      <c:layout>
        <c:manualLayout>
          <c:layoutTarget val="inner"/>
          <c:xMode val="edge"/>
          <c:yMode val="edge"/>
          <c:x val="0"/>
          <c:y val="7.3162905855175681E-2"/>
          <c:w val="1"/>
          <c:h val="0.77524825021872268"/>
        </c:manualLayout>
      </c:layout>
      <c:bar3DChart>
        <c:barDir val="col"/>
        <c:grouping val="clustered"/>
        <c:varyColors val="0"/>
        <c:ser>
          <c:idx val="0"/>
          <c:order val="0"/>
          <c:tx>
            <c:strRef>
              <c:f>Лист1!$B$1</c:f>
              <c:strCache>
                <c:ptCount val="1"/>
                <c:pt idx="0">
                  <c:v>Контроль</c:v>
                </c:pt>
              </c:strCache>
            </c:strRef>
          </c:tx>
          <c:spPr>
            <a:solidFill>
              <a:srgbClr val="00FFCC"/>
            </a:solidFill>
            <a:ln>
              <a:solidFill>
                <a:schemeClr val="accent5">
                  <a:lumMod val="75000"/>
                </a:schemeClr>
              </a:solidFill>
            </a:ln>
          </c:spPr>
          <c:invertIfNegative val="0"/>
          <c:dLbls>
            <c:spPr>
              <a:noFill/>
              <a:ln>
                <a:noFill/>
              </a:ln>
              <a:effectLst/>
            </c:spPr>
            <c:txPr>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Лист1!$A$2:$A$4</c:f>
              <c:strCache>
                <c:ptCount val="3"/>
                <c:pt idx="0">
                  <c:v>НЧД (Р1)</c:v>
                </c:pt>
                <c:pt idx="1">
                  <c:v>СЧД (Р2)</c:v>
                </c:pt>
                <c:pt idx="2">
                  <c:v>ВЧД (Р3)</c:v>
                </c:pt>
              </c:strCache>
            </c:strRef>
          </c:cat>
          <c:val>
            <c:numRef>
              <c:f>Лист1!$B$2:$B$4</c:f>
              <c:numCache>
                <c:formatCode>General</c:formatCode>
                <c:ptCount val="3"/>
                <c:pt idx="0">
                  <c:v>12.2</c:v>
                </c:pt>
                <c:pt idx="1">
                  <c:v>6.6</c:v>
                </c:pt>
                <c:pt idx="2">
                  <c:v>1.5</c:v>
                </c:pt>
              </c:numCache>
            </c:numRef>
          </c:val>
          <c:shape val="cone"/>
          <c:extLst>
            <c:ext xmlns:c16="http://schemas.microsoft.com/office/drawing/2014/chart" uri="{C3380CC4-5D6E-409C-BE32-E72D297353CC}">
              <c16:uniqueId val="{00000000-FE66-4DAE-9651-0EB34CBE92CF}"/>
            </c:ext>
          </c:extLst>
        </c:ser>
        <c:ser>
          <c:idx val="1"/>
          <c:order val="1"/>
          <c:tx>
            <c:strRef>
              <c:f>Лист1!$C$1</c:f>
              <c:strCache>
                <c:ptCount val="1"/>
                <c:pt idx="0">
                  <c:v>ОБ</c:v>
                </c:pt>
              </c:strCache>
            </c:strRef>
          </c:tx>
          <c:spPr>
            <a:solidFill>
              <a:srgbClr val="FC8CE1"/>
            </a:solidFill>
          </c:spPr>
          <c:invertIfNegative val="0"/>
          <c:dLbls>
            <c:dLbl>
              <c:idx val="0"/>
              <c:layout>
                <c:manualLayout>
                  <c:x val="6.0816997345122204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E66-4DAE-9651-0EB34CBE92CF}"/>
                </c:ext>
              </c:extLst>
            </c:dLbl>
            <c:dLbl>
              <c:idx val="1"/>
              <c:layout>
                <c:manualLayout>
                  <c:x val="8.108932979349677E-3"/>
                  <c:y val="-5.649405878229057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E66-4DAE-9651-0EB34CBE92CF}"/>
                </c:ext>
              </c:extLst>
            </c:dLbl>
            <c:dLbl>
              <c:idx val="2"/>
              <c:layout>
                <c:manualLayout>
                  <c:x val="1.419047308919706E-2"/>
                  <c:y val="-1.12988117564581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E66-4DAE-9651-0EB34CBE92CF}"/>
                </c:ext>
              </c:extLst>
            </c:dLbl>
            <c:dLbl>
              <c:idx val="3"/>
              <c:layout>
                <c:manualLayout>
                  <c:x val="1.4190632713861786E-2"/>
                  <c:y val="-5.649405878229057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E66-4DAE-9651-0EB34CBE92CF}"/>
                </c:ext>
              </c:extLst>
            </c:dLbl>
            <c:spPr>
              <a:noFill/>
              <a:ln>
                <a:noFill/>
              </a:ln>
              <a:effectLst/>
            </c:spPr>
            <c:txPr>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Лист1!$A$2:$A$4</c:f>
              <c:strCache>
                <c:ptCount val="3"/>
                <c:pt idx="0">
                  <c:v>НЧД (Р1)</c:v>
                </c:pt>
                <c:pt idx="1">
                  <c:v>СЧД (Р2)</c:v>
                </c:pt>
                <c:pt idx="2">
                  <c:v>ВЧД (Р3)</c:v>
                </c:pt>
              </c:strCache>
            </c:strRef>
          </c:cat>
          <c:val>
            <c:numRef>
              <c:f>Лист1!$C$2:$C$4</c:f>
              <c:numCache>
                <c:formatCode>General</c:formatCode>
                <c:ptCount val="3"/>
                <c:pt idx="0">
                  <c:v>15.4</c:v>
                </c:pt>
                <c:pt idx="1">
                  <c:v>8.6</c:v>
                </c:pt>
                <c:pt idx="2">
                  <c:v>2.1</c:v>
                </c:pt>
              </c:numCache>
            </c:numRef>
          </c:val>
          <c:shape val="cone"/>
          <c:extLst>
            <c:ext xmlns:c16="http://schemas.microsoft.com/office/drawing/2014/chart" uri="{C3380CC4-5D6E-409C-BE32-E72D297353CC}">
              <c16:uniqueId val="{00000005-FE66-4DAE-9651-0EB34CBE92CF}"/>
            </c:ext>
          </c:extLst>
        </c:ser>
        <c:ser>
          <c:idx val="2"/>
          <c:order val="2"/>
          <c:tx>
            <c:strRef>
              <c:f>Лист1!$D$1</c:f>
              <c:strCache>
                <c:ptCount val="1"/>
                <c:pt idx="0">
                  <c:v>I группа </c:v>
                </c:pt>
              </c:strCache>
            </c:strRef>
          </c:tx>
          <c:spPr>
            <a:solidFill>
              <a:srgbClr val="FFFF66"/>
            </a:solidFill>
          </c:spPr>
          <c:invertIfNegative val="0"/>
          <c:dLbls>
            <c:spPr>
              <a:noFill/>
              <a:ln>
                <a:noFill/>
              </a:ln>
              <a:effectLst/>
            </c:spPr>
            <c:txPr>
              <a:bodyPr wrap="square" lIns="38100" tIns="19050" rIns="38100" bIns="19050" anchor="ctr">
                <a:spAutoFit/>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Лист1!$A$2:$A$4</c:f>
              <c:strCache>
                <c:ptCount val="3"/>
                <c:pt idx="0">
                  <c:v>НЧД (Р1)</c:v>
                </c:pt>
                <c:pt idx="1">
                  <c:v>СЧД (Р2)</c:v>
                </c:pt>
                <c:pt idx="2">
                  <c:v>ВЧД (Р3)</c:v>
                </c:pt>
              </c:strCache>
            </c:strRef>
          </c:cat>
          <c:val>
            <c:numRef>
              <c:f>Лист1!$D$2:$D$4</c:f>
              <c:numCache>
                <c:formatCode>General</c:formatCode>
                <c:ptCount val="3"/>
                <c:pt idx="0">
                  <c:v>20.100000000000001</c:v>
                </c:pt>
                <c:pt idx="1">
                  <c:v>9.6</c:v>
                </c:pt>
                <c:pt idx="2">
                  <c:v>3.2</c:v>
                </c:pt>
              </c:numCache>
            </c:numRef>
          </c:val>
          <c:shape val="cone"/>
          <c:extLst>
            <c:ext xmlns:c16="http://schemas.microsoft.com/office/drawing/2014/chart" uri="{C3380CC4-5D6E-409C-BE32-E72D297353CC}">
              <c16:uniqueId val="{00000006-FE66-4DAE-9651-0EB34CBE92CF}"/>
            </c:ext>
          </c:extLst>
        </c:ser>
        <c:ser>
          <c:idx val="3"/>
          <c:order val="3"/>
          <c:tx>
            <c:strRef>
              <c:f>Лист1!$E$1</c:f>
              <c:strCache>
                <c:ptCount val="1"/>
                <c:pt idx="0">
                  <c:v>II группа 2</c:v>
                </c:pt>
              </c:strCache>
            </c:strRef>
          </c:tx>
          <c:spPr>
            <a:solidFill>
              <a:srgbClr val="C4C90B"/>
            </a:solidFill>
          </c:spPr>
          <c:invertIfNegative val="0"/>
          <c:dLbls>
            <c:spPr>
              <a:noFill/>
              <a:ln>
                <a:noFill/>
              </a:ln>
              <a:effectLst/>
            </c:spPr>
            <c:txPr>
              <a:bodyPr wrap="square" lIns="38100" tIns="19050" rIns="38100" bIns="19050" anchor="ctr">
                <a:spAutoFit/>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Лист1!$A$2:$A$4</c:f>
              <c:strCache>
                <c:ptCount val="3"/>
                <c:pt idx="0">
                  <c:v>НЧД (Р1)</c:v>
                </c:pt>
                <c:pt idx="1">
                  <c:v>СЧД (Р2)</c:v>
                </c:pt>
                <c:pt idx="2">
                  <c:v>ВЧД (Р3)</c:v>
                </c:pt>
              </c:strCache>
            </c:strRef>
          </c:cat>
          <c:val>
            <c:numRef>
              <c:f>Лист1!$E$2:$E$4</c:f>
              <c:numCache>
                <c:formatCode>General</c:formatCode>
                <c:ptCount val="3"/>
                <c:pt idx="0">
                  <c:v>23.2</c:v>
                </c:pt>
                <c:pt idx="1">
                  <c:v>11</c:v>
                </c:pt>
                <c:pt idx="2">
                  <c:v>6.8</c:v>
                </c:pt>
              </c:numCache>
            </c:numRef>
          </c:val>
          <c:shape val="cone"/>
          <c:extLst>
            <c:ext xmlns:c16="http://schemas.microsoft.com/office/drawing/2014/chart" uri="{C3380CC4-5D6E-409C-BE32-E72D297353CC}">
              <c16:uniqueId val="{00000007-FE66-4DAE-9651-0EB34CBE92CF}"/>
            </c:ext>
          </c:extLst>
        </c:ser>
        <c:ser>
          <c:idx val="4"/>
          <c:order val="4"/>
          <c:tx>
            <c:strRef>
              <c:f>Лист1!$F$1</c:f>
              <c:strCache>
                <c:ptCount val="1"/>
                <c:pt idx="0">
                  <c:v>III группа 3</c:v>
                </c:pt>
              </c:strCache>
            </c:strRef>
          </c:tx>
          <c:spPr>
            <a:solidFill>
              <a:srgbClr val="00B0F0"/>
            </a:solidFill>
          </c:spPr>
          <c:invertIfNegative val="0"/>
          <c:dLbls>
            <c:spPr>
              <a:noFill/>
              <a:ln>
                <a:noFill/>
              </a:ln>
              <a:effectLst/>
            </c:spPr>
            <c:txPr>
              <a:bodyPr wrap="square" lIns="38100" tIns="19050" rIns="38100" bIns="19050" anchor="ctr">
                <a:spAutoFit/>
              </a:bodyPr>
              <a:lstStyle/>
              <a:p>
                <a:pPr>
                  <a:defRPr sz="11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Лист1!$A$2:$A$4</c:f>
              <c:strCache>
                <c:ptCount val="3"/>
                <c:pt idx="0">
                  <c:v>НЧД (Р1)</c:v>
                </c:pt>
                <c:pt idx="1">
                  <c:v>СЧД (Р2)</c:v>
                </c:pt>
                <c:pt idx="2">
                  <c:v>ВЧД (Р3)</c:v>
                </c:pt>
              </c:strCache>
            </c:strRef>
          </c:cat>
          <c:val>
            <c:numRef>
              <c:f>Лист1!$F$2:$F$4</c:f>
              <c:numCache>
                <c:formatCode>General</c:formatCode>
                <c:ptCount val="3"/>
                <c:pt idx="0">
                  <c:v>16.8</c:v>
                </c:pt>
                <c:pt idx="1">
                  <c:v>22.3</c:v>
                </c:pt>
                <c:pt idx="2">
                  <c:v>15</c:v>
                </c:pt>
              </c:numCache>
            </c:numRef>
          </c:val>
          <c:shape val="cone"/>
          <c:extLst>
            <c:ext xmlns:c16="http://schemas.microsoft.com/office/drawing/2014/chart" uri="{C3380CC4-5D6E-409C-BE32-E72D297353CC}">
              <c16:uniqueId val="{00000008-FE66-4DAE-9651-0EB34CBE92CF}"/>
            </c:ext>
          </c:extLst>
        </c:ser>
        <c:dLbls>
          <c:showLegendKey val="0"/>
          <c:showVal val="0"/>
          <c:showCatName val="0"/>
          <c:showSerName val="0"/>
          <c:showPercent val="0"/>
          <c:showBubbleSize val="0"/>
        </c:dLbls>
        <c:gapWidth val="150"/>
        <c:shape val="cylinder"/>
        <c:axId val="141472768"/>
        <c:axId val="199957248"/>
        <c:axId val="0"/>
      </c:bar3DChart>
      <c:catAx>
        <c:axId val="141472768"/>
        <c:scaling>
          <c:orientation val="minMax"/>
        </c:scaling>
        <c:delete val="0"/>
        <c:axPos val="b"/>
        <c:numFmt formatCode="General" sourceLinked="0"/>
        <c:majorTickMark val="out"/>
        <c:minorTickMark val="none"/>
        <c:tickLblPos val="nextTo"/>
        <c:txPr>
          <a:bodyPr/>
          <a:lstStyle/>
          <a:p>
            <a:pPr>
              <a:defRPr sz="1000" b="0">
                <a:solidFill>
                  <a:schemeClr val="tx1"/>
                </a:solidFill>
                <a:latin typeface="Times New Roman" panose="02020603050405020304" pitchFamily="18" charset="0"/>
                <a:cs typeface="Times New Roman" panose="02020603050405020304" pitchFamily="18" charset="0"/>
              </a:defRPr>
            </a:pPr>
            <a:endParaRPr lang="ru-RU"/>
          </a:p>
        </c:txPr>
        <c:crossAx val="199957248"/>
        <c:crosses val="autoZero"/>
        <c:auto val="1"/>
        <c:lblAlgn val="ctr"/>
        <c:lblOffset val="100"/>
        <c:noMultiLvlLbl val="0"/>
      </c:catAx>
      <c:valAx>
        <c:axId val="199957248"/>
        <c:scaling>
          <c:orientation val="minMax"/>
        </c:scaling>
        <c:delete val="1"/>
        <c:axPos val="l"/>
        <c:numFmt formatCode="General" sourceLinked="1"/>
        <c:majorTickMark val="out"/>
        <c:minorTickMark val="none"/>
        <c:tickLblPos val="nextTo"/>
        <c:crossAx val="141472768"/>
        <c:crosses val="autoZero"/>
        <c:crossBetween val="between"/>
      </c:valAx>
    </c:plotArea>
    <c:plotVisOnly val="1"/>
    <c:dispBlanksAs val="gap"/>
    <c:showDLblsOverMax val="0"/>
  </c:chart>
  <c:spPr>
    <a:ln>
      <a:noFill/>
    </a:ln>
  </c:spPr>
  <c:txPr>
    <a:bodyPr/>
    <a:lstStyle/>
    <a:p>
      <a:pPr>
        <a:defRPr sz="1800"/>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a:lstStyle/>
          <a:p>
            <a:pPr>
              <a:defRPr sz="1000">
                <a:latin typeface="Times New Roman" panose="02020603050405020304" pitchFamily="18" charset="0"/>
                <a:cs typeface="Times New Roman" panose="02020603050405020304" pitchFamily="18" charset="0"/>
              </a:defRPr>
            </a:pPr>
            <a:r>
              <a:rPr lang="ru-RU" sz="1000" dirty="0">
                <a:solidFill>
                  <a:schemeClr val="bg1"/>
                </a:solidFill>
                <a:latin typeface="Times New Roman" panose="02020603050405020304" pitchFamily="18" charset="0"/>
                <a:cs typeface="Times New Roman" panose="02020603050405020304" pitchFamily="18" charset="0"/>
              </a:rPr>
              <a:t>ФАЗА</a:t>
            </a:r>
            <a:r>
              <a:rPr lang="ru-RU" sz="1000" baseline="0" dirty="0">
                <a:solidFill>
                  <a:schemeClr val="bg1"/>
                </a:solidFill>
                <a:latin typeface="Times New Roman" panose="02020603050405020304" pitchFamily="18" charset="0"/>
                <a:cs typeface="Times New Roman" panose="02020603050405020304" pitchFamily="18" charset="0"/>
              </a:rPr>
              <a:t> ВЫДОХА</a:t>
            </a:r>
            <a:endParaRPr lang="ru-RU" sz="1000" dirty="0">
              <a:solidFill>
                <a:schemeClr val="bg1"/>
              </a:solidFill>
              <a:latin typeface="Times New Roman" panose="02020603050405020304" pitchFamily="18" charset="0"/>
              <a:cs typeface="Times New Roman" panose="02020603050405020304" pitchFamily="18" charset="0"/>
            </a:endParaRPr>
          </a:p>
        </c:rich>
      </c:tx>
      <c:layout>
        <c:manualLayout>
          <c:xMode val="edge"/>
          <c:yMode val="edge"/>
          <c:x val="0.40969854384640275"/>
          <c:y val="0.13291139240506328"/>
        </c:manualLayout>
      </c:layout>
      <c:overlay val="0"/>
      <c:spPr>
        <a:solidFill>
          <a:srgbClr val="FF3300"/>
        </a:solidFill>
      </c:spPr>
    </c:title>
    <c:autoTitleDeleted val="0"/>
    <c:view3D>
      <c:rotX val="15"/>
      <c:rotY val="20"/>
      <c:rAngAx val="1"/>
    </c:view3D>
    <c:floor>
      <c:thickness val="0"/>
    </c:floor>
    <c:sideWall>
      <c:thickness val="0"/>
    </c:sideWall>
    <c:backWall>
      <c:thickness val="0"/>
    </c:backWall>
    <c:plotArea>
      <c:layout>
        <c:manualLayout>
          <c:layoutTarget val="inner"/>
          <c:xMode val="edge"/>
          <c:yMode val="edge"/>
          <c:x val="7.3833674900226484E-3"/>
          <c:y val="7.3162905855175681E-2"/>
          <c:w val="0.99117678783302776"/>
          <c:h val="0.6502480377976122"/>
        </c:manualLayout>
      </c:layout>
      <c:bar3DChart>
        <c:barDir val="col"/>
        <c:grouping val="clustered"/>
        <c:varyColors val="0"/>
        <c:ser>
          <c:idx val="0"/>
          <c:order val="0"/>
          <c:tx>
            <c:strRef>
              <c:f>Лист1!$B$1</c:f>
              <c:strCache>
                <c:ptCount val="1"/>
                <c:pt idx="0">
                  <c:v>Контроль</c:v>
                </c:pt>
              </c:strCache>
            </c:strRef>
          </c:tx>
          <c:spPr>
            <a:solidFill>
              <a:srgbClr val="00FFCC"/>
            </a:solidFill>
            <a:ln>
              <a:solidFill>
                <a:schemeClr val="accent5">
                  <a:lumMod val="75000"/>
                </a:schemeClr>
              </a:solidFill>
            </a:ln>
          </c:spPr>
          <c:invertIfNegative val="0"/>
          <c:dLbls>
            <c:spPr>
              <a:noFill/>
              <a:ln>
                <a:noFill/>
              </a:ln>
              <a:effectLst/>
            </c:spPr>
            <c:txPr>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Лист1!$A$2:$A$4</c:f>
              <c:strCache>
                <c:ptCount val="3"/>
                <c:pt idx="0">
                  <c:v>НЧД (Р1)</c:v>
                </c:pt>
                <c:pt idx="1">
                  <c:v>СЧД (Р2)</c:v>
                </c:pt>
                <c:pt idx="2">
                  <c:v>ВЧД (Р3)</c:v>
                </c:pt>
              </c:strCache>
            </c:strRef>
          </c:cat>
          <c:val>
            <c:numRef>
              <c:f>Лист1!$B$2:$B$4</c:f>
              <c:numCache>
                <c:formatCode>General</c:formatCode>
                <c:ptCount val="3"/>
                <c:pt idx="0">
                  <c:v>17.600000000000001</c:v>
                </c:pt>
                <c:pt idx="1">
                  <c:v>8.4</c:v>
                </c:pt>
                <c:pt idx="2">
                  <c:v>2.1</c:v>
                </c:pt>
              </c:numCache>
            </c:numRef>
          </c:val>
          <c:shape val="cone"/>
          <c:extLst>
            <c:ext xmlns:c16="http://schemas.microsoft.com/office/drawing/2014/chart" uri="{C3380CC4-5D6E-409C-BE32-E72D297353CC}">
              <c16:uniqueId val="{00000000-D25E-42D3-B52C-7D6BCC32A1D3}"/>
            </c:ext>
          </c:extLst>
        </c:ser>
        <c:ser>
          <c:idx val="1"/>
          <c:order val="1"/>
          <c:tx>
            <c:strRef>
              <c:f>Лист1!$C$1</c:f>
              <c:strCache>
                <c:ptCount val="1"/>
                <c:pt idx="0">
                  <c:v>ОБ</c:v>
                </c:pt>
              </c:strCache>
            </c:strRef>
          </c:tx>
          <c:spPr>
            <a:solidFill>
              <a:srgbClr val="FC8CE1"/>
            </a:solidFill>
          </c:spPr>
          <c:invertIfNegative val="0"/>
          <c:dLbls>
            <c:dLbl>
              <c:idx val="0"/>
              <c:layout>
                <c:manualLayout>
                  <c:x val="6.0816997345122204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25E-42D3-B52C-7D6BCC32A1D3}"/>
                </c:ext>
              </c:extLst>
            </c:dLbl>
            <c:dLbl>
              <c:idx val="1"/>
              <c:layout>
                <c:manualLayout>
                  <c:x val="8.108932979349677E-3"/>
                  <c:y val="-5.649405878229057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25E-42D3-B52C-7D6BCC32A1D3}"/>
                </c:ext>
              </c:extLst>
            </c:dLbl>
            <c:dLbl>
              <c:idx val="2"/>
              <c:layout>
                <c:manualLayout>
                  <c:x val="1.419047308919706E-2"/>
                  <c:y val="-1.12988117564581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25E-42D3-B52C-7D6BCC32A1D3}"/>
                </c:ext>
              </c:extLst>
            </c:dLbl>
            <c:dLbl>
              <c:idx val="3"/>
              <c:layout>
                <c:manualLayout>
                  <c:x val="1.4190632713861786E-2"/>
                  <c:y val="-5.649405878229057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25E-42D3-B52C-7D6BCC32A1D3}"/>
                </c:ext>
              </c:extLst>
            </c:dLbl>
            <c:spPr>
              <a:noFill/>
              <a:ln>
                <a:noFill/>
              </a:ln>
              <a:effectLst/>
            </c:spPr>
            <c:txPr>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Лист1!$A$2:$A$4</c:f>
              <c:strCache>
                <c:ptCount val="3"/>
                <c:pt idx="0">
                  <c:v>НЧД (Р1)</c:v>
                </c:pt>
                <c:pt idx="1">
                  <c:v>СЧД (Р2)</c:v>
                </c:pt>
                <c:pt idx="2">
                  <c:v>ВЧД (Р3)</c:v>
                </c:pt>
              </c:strCache>
            </c:strRef>
          </c:cat>
          <c:val>
            <c:numRef>
              <c:f>Лист1!$C$2:$C$4</c:f>
              <c:numCache>
                <c:formatCode>General</c:formatCode>
                <c:ptCount val="3"/>
                <c:pt idx="0">
                  <c:v>20.8</c:v>
                </c:pt>
                <c:pt idx="1">
                  <c:v>12.1</c:v>
                </c:pt>
                <c:pt idx="2">
                  <c:v>3.2</c:v>
                </c:pt>
              </c:numCache>
            </c:numRef>
          </c:val>
          <c:shape val="cone"/>
          <c:extLst>
            <c:ext xmlns:c16="http://schemas.microsoft.com/office/drawing/2014/chart" uri="{C3380CC4-5D6E-409C-BE32-E72D297353CC}">
              <c16:uniqueId val="{00000005-D25E-42D3-B52C-7D6BCC32A1D3}"/>
            </c:ext>
          </c:extLst>
        </c:ser>
        <c:ser>
          <c:idx val="2"/>
          <c:order val="2"/>
          <c:tx>
            <c:strRef>
              <c:f>Лист1!$D$1</c:f>
              <c:strCache>
                <c:ptCount val="1"/>
                <c:pt idx="0">
                  <c:v>I группа </c:v>
                </c:pt>
              </c:strCache>
            </c:strRef>
          </c:tx>
          <c:spPr>
            <a:solidFill>
              <a:srgbClr val="FFFF66"/>
            </a:solidFill>
          </c:spPr>
          <c:invertIfNegative val="0"/>
          <c:dLbls>
            <c:spPr>
              <a:noFill/>
              <a:ln>
                <a:noFill/>
              </a:ln>
              <a:effectLst/>
            </c:spPr>
            <c:txPr>
              <a:bodyPr wrap="square" lIns="38100" tIns="19050" rIns="38100" bIns="19050" anchor="ctr">
                <a:spAutoFit/>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Лист1!$A$2:$A$4</c:f>
              <c:strCache>
                <c:ptCount val="3"/>
                <c:pt idx="0">
                  <c:v>НЧД (Р1)</c:v>
                </c:pt>
                <c:pt idx="1">
                  <c:v>СЧД (Р2)</c:v>
                </c:pt>
                <c:pt idx="2">
                  <c:v>ВЧД (Р3)</c:v>
                </c:pt>
              </c:strCache>
            </c:strRef>
          </c:cat>
          <c:val>
            <c:numRef>
              <c:f>Лист1!$D$2:$D$4</c:f>
              <c:numCache>
                <c:formatCode>General</c:formatCode>
                <c:ptCount val="3"/>
                <c:pt idx="0">
                  <c:v>22.5</c:v>
                </c:pt>
                <c:pt idx="1">
                  <c:v>12.2</c:v>
                </c:pt>
                <c:pt idx="2">
                  <c:v>5.3</c:v>
                </c:pt>
              </c:numCache>
            </c:numRef>
          </c:val>
          <c:shape val="cone"/>
          <c:extLst>
            <c:ext xmlns:c16="http://schemas.microsoft.com/office/drawing/2014/chart" uri="{C3380CC4-5D6E-409C-BE32-E72D297353CC}">
              <c16:uniqueId val="{00000006-D25E-42D3-B52C-7D6BCC32A1D3}"/>
            </c:ext>
          </c:extLst>
        </c:ser>
        <c:ser>
          <c:idx val="3"/>
          <c:order val="3"/>
          <c:tx>
            <c:strRef>
              <c:f>Лист1!$E$1</c:f>
              <c:strCache>
                <c:ptCount val="1"/>
                <c:pt idx="0">
                  <c:v>II группа </c:v>
                </c:pt>
              </c:strCache>
            </c:strRef>
          </c:tx>
          <c:spPr>
            <a:solidFill>
              <a:srgbClr val="C4C90B"/>
            </a:solidFill>
          </c:spPr>
          <c:invertIfNegative val="0"/>
          <c:dLbls>
            <c:spPr>
              <a:noFill/>
              <a:ln>
                <a:noFill/>
              </a:ln>
              <a:effectLst/>
            </c:spPr>
            <c:txPr>
              <a:bodyPr wrap="square" lIns="38100" tIns="19050" rIns="38100" bIns="19050" anchor="ctr">
                <a:spAutoFit/>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Лист1!$A$2:$A$4</c:f>
              <c:strCache>
                <c:ptCount val="3"/>
                <c:pt idx="0">
                  <c:v>НЧД (Р1)</c:v>
                </c:pt>
                <c:pt idx="1">
                  <c:v>СЧД (Р2)</c:v>
                </c:pt>
                <c:pt idx="2">
                  <c:v>ВЧД (Р3)</c:v>
                </c:pt>
              </c:strCache>
            </c:strRef>
          </c:cat>
          <c:val>
            <c:numRef>
              <c:f>Лист1!$E$2:$E$4</c:f>
              <c:numCache>
                <c:formatCode>General</c:formatCode>
                <c:ptCount val="3"/>
                <c:pt idx="0">
                  <c:v>24.4</c:v>
                </c:pt>
                <c:pt idx="1">
                  <c:v>13.3</c:v>
                </c:pt>
                <c:pt idx="2">
                  <c:v>8.9</c:v>
                </c:pt>
              </c:numCache>
            </c:numRef>
          </c:val>
          <c:shape val="cone"/>
          <c:extLst>
            <c:ext xmlns:c16="http://schemas.microsoft.com/office/drawing/2014/chart" uri="{C3380CC4-5D6E-409C-BE32-E72D297353CC}">
              <c16:uniqueId val="{00000007-D25E-42D3-B52C-7D6BCC32A1D3}"/>
            </c:ext>
          </c:extLst>
        </c:ser>
        <c:ser>
          <c:idx val="4"/>
          <c:order val="4"/>
          <c:tx>
            <c:strRef>
              <c:f>Лист1!$F$1</c:f>
              <c:strCache>
                <c:ptCount val="1"/>
                <c:pt idx="0">
                  <c:v>III группа </c:v>
                </c:pt>
              </c:strCache>
            </c:strRef>
          </c:tx>
          <c:spPr>
            <a:solidFill>
              <a:srgbClr val="00B0F0"/>
            </a:solidFill>
          </c:spPr>
          <c:invertIfNegative val="0"/>
          <c:dLbls>
            <c:spPr>
              <a:noFill/>
              <a:ln>
                <a:noFill/>
              </a:ln>
              <a:effectLst/>
            </c:spPr>
            <c:txPr>
              <a:bodyPr wrap="square" lIns="38100" tIns="19050" rIns="38100" bIns="19050" anchor="ctr">
                <a:spAutoFit/>
              </a:bodyPr>
              <a:lstStyle/>
              <a:p>
                <a:pPr>
                  <a:defRPr sz="1000">
                    <a:latin typeface="Times New Roman" panose="02020603050405020304" pitchFamily="18" charset="0"/>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Лист1!$A$2:$A$4</c:f>
              <c:strCache>
                <c:ptCount val="3"/>
                <c:pt idx="0">
                  <c:v>НЧД (Р1)</c:v>
                </c:pt>
                <c:pt idx="1">
                  <c:v>СЧД (Р2)</c:v>
                </c:pt>
                <c:pt idx="2">
                  <c:v>ВЧД (Р3)</c:v>
                </c:pt>
              </c:strCache>
            </c:strRef>
          </c:cat>
          <c:val>
            <c:numRef>
              <c:f>Лист1!$F$2:$F$4</c:f>
              <c:numCache>
                <c:formatCode>General</c:formatCode>
                <c:ptCount val="3"/>
                <c:pt idx="0">
                  <c:v>20.100000000000001</c:v>
                </c:pt>
                <c:pt idx="1">
                  <c:v>25.7</c:v>
                </c:pt>
                <c:pt idx="2">
                  <c:v>18.8</c:v>
                </c:pt>
              </c:numCache>
            </c:numRef>
          </c:val>
          <c:shape val="cone"/>
          <c:extLst>
            <c:ext xmlns:c16="http://schemas.microsoft.com/office/drawing/2014/chart" uri="{C3380CC4-5D6E-409C-BE32-E72D297353CC}">
              <c16:uniqueId val="{00000008-D25E-42D3-B52C-7D6BCC32A1D3}"/>
            </c:ext>
          </c:extLst>
        </c:ser>
        <c:dLbls>
          <c:showLegendKey val="0"/>
          <c:showVal val="0"/>
          <c:showCatName val="0"/>
          <c:showSerName val="0"/>
          <c:showPercent val="0"/>
          <c:showBubbleSize val="0"/>
        </c:dLbls>
        <c:gapWidth val="150"/>
        <c:shape val="cylinder"/>
        <c:axId val="141472768"/>
        <c:axId val="199957248"/>
        <c:axId val="0"/>
      </c:bar3DChart>
      <c:catAx>
        <c:axId val="141472768"/>
        <c:scaling>
          <c:orientation val="minMax"/>
        </c:scaling>
        <c:delete val="0"/>
        <c:axPos val="b"/>
        <c:numFmt formatCode="General" sourceLinked="0"/>
        <c:majorTickMark val="out"/>
        <c:minorTickMark val="none"/>
        <c:tickLblPos val="nextTo"/>
        <c:txPr>
          <a:bodyPr/>
          <a:lstStyle/>
          <a:p>
            <a:pPr>
              <a:defRPr sz="1000" b="0">
                <a:solidFill>
                  <a:schemeClr val="tx1"/>
                </a:solidFill>
                <a:latin typeface="Times New Roman" panose="02020603050405020304" pitchFamily="18" charset="0"/>
                <a:cs typeface="Times New Roman" panose="02020603050405020304" pitchFamily="18" charset="0"/>
              </a:defRPr>
            </a:pPr>
            <a:endParaRPr lang="ru-RU"/>
          </a:p>
        </c:txPr>
        <c:crossAx val="199957248"/>
        <c:crosses val="autoZero"/>
        <c:auto val="1"/>
        <c:lblAlgn val="ctr"/>
        <c:lblOffset val="100"/>
        <c:noMultiLvlLbl val="0"/>
      </c:catAx>
      <c:valAx>
        <c:axId val="199957248"/>
        <c:scaling>
          <c:orientation val="minMax"/>
        </c:scaling>
        <c:delete val="1"/>
        <c:axPos val="l"/>
        <c:numFmt formatCode="General" sourceLinked="1"/>
        <c:majorTickMark val="out"/>
        <c:minorTickMark val="none"/>
        <c:tickLblPos val="nextTo"/>
        <c:crossAx val="141472768"/>
        <c:crosses val="autoZero"/>
        <c:crossBetween val="between"/>
      </c:valAx>
    </c:plotArea>
    <c:legend>
      <c:legendPos val="r"/>
      <c:layout>
        <c:manualLayout>
          <c:xMode val="edge"/>
          <c:yMode val="edge"/>
          <c:x val="0.10797774076747742"/>
          <c:y val="0.83685894473032796"/>
          <c:w val="0.82073022849570865"/>
          <c:h val="0.16314114978254549"/>
        </c:manualLayout>
      </c:layout>
      <c:overlay val="0"/>
      <c:txPr>
        <a:bodyPr/>
        <a:lstStyle/>
        <a:p>
          <a:pPr>
            <a:defRPr sz="1100" b="0">
              <a:solidFill>
                <a:schemeClr val="tx1"/>
              </a:solidFill>
              <a:latin typeface="Times New Roman" panose="02020603050405020304" pitchFamily="18" charset="0"/>
              <a:cs typeface="Times New Roman" panose="02020603050405020304" pitchFamily="18" charset="0"/>
            </a:defRPr>
          </a:pPr>
          <a:endParaRPr lang="ru-RU"/>
        </a:p>
      </c:txPr>
    </c:legend>
    <c:plotVisOnly val="1"/>
    <c:dispBlanksAs val="gap"/>
    <c:showDLblsOverMax val="0"/>
  </c:chart>
  <c:spPr>
    <a:ln>
      <a:noFill/>
    </a:ln>
  </c:spPr>
  <c:txPr>
    <a:bodyPr/>
    <a:lstStyle/>
    <a:p>
      <a:pPr>
        <a:defRPr sz="1800"/>
      </a:pPr>
      <a:endParaRPr lang="ru-RU"/>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0.83521</cdr:x>
      <cdr:y>0.01138</cdr:y>
    </cdr:from>
    <cdr:to>
      <cdr:x>0.94604</cdr:x>
      <cdr:y>0.09241</cdr:y>
    </cdr:to>
    <cdr:sp macro="" textlink="">
      <cdr:nvSpPr>
        <cdr:cNvPr id="2" name="Прямоугольник 1"/>
        <cdr:cNvSpPr/>
      </cdr:nvSpPr>
      <cdr:spPr>
        <a:xfrm xmlns:a="http://schemas.openxmlformats.org/drawingml/2006/main">
          <a:off x="5111071" y="36586"/>
          <a:ext cx="678188" cy="260448"/>
        </a:xfrm>
        <a:prstGeom xmlns:a="http://schemas.openxmlformats.org/drawingml/2006/main" prst="rect">
          <a:avLst/>
        </a:prstGeom>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000">
              <a:latin typeface="Times New Roman" panose="02020603050405020304" pitchFamily="18" charset="0"/>
              <a:cs typeface="Times New Roman" panose="02020603050405020304" pitchFamily="18" charset="0"/>
            </a:rPr>
            <a:t>p&lt;0,001</a:t>
          </a:r>
          <a:endParaRPr lang="ru-RU" sz="1000">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0.8476</cdr:x>
      <cdr:y>0.03634</cdr:y>
    </cdr:from>
    <cdr:to>
      <cdr:x>0.96845</cdr:x>
      <cdr:y>0.11502</cdr:y>
    </cdr:to>
    <cdr:sp macro="" textlink="">
      <cdr:nvSpPr>
        <cdr:cNvPr id="2" name="Прямоугольник 1"/>
        <cdr:cNvSpPr/>
      </cdr:nvSpPr>
      <cdr:spPr>
        <a:xfrm xmlns:a="http://schemas.openxmlformats.org/drawingml/2006/main">
          <a:off x="5572792" y="98649"/>
          <a:ext cx="794554" cy="213585"/>
        </a:xfrm>
        <a:prstGeom xmlns:a="http://schemas.openxmlformats.org/drawingml/2006/main" prst="rect">
          <a:avLst/>
        </a:prstGeom>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000">
              <a:latin typeface="Times New Roman" panose="02020603050405020304" pitchFamily="18" charset="0"/>
              <a:cs typeface="Times New Roman" panose="02020603050405020304" pitchFamily="18" charset="0"/>
            </a:rPr>
            <a:t>p&lt;0,001</a:t>
          </a:r>
          <a:endParaRPr lang="ru-RU" sz="1000">
            <a:latin typeface="Times New Roman" panose="02020603050405020304" pitchFamily="18" charset="0"/>
            <a:cs typeface="Times New Roman" panose="02020603050405020304" pitchFamily="18" charset="0"/>
          </a:endParaRP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3948</TotalTime>
  <Pages>23</Pages>
  <Words>7180</Words>
  <Characters>40928</Characters>
  <Application>Microsoft Office Word</Application>
  <DocSecurity>0</DocSecurity>
  <Lines>341</Lines>
  <Paragraphs>96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48012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A A</cp:lastModifiedBy>
  <cp:revision>14</cp:revision>
  <dcterms:created xsi:type="dcterms:W3CDTF">2024-08-09T04:55:00Z</dcterms:created>
  <dcterms:modified xsi:type="dcterms:W3CDTF">2026-07-27T06:38:00Z</dcterms:modified>
</cp:coreProperties>
</file>