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AI Receptionist</w:t>
      </w:r>
    </w:p>
    <w:p>
      <w:pPr>
        <w:spacing w:before="0" w:after="80"/>
      </w:pPr>
      <w:r>
        <w:rPr>
          <w:rFonts w:ascii="Arial" w:cs="Arial" w:eastAsia="Arial" w:hAnsi="Arial"/>
          <w:color w:val="0F3460"/>
          <w:sz w:val="36"/>
          <w:szCs w:val="36"/>
        </w:rPr>
        <w:t xml:space="preserve">Product Requirements Document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v1.1  ·  March 2026  ·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Receptionist (working title)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Fran Zovko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1.1 — MVP (updated)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Markets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Croatia (primary), EU expansion in v2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Built 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QueueUp platform (Next.js, PostgreSQL, Prisma)</w:t>
            </w:r>
          </w:p>
        </w:tc>
      </w:tr>
    </w:tbl>
    <w:p>
      <w:pPr>
        <w:spacing w:before="60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Product Overview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Receptionist is a white-label, voice-first AI assistant built on top of the QueueUp platform. It answers phone calls and web chat inquiries on behalf of small clinics and service businesses — handling appointment booking, cancellations, and general FAQs in Croatian (and English) 24/7, without any human intervention.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AI cannot confidently handle a request, it takes a message and immediately notifies the business owner, ensuring no customer is left without a response.</w:t>
      </w:r>
    </w:p>
    <w:p>
      <w:pPr>
        <w:pBdr>
          <w:bottom w:val="single" w:color="E8E8E8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Problem Statement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 clinics and service businesses in Croatia face a recurring pain point: missed calls and after-hours inquiries that result in lost bookings. Hiring a dedicated receptionist is expensive (€1,200–€2,000/month), and existing booking tools require patients to self-serve — which many are unwilling to do.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pain points: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Calls go unanswered during lunch breaks, evenings, and weekends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Receptionists spend 60–70% of their time on repetitive booking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solution exists tailored to the Croatian market and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Small businesses cannot afford enterprise-grade conversational AI tools</w:t>
      </w:r>
    </w:p>
    <w:p>
      <w:pPr>
        <w:pBdr>
          <w:bottom w:val="single" w:color="E8E8E8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Target Users &amp; Market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Primary Personas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Business Owner / Clinic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Runs a dental clinic, GP practice, or beauty salon with 1–5 staff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Receives 20–80 calls/day, most of which are routine booking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Wants to reduce phone interruptions without hiring more staff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Non-technical — needs a fully managed solution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Patient / End Customer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Calls to book, reschedule, or cancel an appointment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May call outside business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Expects a quick, natural-sounding response in Croatian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Target Business Segments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Dental Clinics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 call volume, appointment-heavy, strong fit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General Practitioners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Similar call patterns, growing demand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Beauty Salons / Spas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 booking frequency, often understaffed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</w:t>
            </w:r>
          </w:p>
        </w:tc>
      </w:tr>
    </w:tbl>
    <w:p>
      <w:pPr>
        <w:pBdr>
          <w:bottom w:val="single" w:color="E8E8E8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Goals &amp; Success Metrics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Business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Acquire first 3 paying clients within 60 days of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Generate €500–€1,500 MRR from maintenance fees within 90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reusable setup playbook to onboard new clients in under 4 hours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Product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Handle 80%+ of inbound calls without human escalation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Book or cancel appointments end-to-end without staff involvement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Respond to web chat inquiries within 3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Achieve natural-sounding Croatian voice quality (ElevenLabs v3)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Call containment rate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≥ 80% of calls resolved without human takeover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Booking conversion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≥ 70% of booking-intent calls result in confirmed appointment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Voice quality score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satisfaction ≥ 4/5 on voice naturalness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≥ 99.5% monthly uptime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onboarding time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≤ 4 hours per new business</w:t>
            </w:r>
          </w:p>
        </w:tc>
      </w:tr>
    </w:tbl>
    <w:p>
      <w:pPr>
        <w:pBdr>
          <w:bottom w:val="single" w:color="E8E8E8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MVP Scope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In Scope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Voice — Inbound Calls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Answer phone calls via Twilio, respond in Croatian using ElevenLabs TTS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Appointment Booking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 new appointments via voice or chat using QueueUp's existing booking engine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Appointment Cancellation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Cancel or reschedule existing bookings on request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 Chat Widget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Embeddable chat widget for the client's website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Fallback — Take a Message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AI can't help, collect caller name, number, and query; notify owner via SMS/email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FAQ Handling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Answer common questions (hours, location, services, pricing) configured per business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 Notification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Owner receives instant notification (SMS + email) when a message is taken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Conversation Transcripts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calls and chats logged to the QueueUp admin dashboard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Out of Scope (v1)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English language support (v2)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Outbound reminder calls (v2)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Multi-location / multi-doctor routing (v2)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Patient-facing mobile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Insurance verification or payment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HIPAA compliance (US market — not needed for Croatia)</w:t>
      </w:r>
    </w:p>
    <w:p>
      <w:pPr>
        <w:pBdr>
          <w:bottom w:val="single" w:color="E8E8E8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Technical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Brain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(Anthropic) — conversation logic, intent detection, slot filling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Voice Synthesis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ElevenLabs Flash v2.5 — Croatian TTS, ~75ms latency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Telephony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Twilio — inbound call handling, phone number provisioning, SMS notifications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 Chat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 widget (React) embedded via script tag on client website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 API routes (built on QueueUp codebase)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 via Neon (EU region) + Prisma ORM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(EU region) — GDPR compliant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QueueUp custom JWT system (reused)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SendGrid (email) + Twilio SMS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Call Flow Architecture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Inbound call flow (high level):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Patient calls the clinic's Twilio number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Twilio streams audio to our backend via WebSocket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Speech-to-text converts audio to text (Twilio STT or Deepgram)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processes the text, determines intent, and generates a response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ElevenLabs synthesizes response to Croatian speech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Audio streamed back to caller via Twilio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actions executed against QueueUp database in real time</w:t>
      </w:r>
    </w:p>
    <w:p>
      <w:pPr>
        <w:pBdr>
          <w:bottom w:val="single" w:color="E8E8E8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Compliance &amp; Privacy (GDPR)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product operating in Croatia (EU member state), the AI Receptionist must comply with GDPR. The following requirements apply: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Patients must be informed they are speaking with an AI at the start of each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Explicit consent must be captured before storing any personal data (name, phone, appointment details)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Right to erasure: patients can request deletion of their data via the clinic owner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data must be stored in EU-region servers (Neon EU + Vercel EU)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Call transcripts retained for maximum 90 days by default (configurable)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Data Processing Agreements (DPAs) must be in place with Anthropic, ElevenLabs, and Twilio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7.2 Vendor GDPR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Anthropic (Claude)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DPA available — EU data processing supported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ElevenLabs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DPA available — EU region available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Twilio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DPA available — EU data residency configurable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Neon (PostgreSQL)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EU region (Frankfurt) available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EU region available — GDPR compliant</w:t>
            </w:r>
          </w:p>
        </w:tc>
      </w:tr>
    </w:tbl>
    <w:p>
      <w:pPr>
        <w:pBdr>
          <w:bottom w:val="single" w:color="E8E8E8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Setup Fee (one-time)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€300–€600 per business (covers integration, config, onboarding)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Monthly Maintenance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€100/month (covers hosting, API costs, support, updates)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margin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~50–60% after API costs at steady state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Sales approach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 outreach to clinics in Zagreb region first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"Your AI receptionist — answers every call, 24/7, in Croatian"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Estimated API costs per client/month (moderate usage):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API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~€15–25/month (500–1000 calls)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ElevenLabs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~€10–20/month (Flash v2.5 plan)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Twilio (calls + SMS)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~€20–40/month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Vercel + Neon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~€5–10/month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cost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~€50–95/month per client</w:t>
            </w:r>
          </w:p>
        </w:tc>
      </w:tr>
    </w:tbl>
    <w:p>
      <w:pPr>
        <w:pBdr>
          <w:bottom w:val="single" w:color="E8E8E8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Croatian STT accuracy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Speech-to-text may struggle with Croatian accents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hallucination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may invent appointment slots or wrong info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Twilio call latency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Round-trip latency feels unnatural to callers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GDPR non-compliance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 consent flows or DPAs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 churn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Clinic unhappy with AI quality and cancels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Feature requests delaying launch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Mitigations: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Deepgram Nova-2 for STT — best Croatian support among affordable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Strictly scope Claude's system prompt — only allow actions it has confirmed data for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ElevenLabs Flash v2.5 (~75ms) to minimize perceived latency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consent banner on first call + web chat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Offer 30-day money-back guarantee to reduce client acquisition friction</w:t>
      </w:r>
    </w:p>
    <w:p>
      <w:pPr>
        <w:pBdr>
          <w:bottom w:val="single" w:color="E8E8E8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Phased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voice + booking + web chat. First paying client.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 1–4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 — Polish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Transcripts dashboard, FAQ config UI, improved STT accuracy.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 5–8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 — Scale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Self-serve onboarding, English support, SMS reminders, 2nd and 3rd clients.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 9–16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4 — Expand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Multi-location support, additional business types, EU market push.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888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 2026+</w:t>
            </w:r>
          </w:p>
        </w:tc>
      </w:tr>
    </w:tbl>
    <w:p>
      <w:pPr>
        <w:pBdr>
          <w:bottom w:val="single" w:color="E8E8E8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Which STT provider gives best Croatian accuracy: Twilio built-in, Deepgram, or Whisper? (Deepgram recommended — needs live testing to confirm)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What Twilio phone number format do Croatian clinics expect (+385 or local)?</w:t>
      </w:r>
    </w:p>
    <w:p>
      <w:pPr>
        <w:pBdr>
          <w:bottom w:val="single" w:color="E8E8E8" w:sz="4" w:space="1"/>
        </w:pBdr>
        <w:spacing w:before="12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Resolved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name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Each clinic chooses their own name during setup (e.g. "Mia", "Ana", "Petra"). Configured via system prompt placeholder {{IME_AI}}.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System prompt length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~800 tokens as starting baseline. Tuned per client based on real call transcripts over first 30 days.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Monthly pricing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€100/month flat maintenance fee. Gives ~€40–50 margin after API costs at average call volume (40 calls/day).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GDPR only — no HIPAA needed for Croatian market.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MVP channels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Voice (inbound calls) + web chat. SMS/email reminders deferred to v2.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fallback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Take a message + notify owner via SMS and email instantly.</w:t>
            </w:r>
          </w:p>
        </w:tc>
      </w:tr>
    </w:tbl>
    <w:p>
      <w:pPr>
        <w:pBdr>
          <w:bottom w:val="single" w:color="E8E8E8" w:sz="4" w:space="1"/>
        </w:pBdr>
        <w:spacing w:before="120" w:after="120"/>
      </w:pPr>
    </w:p>
    <w:p>
      <w:pPr>
        <w:spacing w:before="40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prepared by Fran Zovko  ·  March 2026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a living document. Update as architecture and business decisions are finalized.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Fran Zovko  |  2026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AI Receptionist — Product Requirements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2026-03-28T21:20:30.393Z</dcterms:created>
  <dcterms:modified xsi:type="dcterms:W3CDTF">2026-03-28T21:20:30.394Z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