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АНАЛИЗ ПРЕДМЕТНОЙ ОБЛАСТИ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Анализ предметной области является первоочередным и критически важным этапом проектирования любого программного продукта. На данном этапе осуществляется детальное изучение структуры объекта автоматизации, выявляются ключевые бизнес-процессы, определяются роли участников системы, а также устанавливаются требования к составу и форматам циркулирующей информации.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Объектом автоматизации в рамках разрабатываемого проекта является гостиничный комплекс (отель / мини-отель). Основным бизнес-процессом, подлежащим переводу в цифровую среду, выступает оперативный учет постояльцев, включающий в себя регистрацию новых клиентов, ведение базы данных их персональных и паспортных данных, а также мониторинг распределения номерного фонда в реальном времени. Ключевым пользователем системы является администратор (менеджер) отеля, в обязанности которого входит оперативное заселение гостей, проверка документов, контроль занятости комнат и предоставление актуальной справочной информации.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 внедрения специализированного программного обеспечения «Hostilio» учет в организации велся с применением бумажных журналов регистрации или разрозненных электронных таблиц общего назначения. Подобный подход обладал рядом существенных недостатков: низкой скоростью поиска информации, высоким риском дублирования или утери записей, отсутствием контроля корректности ввода данных (ошибки в номерах паспортов или телефонах) и невозможностью быстро оценить общую загруженность номерного фонда. Разрабатываемая система призвана полностью устранить указанные проблемы.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основе проведенного анализа предметной области были четко структурированы потоки входной и выходной информации информационной системы. Данные параметры сведены в таблицу 1.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Таблица 1 – Характеристика входных и выходных данных системы «Hostilio»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Категория данных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Наименование параметра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Тип / Формат данных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Описание и назначение в системе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Входные данные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Персональные данные (ФИО)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Текстовый (VARCHAR)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Используются для идентификации личности постояльца и поиска в базе данных.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Входные данные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Паспортные данные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Строковый цифры/буквы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Серия и номер документа для официальной регистрации заселения по ГОСТ.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Входные данные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Контактный телефон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Строковый (маска ввода)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Необходим для оперативной связи с клиентом в случае бронирования.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Выходные данные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Список клиентов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Интерактивная таблица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Динамический вывод всех зарегистрированных граждан с функцией поиска.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Выходные данные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Статус номеров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Графический интерфейс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Визуальное отображение комнат отеля (свободно / занято / на уборке).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Выходные данные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Системные уведомления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Всплывающие push-окна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Информация об успешности транзакций (успешное добавление, ошибки связи).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реализации программного продукта «Hostilio» был проведен сравнительный анализ современных инструментальных средств разработки. На основе технических требований к кроссплатформенности интерфейса и высокой производительности сетевого взаимодействия было выполнено сопоставление языков программирования и СУБД (таблицы 2 и 3).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Таблица 2 – Сравнительный анализ языков программирования клиентской части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Критерий сравнения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Dart (Flutter)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C# (WPF)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C++ (Qt)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Кроссплатформенность кодовой базы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Высокая (Windows, Android, Web)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Низкая (Ориентирован на Windows)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Средняя (Требует перекомпиляции)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Скорость разработки интерфейса (UI)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Быстрая (Декларативные виджеты)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Средняя (XAML разметка)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Медленная (Низкоуровневый UI)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Производительность исполняемого файла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Высокая (Компиляция в нативный код)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Средняя (Зависимость от .NET)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Максимальная (Машинный код)</w:t>
            </w:r>
          </w:p>
        </w:tc>
      </w:tr>
    </w:tbl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Таблица 3 – Сравнительный анализ систем управления базами данных (СУБД)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Критерий сравнения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MySQL (MariaDB)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PostgreSQL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SQLite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Простота локального развертывания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Высокая (В составе XAMPP)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Низкая (Требует сложной настройки)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Максимальная (Файловая СУБД)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Поддержка сетевых многопользовательских запросов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Полная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Полная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Отсутствует (Блокировка базы)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Инструменты администрирования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Отличные (phpMyAdmin)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Средние (pgAdmin)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Минимальные (Консоль/Плагины)</w:t>
            </w:r>
          </w:p>
        </w:tc>
      </w:tr>
    </w:tbl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основании проведенного анализа для клиентской части был выбран стек </w:t>
      </w:r>
      <w:r w:rsidDel="00000000" w:rsidR="00000000" w:rsidRPr="00000000">
        <w:rPr>
          <w:b w:val="1"/>
          <w:bCs w:val="1"/>
          <w:rtl w:val="0"/>
        </w:rPr>
        <w:t xml:space="preserve">Dart / Flutter</w:t>
      </w:r>
      <w:r w:rsidDel="00000000" w:rsidR="00000000" w:rsidRPr="00000000">
        <w:rPr>
          <w:rtl w:val="0"/>
        </w:rPr>
        <w:t xml:space="preserve"> благодаря возможности быстрого построения качественного интерфейса как для настольной, так и для мобильной платформы, а в качестве СУБД —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за счет высокой надежности работы и простоты администрирования через локальную среду.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