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Конспект лекций: Структурные паттерны проектирования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tl w:val="0"/>
        </w:rPr>
        <w:t xml:space="preserve"> Разработка информационных систем / Визуальное программирование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Структурные паттерны (Structural Patterns)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Введение в структурные паттерны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Структурные паттерны</w:t>
      </w:r>
      <w:r w:rsidDel="00000000" w:rsidR="00000000" w:rsidRPr="00000000">
        <w:rPr>
          <w:rtl w:val="0"/>
        </w:rPr>
        <w:t xml:space="preserve"> — это паттерны, которые определяют, как классы и объекты соединяются в более крупные структуры, сохраняя гибкость и эффективность системы.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За что отвечают структурные паттерны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Основное отличие от порождающих паттернов заключается в том, что порождающие паттерны отвечают на вопрос </w:t>
      </w:r>
      <w:r w:rsidDel="00000000" w:rsidR="00000000" w:rsidRPr="00000000">
        <w:rPr>
          <w:i w:val="1"/>
          <w:iCs w:val="1"/>
          <w:rtl w:val="0"/>
        </w:rPr>
        <w:t xml:space="preserve">«как создать объект»</w:t>
      </w:r>
      <w:r w:rsidDel="00000000" w:rsidR="00000000" w:rsidRPr="00000000">
        <w:rPr>
          <w:rtl w:val="0"/>
        </w:rPr>
        <w:t xml:space="preserve">, а структурные паттерны отвечают на вопрос </w:t>
      </w:r>
      <w:r w:rsidDel="00000000" w:rsidR="00000000" w:rsidRPr="00000000">
        <w:rPr>
          <w:i w:val="1"/>
          <w:iCs w:val="1"/>
          <w:rtl w:val="0"/>
        </w:rPr>
        <w:t xml:space="preserve">«как связать объекты между собой»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Зачем нужны структурные паттерны в информационных системах: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Позволяют строить сложные системы из простых частей;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Упрощают связи между классами;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Дают возможность изменять структуру системы без переписывания всего кода;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Помогают организовать отношения между объектами (наследование, композиция, агрегация);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Делают систему более гибкой для расширения.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Подробный разбор видов структурных паттернов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Adapter (Адаптер)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Позволяет объектам с несовместимыми интерфейсами работать вместе.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использовать: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Есть готовый класс, но его интерфейс не подходит под текущие требования.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Нужно использовать существующий класс, но его нельзя менять.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Создаётся универсальный класс, который должен работать с разными версиями или внешними системами.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Система интернет-магазина работает со своим внутренним форматом данных о клиенте. Внешний сервис доставки требует данные в своём формате (ФИО одной строкой, телефон), а в магазине они хранятся раздельно (отдельно фамилия, имя и отчество). Класс-Адаптер принимает объект из магазина, налету преобразует данные (склеивает строки и форматирует телефон) в формат, который ожидает сервис доставки, и успешно вызывает метод отправки.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Decorator (Декоратор)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Динамически добавляет объекту новые обязанности, не изменяя его исходный код.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использовать в ИС: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Нужно добавить функции к объекту без изменения существующих классов.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Новые функции и возможности необходимо гибко комбинировать в разных вариантах.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Расширение функционала через стандартное наследование порождает слишком много подклассов (комбинаторный взрыв).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Система отправки уведомлений. Базовое уведомление умеет отправляться только по стандартному каналу — email. Созданные декораторы позволяют динамически расширять этот процесс: добавляют отправку в Telegram, отправку в SMS, логирование каждого факта отправки или задержку перед отправкой. Их можно накладывать друг на друга, благодаря чему одно уведомление уйдет сразу по всем нужным каналам.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Facade (Фасад)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Предоставляет упрощённый интерфейс к сложной системе классов, библиотеке или подсистеме.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использовать в ИС: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Клиенту нужен простой и понятный доступ к сложной комплексной подсистеме.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Нужно существенно снизить количество зависимостей между клиентом и подсистемой.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Внутренняя структура подсистемы часто меняется или оптимизируется, а клиент не должен об этом знать.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 для ИС:</w:t>
      </w:r>
      <w:r w:rsidDel="00000000" w:rsidR="00000000" w:rsidRPr="00000000">
        <w:rPr>
          <w:rtl w:val="0"/>
        </w:rPr>
        <w:t xml:space="preserve"> Система заказа товаров в крупном интернет-магазине. Клиентскому коду интерфейса нужно только вызвать одну команду — «Оформить заказ». За этим простым фасадом скрывается целая цепочка сложных процессов: проверка остатков на складе, резервирование физического товара, списание денежных средств через платежный шлюз, создание накладной и запись события в журнал логирования.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Composite (Компоновщик)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Позволяет одинаково (унифицированно) работать как с одиночными объектами, так и с группами объектов.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использовать: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Клиентский код не должен различать отдельные элементы и их контейнеры.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Данные в системе образуют выраженную древовидную структуру (иерархию).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Нужно рекурсивно обрабатывать всю структуру (например, подсчёт суммы, сквозной поиск, удаление веток).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Система каталога товаров. В иерархии есть категории (которые содержат внутри себя другие подкатегории или конкретные товары) и есть конечные товары. Операция «получить цену» для категории запускает рекурсию и возвращает сумму цен всех товаров внутри неё. Клиент при этом вызывает один метод интерфейса, не задумываясь, категория перед ним или отдельный товар.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Proxy (Заместитель)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Подменяет реальный целевой объект, добавляя контроль доступа, кеширование, логирование или отложенную загрузку.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использовать: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Целевой объект создаётся долго (тяжёлые вычисления, долгая загрузка из базы данных).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Нужно жестко контролировать права доступа (разные уровни доступа у пользователей).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Нужно кешировать результаты тяжелых или дорогих операций.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Объект физически находится на удалённом сервере.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Система загрузки больших аналитических отчётов. Отчёт генерируется на основе огромных массивов данных и процесс занимает 10–15 секунд. ЗаместительОтчёта перехватывает запрос пользователя, сразу выводит на экран легкую заглушку (индикатор загрузки) и запускает генерацию в фоне. При повторном запросе того же отчета заместитель мгновенно отдает уже готовый результат из кэша, избавляя систему от повторных тяжелых вычислений.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Сравнительная таблица: Выбор структурного паттерна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Цель применения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Подходящий паттерн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Интегрировать внешнюю систему или библиотеку с неудобным/несовместимым API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Adapter (Адаптер)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Добавить дополнительную функциональность или обязанности объекту без изменения его исходного кода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Decorator (Декоратор)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Предоставить клиенту единый, простой и удобный доступ к сложной подсистеме классов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Facade (Фасад)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Обеспечить одинаковую, прозрачную работу клиента с одним объектом и с древовидной группой объектов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Composite (Компоновщик)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Контролировать доступ к тяжелому объекту, организовать ленивую загрузку или кеширование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Proxy (Заместитель)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Закрепление материала и разбор задач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Ответы на контрольные вопросы по схеме: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Какой фасад используется в диаграмме на рисунке?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В представленной схеме используется фасад под названием APIЗаказа.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Какие сложности он скрывает?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Он полностью изолирует клиента от внутренней структуры и методов четырех различных подсистем приложения: Склад, Платежи, Доставка и Логирование. Вместо работы с каждым классом отдельно клиент получает три простых и понятных метода: создатьЗаказ(), отменитьЗаказ() и оплатитьЗаказ().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Решение практических кейсов (Какой паттерн использовать и почему):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Кейс: Система должна отправлять уведомления в Telegram, Viber и SMS. Логика отправки может комбинироваться.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Паттерн </w:t>
      </w:r>
      <w:r w:rsidDel="00000000" w:rsidR="00000000" w:rsidRPr="00000000">
        <w:rPr>
          <w:b w:val="1"/>
          <w:bCs w:val="1"/>
          <w:rtl w:val="0"/>
        </w:rPr>
        <w:t xml:space="preserve">Decorator (Декоратор)</w:t>
      </w:r>
      <w:r w:rsidDel="00000000" w:rsidR="00000000" w:rsidRPr="00000000">
        <w:rPr>
          <w:rtl w:val="0"/>
        </w:rPr>
        <w:t xml:space="preserve">. Обязанности по отправке в разные каналы представляют собой отдельные обертки, которые можно гибко сочетать друг с другом во время выполнения программы без раздувания иерархии классов.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Кейс: Внешняя CRM система выдаёт данные клиента в формате XML. Наша система работает только с форматом JSON.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Паттерн </w:t>
      </w:r>
      <w:r w:rsidDel="00000000" w:rsidR="00000000" w:rsidRPr="00000000">
        <w:rPr>
          <w:b w:val="1"/>
          <w:bCs w:val="1"/>
          <w:rtl w:val="0"/>
        </w:rPr>
        <w:t xml:space="preserve">Adapter (Адаптер)</w:t>
      </w:r>
      <w:r w:rsidDel="00000000" w:rsidR="00000000" w:rsidRPr="00000000">
        <w:rPr>
          <w:rtl w:val="0"/>
        </w:rPr>
        <w:t xml:space="preserve">. Он выступит промежуточным слоем, который будет принимать XML от внешней системы, транслировать структуру в JSON и передавать её внутренним модулям приложения.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Кейс: При загрузке отчёта с 10 000 строк пользователь ждёт 20 секунд. Нужно показывать заглушку и загружать данные в фоне.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Паттерн </w:t>
      </w:r>
      <w:r w:rsidDel="00000000" w:rsidR="00000000" w:rsidRPr="00000000">
        <w:rPr>
          <w:b w:val="1"/>
          <w:bCs w:val="1"/>
          <w:rtl w:val="0"/>
        </w:rPr>
        <w:t xml:space="preserve">Proxy (Заместитель)</w:t>
      </w:r>
      <w:r w:rsidDel="00000000" w:rsidR="00000000" w:rsidRPr="00000000">
        <w:rPr>
          <w:rtl w:val="0"/>
        </w:rPr>
        <w:t xml:space="preserve">. Виртуальный заместитель перехватит вызов тяжелого метода, мгновенно вернет управление интерфейсу для отображения анимации ожидания, выполнит загрузку в фоновом потоке и сохранит результат в кэш для последующих мгновенных вызовов.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