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Sri Rakhmawati SE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Kabag Admin & Umum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