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Penyedotan Septic Tank Ulang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EDCD04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masih 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munculnya timbulan air dari bawah tanah 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setelah dilakukan penyedotan </w:t>
      </w:r>
      <w:r w:rsidR="00AC26FE">
        <w:rPr>
          <w:rFonts w:ascii="Times New Roman" w:eastAsia="Times New Roman" w:hAnsi="Times New Roman" w:cs="Times New Roman"/>
          <w:i/>
          <w:iCs/>
          <w:lang w:eastAsia="en-US"/>
        </w:rPr>
        <w:t xml:space="preserve">septic tank </w:t>
      </w:r>
      <w:r w:rsidR="00AC26FE">
        <w:rPr>
          <w:rFonts w:ascii="Times New Roman" w:eastAsia="Times New Roman" w:hAnsi="Times New Roman" w:cs="Times New Roman"/>
          <w:lang w:eastAsia="en-US"/>
        </w:rPr>
        <w:t>tanggal 27 April 2025</w:t>
      </w:r>
      <w:r w:rsidR="0081672B">
        <w:rPr>
          <w:rFonts w:ascii="Times New Roman" w:eastAsia="Times New Roman" w:hAnsi="Times New Roman" w:cs="Times New Roman"/>
          <w:lang w:eastAsia="en-US"/>
        </w:rPr>
        <w:t>, maka dengan ini kami mengajukan untuk dilakukannya penyedotan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 ulang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</w:t>
      </w:r>
      <w:r w:rsidR="0081672B">
        <w:rPr>
          <w:rFonts w:ascii="Times New Roman" w:eastAsia="Times New Roman" w:hAnsi="Times New Roman" w:cs="Times New Roman"/>
          <w:i/>
          <w:iCs/>
          <w:lang w:eastAsia="en-US"/>
        </w:rPr>
        <w:t>septic tank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dengan </w:t>
      </w:r>
      <w:r w:rsidR="00692610">
        <w:rPr>
          <w:rFonts w:ascii="Times New Roman" w:eastAsia="Times New Roman" w:hAnsi="Times New Roman" w:cs="Times New Roman"/>
          <w:lang w:eastAsia="en-US"/>
        </w:rPr>
        <w:t xml:space="preserve">perkiraan </w:t>
      </w:r>
      <w:r w:rsidR="0081672B">
        <w:rPr>
          <w:rFonts w:ascii="Times New Roman" w:eastAsia="Times New Roman" w:hAnsi="Times New Roman" w:cs="Times New Roman"/>
          <w:lang w:eastAsia="en-US"/>
        </w:rPr>
        <w:t>anggaran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 </w:t>
      </w:r>
      <w:r w:rsidR="0081672B">
        <w:rPr>
          <w:rFonts w:ascii="Times New Roman" w:eastAsia="Times New Roman" w:hAnsi="Times New Roman" w:cs="Times New Roman"/>
          <w:lang w:eastAsia="en-US"/>
        </w:rPr>
        <w:t>sebesar Rp 2.</w:t>
      </w:r>
      <w:r w:rsidR="00AC26FE">
        <w:rPr>
          <w:rFonts w:ascii="Times New Roman" w:eastAsia="Times New Roman" w:hAnsi="Times New Roman" w:cs="Times New Roman"/>
          <w:lang w:eastAsia="en-US"/>
        </w:rPr>
        <w:t>5</w:t>
      </w:r>
      <w:r w:rsidR="0081672B">
        <w:rPr>
          <w:rFonts w:ascii="Times New Roman" w:eastAsia="Times New Roman" w:hAnsi="Times New Roman" w:cs="Times New Roman"/>
          <w:lang w:eastAsia="en-US"/>
        </w:rPr>
        <w:t>00.000,00.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F2F2D2" w14:textId="77777777" w:rsidR="00065B9E" w:rsidRDefault="00065B9E" w:rsidP="00620BCD">
      <w:r>
        <w:separator/>
      </w:r>
    </w:p>
  </w:endnote>
  <w:endnote w:type="continuationSeparator" w:id="0">
    <w:p w14:paraId="534572B1" w14:textId="77777777" w:rsidR="00065B9E" w:rsidRDefault="00065B9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F75F4B" w14:textId="77777777" w:rsidR="00065B9E" w:rsidRDefault="00065B9E" w:rsidP="00620BCD">
      <w:r>
        <w:separator/>
      </w:r>
    </w:p>
  </w:footnote>
  <w:footnote w:type="continuationSeparator" w:id="0">
    <w:p w14:paraId="444FB56D" w14:textId="77777777" w:rsidR="00065B9E" w:rsidRDefault="00065B9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B9E"/>
    <w:rsid w:val="001430BB"/>
    <w:rsid w:val="001445A3"/>
    <w:rsid w:val="00206A38"/>
    <w:rsid w:val="003A4571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C26FE"/>
    <w:rsid w:val="00AD4F6E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2025-06-17T04:17:00Z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