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DC05813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FF137F">
        <w:rPr>
          <w:rFonts w:ascii="Times New Roman" w:hAnsi="Times New Roman"/>
          <w:kern w:val="0"/>
        </w:rPr>
        <w:t>Juli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91755" w14:textId="77777777" w:rsidR="00EA0CC7" w:rsidRDefault="00EA0CC7" w:rsidP="00620BCD">
      <w:r>
        <w:separator/>
      </w:r>
    </w:p>
  </w:endnote>
  <w:endnote w:type="continuationSeparator" w:id="0">
    <w:p w14:paraId="59DCE614" w14:textId="77777777" w:rsidR="00EA0CC7" w:rsidRDefault="00EA0C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58D421" w14:textId="77777777" w:rsidR="00EA0CC7" w:rsidRDefault="00EA0CC7" w:rsidP="00620BCD">
      <w:r>
        <w:separator/>
      </w:r>
    </w:p>
  </w:footnote>
  <w:footnote w:type="continuationSeparator" w:id="0">
    <w:p w14:paraId="209D1774" w14:textId="77777777" w:rsidR="00EA0CC7" w:rsidRDefault="00EA0C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2025-06-30T02:18:00Z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