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Cat untuk renovasi ruang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4D62EE0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cat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F224" w14:textId="77777777" w:rsidR="0084195E" w:rsidRDefault="0084195E" w:rsidP="00620BCD">
      <w:r>
        <w:separator/>
      </w:r>
    </w:p>
  </w:endnote>
  <w:endnote w:type="continuationSeparator" w:id="0">
    <w:p w14:paraId="3716656C" w14:textId="77777777" w:rsidR="0084195E" w:rsidRDefault="0084195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ABCE" w14:textId="77777777" w:rsidR="0084195E" w:rsidRDefault="0084195E" w:rsidP="00620BCD">
      <w:r>
        <w:separator/>
      </w:r>
    </w:p>
  </w:footnote>
  <w:footnote w:type="continuationSeparator" w:id="0">
    <w:p w14:paraId="645C67AC" w14:textId="77777777" w:rsidR="0084195E" w:rsidRDefault="0084195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2025-07-14T08:03:00Z</dcterms:created>
  <dcterms:modified xsi:type="dcterms:W3CDTF">2025-07-14T08:06:00Z</dcterms:modified>
  <dc:language>en-US</dc:language>
</cp:coreProperties>
</file>