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dan BHP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C4FF37" w14:textId="77777777" w:rsidR="00D45063" w:rsidRDefault="00D45063" w:rsidP="00620BCD">
      <w:r>
        <w:separator/>
      </w:r>
    </w:p>
  </w:endnote>
  <w:endnote w:type="continuationSeparator" w:id="0">
    <w:p w14:paraId="676BBBC6" w14:textId="77777777" w:rsidR="00D45063" w:rsidRDefault="00D450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8A818" w14:textId="77777777" w:rsidR="00D45063" w:rsidRDefault="00D45063" w:rsidP="00620BCD">
      <w:r>
        <w:separator/>
      </w:r>
    </w:p>
  </w:footnote>
  <w:footnote w:type="continuationSeparator" w:id="0">
    <w:p w14:paraId="2280F618" w14:textId="77777777" w:rsidR="00D45063" w:rsidRDefault="00D450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45063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2025-08-05T00:36:00Z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