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media/image_rId9_document.jpeg" ContentType="image/jpe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ottom w:val="single" w:color="000000" w:sz="12" w:space="1"/>
        </w:pBdr>
        <w:spacing w:after="200" w:line="276" w:lineRule="auto"/>
        <w:ind/>
        <w:contextualSpacing w:val="true"/>
        <w:rPr>
          <w:rFonts w:ascii="Times New Roman" w:hAnsi="Times New Roman" w:cs="Times New Roman"/>
        </w:rPr>
      </w:pPr>
      <w:r/>
      <w:bookmarkStart w:id="0" w:name="_Hlk185399934"/>
      <w:r>
        <w:rPr>
          <w:rFonts w:ascii="Times New Roman" w:hAnsi="Times New Roman" w:cs="Times New Roman"/>
          <w:lang w:eastAsia="en-US"/>
        </w:rPr>
        <w:t xml:space="preserve">Nomor</w:t>
      </w:r>
      <w:r>
        <w:rPr>
          <w:rFonts w:ascii="Times New Roman" w:hAnsi="Times New Roman" w:cs="Times New Roman"/>
          <w:lang w:eastAsia="en-US"/>
        </w:rPr>
        <w:tab/>
      </w:r>
      <w:r>
        <w:rPr>
          <w:rFonts w:ascii="Times New Roman" w:hAnsi="Times New Roman" w:cs="Times New Roman"/>
          <w:lang w:eastAsia="en-US"/>
        </w:rPr>
        <w:tab/>
        <w:t xml:space="preserve">: </w:t>
      </w:r>
      <w:r>
        <w:rPr>
          <w:rFonts w:ascii="Times New Roman" w:hAnsi="Times New Roman" w:cs="Times New Roman"/>
        </w:rPr>
        <w:t xml:space="preserve">RS'ASF/482/MI-UMUM/IT/2025</w:t>
      </w:r>
      <w:r>
        <w:rPr>
          <w:rFonts w:ascii="Times New Roman" w:hAnsi="Times New Roman" w:cs="Times New Roman"/>
        </w:rPr>
      </w:r>
    </w:p>
    <w:p>
      <w:pPr>
        <w:pBdr>
          <w:bottom w:val="single" w:color="000000" w:sz="12" w:space="1"/>
        </w:pBdr>
        <w:spacing w:after="200" w:line="276" w:lineRule="auto"/>
        <w:ind/>
        <w:contextualSpacing w:val="true"/>
        <w:rPr>
          <w:rFonts w:ascii="Times New Roman" w:hAnsi="Times New Roman" w:cs="Times New Roman"/>
        </w:rPr>
      </w:pPr>
      <w:r>
        <w:rPr>
          <w:rFonts w:ascii="Times New Roman" w:hAnsi="Times New Roman" w:cs="Times New Roman"/>
          <w:lang w:eastAsia="en-US"/>
        </w:rPr>
        <w:t xml:space="preserve">Lampiran</w:t>
      </w:r>
      <w:r>
        <w:rPr>
          <w:rFonts w:ascii="Times New Roman" w:hAnsi="Times New Roman" w:cs="Times New Roman"/>
          <w:lang w:eastAsia="en-US"/>
        </w:rPr>
        <w:tab/>
        <w:t xml:space="preserve">: </w:t>
      </w:r>
      <w:bookmarkStart w:id="1" w:name="__DdeLink__200_2680430725"/>
      <w:r>
        <w:rPr>
          <w:rFonts w:ascii="Times New Roman" w:hAnsi="Times New Roman" w:cs="Times New Roman"/>
        </w:rPr>
        <w:t xml:space="preserve">1</w:t>
      </w:r>
      <w:bookmarkEnd w:id="1"/>
      <w:r/>
      <w:r>
        <w:rPr>
          <w:rFonts w:ascii="Times New Roman" w:hAnsi="Times New Roman" w:cs="Times New Roman"/>
        </w:rPr>
      </w:r>
    </w:p>
    <w:p>
      <w:pPr>
        <w:pBdr>
          <w:bottom w:val="single" w:color="000000" w:sz="12" w:space="1"/>
        </w:pBdr>
        <w:tabs>
          <w:tab w:val="left" w:leader="none" w:pos="1440"/>
        </w:tabs>
        <w:spacing w:after="200" w:line="276" w:lineRule="auto"/>
        <w:ind/>
        <w:contextualSpacing w:val="true"/>
        <w:rPr>
          <w:rFonts w:ascii="Times New Roman" w:hAnsi="Times New Roman" w:cs="Times New Roman"/>
        </w:rPr>
      </w:pPr>
      <w:r>
        <w:rPr>
          <w:rFonts w:ascii="Times New Roman" w:hAnsi="Times New Roman" w:cs="Times New Roman"/>
        </w:rPr>
        <w:t xml:space="preserve">Sifat</w:t>
      </w:r>
      <w:r>
        <w:rPr>
          <w:rFonts w:ascii="Times New Roman" w:hAnsi="Times New Roman" w:cs="Times New Roman"/>
        </w:rPr>
        <w:tab/>
        <w:t xml:space="preserve">: Segera</w:t>
      </w:r>
      <w:r>
        <w:rPr>
          <w:rFonts w:ascii="Times New Roman" w:hAnsi="Times New Roman" w:cs="Times New Roman"/>
        </w:rPr>
      </w:r>
    </w:p>
    <w:p>
      <w:pPr>
        <w:pBdr/>
        <w:spacing w:after="200" w:before="240" w:line="276" w:lineRule="auto"/>
        <w:ind/>
        <w:contextualSpacing w:val="true"/>
        <w:rPr>
          <w:rFonts w:ascii="Times New Roman" w:hAnsi="Times New Roman" w:cs="Times New Roman"/>
          <w:b/>
          <w:lang w:eastAsia="en-US"/>
        </w:rPr>
      </w:pPr>
      <w:r>
        <w:rPr>
          <w:rFonts w:ascii="Times New Roman" w:hAnsi="Times New Roman" w:cs="Times New Roman"/>
          <w:b/>
          <w:lang w:eastAsia="en-US"/>
        </w:rPr>
      </w:r>
      <w:r>
        <w:rPr>
          <w:rFonts w:ascii="Times New Roman" w:hAnsi="Times New Roman" w:cs="Times New Roman"/>
          <w:b/>
          <w:lang w:eastAsia="en-US"/>
        </w:rPr>
      </w:r>
    </w:p>
    <w:p>
      <w:pPr>
        <w:pBdr/>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Yang </w:t>
      </w:r>
      <w:r>
        <w:rPr>
          <w:rFonts w:ascii="Times New Roman" w:hAnsi="Times New Roman" w:cs="Times New Roman"/>
          <w:b/>
          <w:lang w:eastAsia="en-US"/>
        </w:rPr>
        <w:t xml:space="preserve">Terhormat</w:t>
      </w:r>
      <w:r>
        <w:rPr>
          <w:rFonts w:ascii="Times New Roman" w:hAnsi="Times New Roman" w:cs="Times New Roman"/>
          <w:b/>
          <w:lang w:eastAsia="en-US"/>
        </w:rPr>
        <w:t xml:space="preserve">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t xml:space="preserve"> </w:t>
      </w:r>
      <w:r>
        <w:rPr>
          <w:rFonts w:ascii="Times New Roman" w:hAnsi="Times New Roman" w:cs="Times New Roman"/>
          <w:b/>
          <w:lang w:eastAsia="en-US"/>
        </w:rPr>
        <w:t xml:space="preserve">Dari :</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dr</w:t>
      </w:r>
      <w:r>
        <w:rPr>
          <w:rFonts w:ascii="Times New Roman" w:hAnsi="Times New Roman" w:cs="Times New Roman"/>
          <w:b/>
          <w:color w:val="000000"/>
          <w:lang w:eastAsia="en-US"/>
        </w:rPr>
        <w:t xml:space="preserve">. M. Hud </w:t>
      </w:r>
      <w:r>
        <w:rPr>
          <w:rFonts w:ascii="Times New Roman" w:hAnsi="Times New Roman" w:cs="Times New Roman"/>
          <w:b/>
          <w:color w:val="000000"/>
          <w:lang w:eastAsia="en-US"/>
        </w:rPr>
        <w:t xml:space="preserve">Suhargono</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SpOG</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SubSpObgynsos</w:t>
      </w:r>
      <w:r>
        <w:rPr>
          <w:rFonts w:ascii="Times New Roman" w:hAnsi="Times New Roman" w:cs="Times New Roman"/>
          <w:b/>
          <w:color w:val="000000"/>
          <w:lang w:eastAsia="en-US"/>
        </w:rPr>
        <w:tab/>
      </w:r>
      <w:bookmarkStart w:id="2" w:name="__DdeLink__193_2680430725"/>
      <w:r/>
      <w:bookmarkStart w:id="3" w:name="__DdeLink__191_2680430725"/>
      <w:r>
        <w:rPr>
          <w:rFonts w:ascii="Times New Roman" w:hAnsi="Times New Roman" w:cs="Times New Roman"/>
          <w:b/>
          <w:color w:val="000000"/>
        </w:rPr>
        <w:t xml:space="preserve">Okyanto Agung Kurniawan S. Kom</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Direktur</w:t>
      </w:r>
      <w:r>
        <w:rPr>
          <w:rFonts w:ascii="Times New Roman" w:hAnsi="Times New Roman" w:cs="Times New Roman"/>
          <w:b/>
          <w:color w:val="000000"/>
          <w:lang w:eastAsia="en-US"/>
        </w:rPr>
        <w:tab/>
      </w:r>
      <w:r>
        <w:rPr>
          <w:rFonts w:ascii="Times New Roman" w:hAnsi="Times New Roman" w:cs="Times New Roman"/>
          <w:b/>
          <w:color w:val="000000"/>
        </w:rPr>
        <w:t xml:space="preserve">Kasubag Sistem Informasi</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w:t>
      </w:r>
      <w:r>
        <w:rPr>
          <w:rFonts w:ascii="Times New Roman" w:hAnsi="Times New Roman" w:cs="Times New Roman"/>
          <w:b/>
          <w:lang w:eastAsia="en-US"/>
        </w:rPr>
        <w:tab/>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r>
        <w:rPr>
          <w:rFonts w:ascii="Times New Roman" w:hAnsi="Times New Roman" w:cs="Times New Roman"/>
        </w:rPr>
      </w:r>
    </w:p>
    <w:p>
      <w:pPr>
        <w:pBdr/>
        <w:spacing w:line="276" w:lineRule="auto"/>
        <w:ind/>
        <w:rPr>
          <w:rFonts w:ascii="Times New Roman" w:hAnsi="Times New Roman" w:cs="Times New Roman"/>
          <w:b/>
          <w:color w:val="000000"/>
          <w:sz w:val="20"/>
          <w:szCs w:val="20"/>
          <w:lang w:eastAsia="en-US"/>
        </w:rPr>
      </w:pPr>
      <w:r>
        <w:rPr>
          <w:rFonts w:ascii="Times New Roman" w:hAnsi="Times New Roman" w:cs="Times New Roman"/>
          <w:b/>
          <w:color w:val="000000"/>
          <w:sz w:val="20"/>
          <w:szCs w:val="20"/>
          <w:lang w:eastAsia="en-US"/>
        </w:rPr>
      </w:r>
      <w:r>
        <w:rPr>
          <w:rFonts w:ascii="Times New Roman" w:hAnsi="Times New Roman" w:cs="Times New Roman"/>
          <w:b/>
          <w:color w:val="000000"/>
          <w:sz w:val="20"/>
          <w:szCs w:val="20"/>
          <w:lang w:eastAsia="en-US"/>
        </w:rPr>
      </w:r>
    </w:p>
    <w:p>
      <w:pPr>
        <w:pBdr/>
        <w:tabs>
          <w:tab w:val="left" w:leader="none" w:pos="851"/>
          <w:tab w:val="left" w:leader="none" w:pos="6257"/>
        </w:tabs>
        <w:spacing w:after="160" w:line="276" w:lineRule="auto"/>
        <w:ind/>
        <w:contextualSpacing w:val="true"/>
        <w:rPr>
          <w:rFonts w:ascii="Times New Roman" w:hAnsi="Times New Roman" w:cs="Times New Roman"/>
          <w:lang w:eastAsia="en-US"/>
        </w:rPr>
      </w:pPr>
      <w:r>
        <w:rPr>
          <w:rFonts w:ascii="Times New Roman" w:hAnsi="Times New Roman" w:cs="Times New Roman"/>
          <w:lang w:eastAsia="en-US"/>
        </w:rPr>
        <w:t xml:space="preserve">Tanggal</w:t>
      </w:r>
      <w:r>
        <w:rPr>
          <w:rFonts w:ascii="Times New Roman" w:hAnsi="Times New Roman" w:cs="Times New Roman"/>
          <w:lang w:eastAsia="en-US"/>
        </w:rPr>
        <w:tab/>
        <w:t xml:space="preserve">: </w:t>
      </w:r>
      <w:bookmarkStart w:id="4" w:name="__DdeLink__189_2680430725"/>
      <w:r>
        <w:rPr>
          <w:rFonts w:ascii="Times New Roman" w:hAnsi="Times New Roman" w:cs="Times New Roman"/>
          <w:color w:val="000000"/>
        </w:rPr>
        <w:t xml:space="preserve">03 September 2025</w:t>
      </w:r>
      <w:r>
        <w:rPr>
          <w:rFonts w:ascii="Times New Roman" w:hAnsi="Times New Roman" w:cs="Times New Roman"/>
          <w:lang w:eastAsia="en-US"/>
        </w:rPr>
        <w:tab/>
      </w:r>
      <w:r>
        <w:rPr>
          <w:rFonts w:ascii="Times New Roman" w:hAnsi="Times New Roman" w:cs="Times New Roman"/>
          <w:lang w:eastAsia="en-US"/>
        </w:rPr>
      </w:r>
    </w:p>
    <w:tbl>
      <w:tblPr>
        <w:tblW w:w="9634" w:type="dxa"/>
        <w:tblBorders/>
        <w:tblLayout w:type="fixed"/>
        <w:tblLook w:val="0000" w:firstRow="0" w:lastRow="0" w:firstColumn="0" w:lastColumn="0" w:noHBand="0" w:noVBand="0"/>
      </w:tblPr>
      <w:tblGrid>
        <w:gridCol w:w="9634"/>
      </w:tblGrid>
      <w:tr>
        <w:trPr>
          <w:trHeight w:val="382"/>
        </w:trPr>
        <w:tc>
          <w:tcPr>
            <w:tcBorders>
              <w:top w:val="single" w:color="000000" w:sz="4" w:space="0"/>
              <w:left w:val="single" w:color="000000" w:sz="4" w:space="0"/>
              <w:bottom w:val="single" w:color="000000" w:sz="4" w:space="0"/>
              <w:right w:val="single" w:color="000000" w:sz="4" w:space="0"/>
            </w:tcBorders>
            <w:tcW w:w="9634" w:type="dxa"/>
            <w:textDirection w:val="lrTb"/>
            <w:noWrap w:val="false"/>
          </w:tcPr>
          <w:p>
            <w:pPr>
              <w:pBdr/>
              <w:spacing w:line="276" w:lineRule="auto"/>
              <w:ind w:hanging="1134" w:left="1134"/>
              <w:jc w:val="both"/>
              <w:rPr>
                <w:rFonts w:ascii="Times New Roman" w:hAnsi="Times New Roman" w:cs="Times New Roman"/>
              </w:rPr>
            </w:pPr>
            <w:r>
              <w:rPr>
                <w:rFonts w:ascii="Times New Roman" w:hAnsi="Times New Roman" w:cs="Times New Roman"/>
                <w:b/>
                <w:lang w:eastAsia="en-US"/>
              </w:rPr>
              <w:t xml:space="preserve">Perihal</w:t>
            </w:r>
            <w:r>
              <w:rPr>
                <w:rFonts w:ascii="Times New Roman" w:hAnsi="Times New Roman" w:cs="Times New Roman"/>
                <w:b/>
                <w:lang w:eastAsia="en-US"/>
              </w:rPr>
              <w:t xml:space="preserve">  :</w:t>
            </w:r>
            <w:r>
              <w:rPr>
                <w:rFonts w:ascii="Times New Roman" w:hAnsi="Times New Roman" w:cs="Times New Roman"/>
                <w:b/>
                <w:lang w:eastAsia="en-US"/>
              </w:rPr>
              <w:t xml:space="preserve"> </w:t>
            </w:r>
            <w:r>
              <w:rPr>
                <w:rFonts w:ascii="Times New Roman" w:hAnsi="Times New Roman" w:cs="Times New Roman"/>
                <w:b/>
              </w:rPr>
              <w:t xml:space="preserve">Permohonan Pengadaan Kebutuhan Jaringan di Selasar dan Kebutuhan Penjung Kerja Unit</w:t>
            </w:r>
            <w:r>
              <w:rPr>
                <w:rFonts w:ascii="Times New Roman" w:hAnsi="Times New Roman" w:cs="Times New Roman"/>
              </w:rPr>
            </w:r>
          </w:p>
        </w:tc>
      </w:tr>
    </w:tbl>
    <w:p>
      <w:pPr>
        <w:pBdr/>
        <w:spacing w:after="160"/>
        <w:ind/>
        <w:contextualSpacing w:val="true"/>
        <w:jc w:val="both"/>
        <w:rPr>
          <w:rFonts w:ascii="Times New Roman" w:hAnsi="Times New Roman" w:cs="Times New Roman"/>
          <w:b/>
          <w:sz w:val="16"/>
          <w:szCs w:val="16"/>
          <w:lang w:eastAsia="en-US"/>
        </w:rPr>
      </w:pPr>
      <w:r>
        <w:rPr>
          <w:rFonts w:ascii="Times New Roman" w:hAnsi="Times New Roman" w:cs="Times New Roman"/>
          <w:b/>
          <w:lang w:eastAsia="en-US"/>
        </w:rPr>
      </w:r>
      <w:r>
        <w:rPr>
          <w:rFonts w:ascii="Times New Roman" w:hAnsi="Times New Roman" w:cs="Times New Roman"/>
          <w:b/>
          <w:sz w:val="16"/>
          <w:szCs w:val="16"/>
          <w:lang w:eastAsia="en-US"/>
        </w:rPr>
      </w:r>
      <w:r>
        <w:rPr>
          <w:rFonts w:ascii="Times New Roman" w:hAnsi="Times New Roman" w:cs="Times New Roman"/>
          <w:b/>
          <w:sz w:val="16"/>
          <w:szCs w:val="16"/>
          <w:lang w:eastAsia="en-US"/>
        </w:rPr>
      </w:r>
    </w:p>
    <w:p>
      <w:pPr>
        <w:pBdr/>
        <w:spacing w:after="160"/>
        <w:ind/>
        <w:contextualSpacing w:val="true"/>
        <w:jc w:val="both"/>
        <w:rPr>
          <w:rFonts w:ascii="Times New Roman" w:hAnsi="Times New Roman" w:cs="Times New Roman"/>
        </w:rPr>
      </w:pPr>
      <w:r>
        <w:rPr>
          <w:rFonts w:ascii="Times New Roman" w:hAnsi="Times New Roman" w:cs="Times New Roman"/>
          <w:b/>
          <w:lang w:eastAsia="en-US"/>
        </w:rPr>
        <w:t xml:space="preserve">Assalamu’alaikum</w:t>
      </w:r>
      <w:r>
        <w:rPr>
          <w:rFonts w:ascii="Times New Roman" w:hAnsi="Times New Roman" w:cs="Times New Roman"/>
          <w:b/>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b/>
          <w:sz w:val="12"/>
          <w:szCs w:val="12"/>
          <w:lang w:eastAsia="en-US"/>
        </w:rPr>
      </w:pPr>
      <w:r>
        <w:rPr>
          <w:rFonts w:ascii="Times New Roman" w:hAnsi="Times New Roman" w:eastAsia="Times New Roman" w:cs="Times New Roman"/>
          <w:b/>
          <w:lang w:eastAsia="en-US"/>
        </w:rPr>
      </w:r>
      <w:r>
        <w:rPr>
          <w:rFonts w:ascii="Times New Roman" w:hAnsi="Times New Roman" w:eastAsia="Times New Roman" w:cs="Times New Roman"/>
          <w:b/>
          <w:sz w:val="12"/>
          <w:szCs w:val="12"/>
          <w:lang w:eastAsia="en-US"/>
        </w:rPr>
      </w:r>
      <w:r>
        <w:rPr>
          <w:rFonts w:ascii="Times New Roman" w:hAnsi="Times New Roman" w:eastAsia="Times New Roman" w:cs="Times New Roman"/>
          <w:b/>
          <w:sz w:val="12"/>
          <w:szCs w:val="12"/>
          <w:lang w:eastAsia="en-US"/>
        </w:rPr>
      </w:r>
    </w:p>
    <w:p>
      <w:pPr>
        <w:pBdr/>
        <w:spacing/>
        <w:ind/>
        <w:jc w:val="both"/>
        <w:rPr>
          <w:b w:val="0"/>
          <w:bCs w:val="0"/>
        </w:rPr>
      </w:pPr>
      <w:r>
        <w:rPr>
          <w:rFonts w:ascii="Times New Roman" w:hAnsi="Times New Roman" w:eastAsia="Times New Roman" w:cs="Times New Roman"/>
          <w:b/>
          <w:lang w:eastAsia="en-US"/>
        </w:rPr>
        <w:tab/>
      </w:r>
      <w:r>
        <w:rPr>
          <w:rFonts w:ascii="Times New Roman" w:hAnsi="Times New Roman" w:eastAsia="Times New Roman" w:cs="Times New Roman"/>
          <w:b w:val="0"/>
          <w:bCs w:val="0"/>
          <w:lang w:eastAsia="en-US"/>
        </w:rPr>
        <w:t xml:space="preserve">Sehubungan dengan akan dilakukannya pemindahan unit pelayanan Rawat Jalan, Farmasi, Kasir, dan lain-lain ke Gedung Selasar baru, bersama ini kami dari unit SIMRS mengajukan permohonan pengadaan beberapa kebutuhan </w:t>
      </w:r>
      <w:r>
        <w:rPr>
          <w:rFonts w:ascii="Times New Roman" w:hAnsi="Times New Roman" w:eastAsia="Times New Roman" w:cs="Times New Roman"/>
          <w:b w:val="0"/>
          <w:bCs w:val="0"/>
          <w:lang w:eastAsia="en-US"/>
        </w:rPr>
        <w:t xml:space="preserve">Untuk mendukung kelancaran layanan dan menjaga kerapian ruangan, kami membutuhkan perangkat jaringan berupa kabel LAN, penutup kabel, serta switch dan rak nya agar instalasi dapat tertata rapi. Pengadaan ini akan berdampak langsung pada stabilitas jaringan, kecepatan a</w:t>
      </w:r>
      <w:r>
        <w:rPr>
          <w:rFonts w:ascii="Times New Roman" w:hAnsi="Times New Roman" w:eastAsia="Times New Roman" w:cs="Times New Roman"/>
          <w:b w:val="0"/>
          <w:bCs w:val="0"/>
          <w:lang w:eastAsia="en-US"/>
        </w:rPr>
        <w:t xml:space="preserve">kses data, serta kenyamanan ruang kerja yang lebih rapi dan profesional.</w:t>
      </w:r>
      <w:r>
        <w:rPr>
          <w:b w:val="0"/>
          <w:bCs w:val="0"/>
        </w:rPr>
      </w:r>
      <w:r>
        <w:rPr>
          <w:rFonts w:ascii="Times New Roman" w:hAnsi="Times New Roman" w:eastAsia="Times New Roman" w:cs="Times New Roman"/>
          <w:b w:val="0"/>
          <w:bCs w:val="0"/>
        </w:rPr>
      </w:r>
    </w:p>
    <w:p>
      <w:pPr>
        <w:pBdr/>
        <w:spacing/>
        <w:ind w:firstLine="709"/>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Selain itu </w:t>
      </w:r>
      <w:r>
        <w:t xml:space="preserve">kami mengajukan permohonan pengadaan perangkat penunjang kerja, yang mencakup mouse dan keyboard, untuk meningkatkan efisiensi dan kenyamanan staf dalam menjalankan tugas harian. Selain itu, kami juga memohon pengadaan tinta printer karena stok yang hampir</w:t>
      </w:r>
      <w:r>
        <w:t xml:space="preserve"> habis. Ketersediaan tinta yang memadai untuk memastikan kelancaran proses administrasi dan pelayanan pasien tanpa hambatan. Perangkat dan pasokan ini diharapkan dapat mendukung produktivitas kerja dan menjaga kelancaran alur operasional.</w:t>
      </w:r>
      <w:r>
        <w:rPr>
          <w:rFonts w:ascii="Times New Roman" w:hAnsi="Times New Roman" w:eastAsia="Times New Roman" w:cs="Times New Roman"/>
          <w:lang w:eastAsia="en-US"/>
        </w:rPr>
      </w:r>
      <w:r>
        <w:rPr>
          <w:rFonts w:ascii="Times New Roman" w:hAnsi="Times New Roman" w:eastAsia="Times New Roman" w:cs="Times New Roman"/>
          <w:lang w:eastAsia="en-US"/>
        </w:rPr>
      </w:r>
      <w:r>
        <w:rPr>
          <w:rFonts w:ascii="Times New Roman" w:hAnsi="Times New Roman" w:eastAsia="Times New Roman" w:cs="Times New Roman"/>
          <w:lang w:eastAsia="en-US"/>
        </w:rPr>
        <w:t xml:space="preserve">Demikian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informasi</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ini</w:t>
      </w:r>
      <w:r>
        <w:rPr>
          <w:rFonts w:ascii="Times New Roman" w:hAnsi="Times New Roman" w:eastAsia="Times New Roman" w:cs="Times New Roman"/>
          <w:lang w:eastAsia="en-US"/>
        </w:rPr>
        <w:t xml:space="preserve"> kami </w:t>
      </w:r>
      <w:r>
        <w:rPr>
          <w:rFonts w:ascii="Times New Roman" w:hAnsi="Times New Roman" w:eastAsia="Times New Roman" w:cs="Times New Roman"/>
          <w:lang w:eastAsia="en-US"/>
        </w:rPr>
        <w:t xml:space="preserve">sampaikan</w:t>
      </w:r>
      <w:r>
        <w:rPr>
          <w:rFonts w:ascii="Times New Roman" w:hAnsi="Times New Roman" w:eastAsia="Times New Roman" w:cs="Times New Roman"/>
          <w:lang w:eastAsia="en-US"/>
        </w:rPr>
        <w:t xml:space="preserve">, Atas </w:t>
      </w:r>
      <w:r>
        <w:rPr>
          <w:rFonts w:ascii="Times New Roman" w:hAnsi="Times New Roman" w:eastAsia="Times New Roman" w:cs="Times New Roman"/>
          <w:lang w:eastAsia="en-US"/>
        </w:rPr>
        <w:t xml:space="preserve">perhatian</w:t>
      </w:r>
      <w:r>
        <w:rPr>
          <w:rFonts w:ascii="Times New Roman" w:hAnsi="Times New Roman" w:eastAsia="Times New Roman" w:cs="Times New Roman"/>
          <w:lang w:eastAsia="en-US"/>
        </w:rPr>
        <w:t xml:space="preserve"> dan </w:t>
      </w:r>
      <w:r>
        <w:rPr>
          <w:rFonts w:ascii="Times New Roman" w:hAnsi="Times New Roman" w:eastAsia="Times New Roman" w:cs="Times New Roman"/>
          <w:lang w:eastAsia="en-US"/>
        </w:rPr>
        <w:t xml:space="preserve">kerjasamanya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saya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ucapkan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terima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kasih</w:t>
      </w:r>
      <w:r>
        <w:rPr>
          <w:rFonts w:ascii="Times New Roman" w:hAnsi="Times New Roman" w:eastAsia="Times New Roman" w:cs="Times New Roman"/>
          <w:lang w:eastAsia="en-US"/>
        </w:rPr>
        <w:t xml:space="preserve">.</w:t>
      </w:r>
      <w:r>
        <w:rPr>
          <w:rFonts w:ascii="Times New Roman" w:hAnsi="Times New Roman" w:cs="Times New Roman"/>
        </w:rPr>
      </w:r>
      <w:r>
        <w:rPr>
          <w:rFonts w:ascii="Times New Roman" w:hAnsi="Times New Roman" w:eastAsia="Times New Roman" w:cs="Times New Roman"/>
          <w:lang w:eastAsia="en-US"/>
        </w:rPr>
      </w:r>
    </w:p>
    <w:p>
      <w:pPr>
        <w:pBdr/>
        <w:spacing w:after="120"/>
        <w:ind/>
        <w:jc w:val="both"/>
        <w:rPr>
          <w:rFonts w:ascii="Times New Roman" w:hAnsi="Times New Roman" w:cs="Times New Roman"/>
          <w:sz w:val="10"/>
          <w:szCs w:val="10"/>
        </w:rPr>
      </w:pPr>
      <w:r>
        <w:rPr>
          <w:rFonts w:ascii="Times New Roman" w:hAnsi="Times New Roman" w:cs="Times New Roman"/>
          <w:b/>
          <w:highlight w:val="none"/>
          <w:lang w:eastAsia="en-US"/>
        </w:rPr>
      </w:r>
      <w:r>
        <w:rPr>
          <w:rFonts w:ascii="Times New Roman" w:hAnsi="Times New Roman" w:cs="Times New Roman"/>
          <w:b/>
          <w:sz w:val="10"/>
          <w:szCs w:val="10"/>
          <w:highlight w:val="none"/>
          <w:lang w:eastAsia="en-US"/>
        </w:rPr>
      </w:r>
      <w:r>
        <w:rPr>
          <w:rFonts w:ascii="Times New Roman" w:hAnsi="Times New Roman" w:cs="Times New Roman"/>
          <w:sz w:val="10"/>
          <w:szCs w:val="10"/>
        </w:rPr>
      </w:r>
    </w:p>
    <w:p>
      <w:pPr>
        <w:pBdr/>
        <w:spacing w:after="120"/>
        <w:ind/>
        <w:jc w:val="both"/>
        <w:rPr>
          <w:rFonts w:ascii="Times New Roman" w:hAnsi="Times New Roman" w:cs="Times New Roman"/>
          <w:b/>
          <w:bCs/>
          <w:highlight w:val="none"/>
          <w:lang w:eastAsia="en-US"/>
        </w:rPr>
      </w:pPr>
      <w:r>
        <w:rPr>
          <w:rFonts w:ascii="Times New Roman" w:hAnsi="Times New Roman" w:eastAsia="Times New Roman" w:cs="Times New Roman"/>
          <w:b/>
          <w:bCs/>
          <w:iCs/>
          <w:lang w:eastAsia="en-US"/>
        </w:rPr>
        <w:t xml:space="preserve">Wassalamu’alaikum</w:t>
      </w:r>
      <w:r>
        <w:rPr>
          <w:rFonts w:ascii="Times New Roman" w:hAnsi="Times New Roman" w:eastAsia="Times New Roman" w:cs="Times New Roman"/>
          <w:b/>
          <w:bCs/>
          <w:iCs/>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r>
        <w:rPr>
          <w:rFonts w:ascii="Times New Roman" w:hAnsi="Times New Roman" w:cs="Times New Roman"/>
          <w:b/>
          <w:color w:val="000000"/>
          <w:lang w:eastAsia="en-US"/>
        </w:rPr>
      </w:r>
      <w:r>
        <w:rPr>
          <w:rFonts w:ascii="Times New Roman" w:hAnsi="Times New Roman" w:cs="Times New Roman"/>
          <w:b/>
          <w:color w:val="000000"/>
          <w:lang w:eastAsia="en-US"/>
        </w:rPr>
      </w:r>
      <w:r>
        <w:rPr>
          <w:rFonts w:ascii="Times New Roman" w:hAnsi="Times New Roman" w:cs="Times New Roman"/>
        </w:rPr>
      </w:r>
    </w:p>
    <w:tbl>
      <w:tblPr>
        <w:tblInd w:w="81" w:type="dxa"/>
        <w:tblW w:w="9558" w:type="dxa"/>
        <w:tblCellMar>
          <w:left w:w="113" w:type="dxa"/>
        </w:tblCellMar>
        <w:tblBorders/>
        <w:tblLayout w:type="fixed"/>
        <w:tblLook w:val="04A0" w:firstRow="1" w:lastRow="0" w:firstColumn="1" w:lastColumn="0" w:noHBand="0" w:noVBand="1"/>
      </w:tblPr>
      <w:tblGrid>
        <w:gridCol w:w="3746"/>
        <w:gridCol w:w="5812"/>
      </w:tblGrid>
      <w:tr>
        <w:trPr>
          <w:trHeight w:val="1253"/>
        </w:trPr>
        <w:tc>
          <w:tcPr>
            <w:shd w:val="clear" w:color="auto" w:fill="auto"/>
            <w:tcBorders>
              <w:top w:val="none" w:color="000000" w:sz="4" w:space="0"/>
              <w:left w:val="none" w:color="000000" w:sz="4" w:space="0"/>
              <w:bottom w:val="none" w:color="000000" w:sz="4" w:space="0"/>
              <w:right w:val="none" w:color="000000" w:sz="4" w:space="0"/>
            </w:tcBorders>
            <w:tcW w:w="3746"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Kasubag Sistem Informasi RS</w:t>
            </w:r>
            <w:r>
              <w:rPr>
                <w:rFonts w:ascii="Times New Roman" w:hAnsi="Times New Roman" w:cs="Times New Roman"/>
                <w:b/>
                <w:lang w:val="id-ID" w:eastAsia="en-US"/>
              </w:rPr>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1" o:title=""/>
                </v:shape>
              </w:pict>
              <w:t xml:space="preserve"/>
            </w:r>
            <w:r>
              <w:rPr>
                <w:rFonts w:ascii="Times New Roman" w:hAnsi="Times New Roman" w:cs="Times New Roman"/>
              </w:rPr>
            </w:r>
          </w:p>
          <w:p>
            <w:pPr>
              <w:pBdr/>
              <w:spacing/>
              <w:ind/>
              <w:rPr>
                <w:rFonts w:ascii="Times New Roman" w:hAnsi="Times New Roman" w:cs="Times New Roman"/>
                <w:b/>
                <w:u w:val="single"/>
                <w:lang w:val="de-DE"/>
              </w:rPr>
            </w:pPr>
            <w:r>
              <w:rPr>
                <w:rFonts w:ascii="Times New Roman" w:hAnsi="Times New Roman" w:cs="Times New Roman"/>
                <w:b/>
                <w:u w:val="single"/>
                <w:lang w:val="en-US"/>
              </w:rPr>
              <w:t xml:space="preserve">Okyanto Agung K, S.Kom</w:t>
            </w:r>
            <w:r>
              <w:rPr>
                <w:rFonts w:ascii="Times New Roman" w:hAnsi="Times New Roman" w:cs="Times New Roman"/>
                <w:b/>
                <w:u w:val="single"/>
                <w:lang w:val="de-DE"/>
              </w:rPr>
            </w:r>
          </w:p>
        </w:tc>
        <w:tc>
          <w:tcPr>
            <w:shd w:val="clear" w:color="auto" w:fill="auto"/>
            <w:tcBorders>
              <w:top w:val="none" w:color="000000" w:sz="4" w:space="0"/>
              <w:left w:val="none" w:color="000000" w:sz="4" w:space="0"/>
              <w:bottom w:val="none" w:color="000000" w:sz="4" w:space="0"/>
              <w:right w:val="none" w:color="000000" w:sz="4" w:space="0"/>
            </w:tcBorders>
            <w:tcW w:w="5812"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Kabag Umum &amp; ADM</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0" o:title=""/>
                </v:shape>
              </w:pict>
              <w:t xml:space="preserve"/>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b/>
                <w:u w:val="single"/>
              </w:rPr>
              <w:t xml:space="preserve">Sri Rakhmawati, S. E</w:t>
            </w:r>
            <w:r>
              <w:rPr>
                <w:rFonts w:ascii="Times New Roman" w:hAnsi="Times New Roman" w:cs="Times New Roman"/>
              </w:rPr>
            </w:r>
          </w:p>
        </w:tc>
      </w:tr>
      <w:tr>
        <w:trPr>
          <w:trHeight w:val="1926"/>
        </w:trPr>
        <w:tc>
          <w:tcPr>
            <w:shd w:val="clear" w:color="auto" w:fill="auto"/>
            <w:tcBorders>
              <w:top w:val="none" w:color="000000" w:sz="4" w:space="0"/>
              <w:left w:val="none" w:color="000000" w:sz="4" w:space="0"/>
              <w:bottom w:val="none" w:color="000000" w:sz="4" w:space="0"/>
              <w:right w:val="none" w:color="000000" w:sz="4" w:space="0"/>
            </w:tcBorders>
            <w:tcW w:w="3746" w:type="dxa"/>
            <w:textDirection w:val="lrTb"/>
            <w:noWrap w:val="false"/>
          </w:tcPr>
          <w:p>
            <w:pPr>
              <w:pBdr/>
              <w:spacing/>
              <w:ind/>
              <w:rPr/>
            </w:pPr>
            <w:r/>
            <w:r/>
          </w:p>
        </w:tc>
        <w:tc>
          <w:tcPr>
            <w:shd w:val="clear" w:color="auto" w:fill="auto"/>
            <w:tcBorders>
              <w:top w:val="none" w:color="000000" w:sz="4" w:space="0"/>
              <w:left w:val="none" w:color="000000" w:sz="4" w:space="0"/>
              <w:bottom w:val="none" w:color="000000" w:sz="4" w:space="0"/>
              <w:right w:val="none" w:color="000000" w:sz="4" w:space="0"/>
            </w:tcBorders>
            <w:tcW w:w="5812"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Direktur</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9" o:title=""/>
                </v:shape>
              </w:pict>
              <w:t xml:space="preserve"/>
            </w:r>
            <w:r>
              <w:rPr>
                <w:rFonts w:ascii="Times New Roman" w:hAnsi="Times New Roman" w:cs="Times New Roman"/>
              </w:rPr>
            </w:r>
          </w:p>
          <w:p>
            <w:pPr>
              <w:pBdr/>
              <w:spacing/>
              <w:ind/>
              <w:rPr>
                <w:rFonts w:ascii="Times New Roman" w:hAnsi="Times New Roman" w:cs="Times New Roman"/>
                <w:b/>
                <w:u w:val="single"/>
              </w:rPr>
            </w:pPr>
            <w:r>
              <w:rPr>
                <w:rFonts w:ascii="Times New Roman" w:hAnsi="Times New Roman" w:cs="Times New Roman"/>
                <w:b/>
                <w:u w:val="single"/>
              </w:rPr>
              <w:t xml:space="preserve">dr</w:t>
            </w:r>
            <w:r>
              <w:rPr>
                <w:rFonts w:ascii="Times New Roman" w:hAnsi="Times New Roman" w:cs="Times New Roman"/>
                <w:b/>
                <w:u w:val="single"/>
              </w:rPr>
              <w:t xml:space="preserve">. M. Hud </w:t>
            </w:r>
            <w:r>
              <w:rPr>
                <w:rFonts w:ascii="Times New Roman" w:hAnsi="Times New Roman" w:cs="Times New Roman"/>
                <w:b/>
                <w:u w:val="single"/>
              </w:rPr>
              <w:t xml:space="preserve">Suhargono</w:t>
            </w:r>
            <w:r>
              <w:rPr>
                <w:rFonts w:ascii="Times New Roman" w:hAnsi="Times New Roman" w:cs="Times New Roman"/>
                <w:b/>
                <w:u w:val="single"/>
              </w:rPr>
              <w:t xml:space="preserve"> </w:t>
            </w:r>
            <w:r>
              <w:rPr>
                <w:rFonts w:ascii="Times New Roman" w:hAnsi="Times New Roman" w:cs="Times New Roman"/>
                <w:b/>
                <w:u w:val="single"/>
              </w:rPr>
              <w:t xml:space="preserve">SpOG</w:t>
            </w:r>
            <w:r>
              <w:rPr>
                <w:rFonts w:ascii="Times New Roman" w:hAnsi="Times New Roman" w:cs="Times New Roman"/>
                <w:b/>
                <w:u w:val="single"/>
              </w:rPr>
              <w:t xml:space="preserve"> </w:t>
            </w:r>
            <w:r>
              <w:rPr>
                <w:rFonts w:ascii="Times New Roman" w:hAnsi="Times New Roman" w:cs="Times New Roman"/>
                <w:b/>
                <w:u w:val="single"/>
              </w:rPr>
              <w:t xml:space="preserve">SubSpObgynsos</w:t>
            </w:r>
            <w:bookmarkEnd w:id="0"/>
            <w:r>
              <w:rPr>
                <w:rFonts w:ascii="Times New Roman" w:hAnsi="Times New Roman" w:cs="Times New Roman"/>
                <w:b/>
                <w:u w:val="single"/>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Lampiran Memo Internal</w:t>
      </w:r>
      <w:r>
        <w:rPr>
          <w:rFonts w:ascii="Times New Roman" w:hAnsi="Times New Roman" w:cs="Times New Roman"/>
        </w:rPr>
        <w:br/>
      </w:r>
      <w:r>
        <w:rPr>
          <w:rFonts w:ascii="Times New Roman" w:hAnsi="Times New Roman" w:cs="Times New Roman"/>
        </w:rPr>
        <w:t xml:space="preserve">Nomor</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RS'ASF/482/MI-UMUM/IT/2025</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2" name="Straight Connector 3"/>
                <wp:cNvGraphicFramePr/>
                <a:graphic xmlns:a="http://schemas.openxmlformats.org/drawingml/2006/main">
                  <a:graphicData uri="http://schemas.microsoft.com/office/word/2010/wordprocessingShape">
                    <wps:wsp>
                      <wps:cNvPr id="0" name=""/>
                      <wps:cNvSpPr/>
                      <wps:spPr bwMode="auto">
                        <a:xfrm>
                          <a:off x="0" y="0"/>
                          <a:ext cx="6153148"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1.2pt,14.5pt" to="483.3pt,14.5pt" filled="f" strokecolor="#000000" strokeweight="0.50pt">
                <v:stroke dashstyle="solid"/>
              </v:line>
            </w:pict>
          </mc:Fallback>
        </mc:AlternateContent>
      </w:r>
      <w:r>
        <w:rPr>
          <w:rFonts w:ascii="Times New Roman" w:hAnsi="Times New Roman" w:cs="Times New Roman"/>
        </w:rPr>
        <w:t xml:space="preserve">Lampiran :</w:t>
      </w:r>
      <w:r>
        <w:rPr>
          <w:rFonts w:ascii="Times New Roman" w:hAnsi="Times New Roman" w:cs="Times New Roman"/>
        </w:rPr>
        <w:t xml:space="preserve"> 1</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Style w:val="754"/>
        <w:tblW w:w="0" w:type="auto"/>
        <w:tblBorders/>
        <w:tblLayout w:type="fixed"/>
        <w:tblLook w:val="04A0" w:firstRow="1" w:lastRow="0" w:firstColumn="1" w:lastColumn="0" w:noHBand="0" w:noVBand="1"/>
      </w:tblPr>
      <w:tblGrid>
        <w:gridCol w:w="450"/>
        <w:gridCol w:w="5130"/>
        <w:gridCol w:w="1395"/>
        <w:gridCol w:w="855"/>
        <w:gridCol w:w="1317"/>
      </w:tblGrid>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No</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Nama Barang</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Harga Satuan</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Jumlah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 Harga</w:t>
            </w:r>
            <w:r>
              <w:rPr>
                <w:sz w:val="24"/>
                <w:szCs w:val="24"/>
              </w:rPr>
            </w:r>
            <w:r>
              <w:rPr>
                <w:sz w:val="24"/>
                <w:szCs w:val="24"/>
              </w:rPr>
            </w:r>
          </w:p>
        </w:tc>
      </w:tr>
      <w:tr>
        <w:trPr>
          <w:trHeight w:val="47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RG-ES108GD 8-port 10/100/1000Mbps Unmanaged Non-PoE Switch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389,000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Rp1,167,000</w:t>
            </w:r>
            <w:r>
              <w:rPr>
                <w:sz w:val="24"/>
                <w:szCs w:val="24"/>
              </w:rPr>
            </w:r>
            <w:r>
              <w:rPr>
                <w:sz w:val="24"/>
                <w:szCs w:val="24"/>
              </w:rPr>
            </w:r>
          </w:p>
        </w:tc>
      </w:tr>
      <w:tr>
        <w:trPr>
          <w:trHeight w:val="41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Reyee 16 Port Gigabit Cloud Managed Switch RG-ES216GC</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1,670,000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Rp1,670,000</w:t>
            </w:r>
            <w:r>
              <w:rPr>
                <w:sz w:val="24"/>
                <w:szCs w:val="24"/>
              </w:rPr>
            </w:r>
            <w:r>
              <w:rPr>
                <w:sz w:val="24"/>
                <w:szCs w:val="24"/>
              </w:rPr>
            </w:r>
          </w:p>
        </w:tc>
      </w:tr>
      <w:tr>
        <w:trPr>
          <w:trHeight w:val="50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RG-EW1200 1200M Dual-band Wireless Router</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390,000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Rp780,000</w:t>
            </w:r>
            <w:r>
              <w:rPr>
                <w:sz w:val="24"/>
                <w:szCs w:val="24"/>
              </w:rPr>
            </w:r>
            <w:r>
              <w:rPr>
                <w:sz w:val="24"/>
                <w:szCs w:val="24"/>
              </w:rPr>
            </w:r>
          </w:p>
        </w:tc>
      </w:tr>
      <w:tr>
        <w:trPr>
          <w:trHeight w:val="54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PLATO Cover Pelindung Kabel Protektor Sarung Penutup Cable</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52,000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Rp208,000</w:t>
            </w:r>
            <w:r>
              <w:rPr>
                <w:sz w:val="24"/>
                <w:szCs w:val="24"/>
              </w:rPr>
            </w:r>
            <w:r>
              <w:rPr>
                <w:sz w:val="24"/>
                <w:szCs w:val="24"/>
              </w:rPr>
            </w:r>
          </w:p>
        </w:tc>
      </w:tr>
      <w:tr>
        <w:trPr>
          <w:trHeight w:val="694"/>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IndoRack Server 6U 600x450mm Wall Mount Rack - Fan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950,000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Rp950,000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6</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Logitec B100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68,000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Rp272,000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7</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Keyboard Logitech K120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127,000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Rp254,000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&amp; Keyboard Wirelles</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215,000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Rp215,000</w:t>
            </w:r>
            <w:r>
              <w:rPr>
                <w:sz w:val="24"/>
                <w:szCs w:val="24"/>
              </w:rPr>
            </w:r>
            <w:r>
              <w:rPr>
                <w:sz w:val="24"/>
                <w:szCs w:val="24"/>
              </w:rPr>
            </w:r>
          </w:p>
        </w:tc>
      </w:tr>
      <w:tr>
        <w:trPr>
          <w:trHeight w:val="502"/>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9</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Rak router wifi Kotak penyimpan dan colokan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Rp436,000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Black</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Rp352,000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Magenta</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Cyan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Yellow</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Ribbon Cartridge Epson ERC38 ERC-38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Rp120,000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100Pcs Klip Kabel Pengikat Perapih Penjepit Kabel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Rp80,000</w:t>
            </w:r>
            <w:r>
              <w:rPr>
                <w:sz w:val="24"/>
                <w:szCs w:val="24"/>
              </w:rPr>
            </w:r>
            <w:r>
              <w:rPr>
                <w:sz w:val="24"/>
                <w:szCs w:val="24"/>
              </w:rPr>
            </w:r>
          </w:p>
        </w:tc>
      </w:tr>
      <w:tr>
        <w:trPr>
          <w:trHeight w:val="285"/>
        </w:trPr>
        <w:tc>
          <w:tcPr>
            <w:gridSpan w:val="3"/>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7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Rp7,032,000</w:t>
            </w:r>
            <w:r>
              <w:rPr>
                <w:sz w:val="24"/>
                <w:szCs w:val="24"/>
              </w:rPr>
            </w:r>
            <w:r>
              <w:rPr>
                <w:sz w:val="24"/>
                <w:szCs w:val="24"/>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sectPr>
      <w:headerReference w:type="default" r:id="rId8"/>
      <w:footnotePr/>
      <w:endnotePr/>
      <w:type w:val="nextPage"/>
      <w:pgSz w:h="16838" w:orient="portrait" w:w="11906"/>
      <w:pgMar w:top="1134" w:right="1134" w:bottom="1134" w:left="1134"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Mangal">
    <w:panose1 w:val="02040503050406030204"/>
  </w:font>
  <w:font w:name="Lohit Devanagari">
    <w:panose1 w:val="05040102010807070707"/>
  </w:font>
  <w:font w:name="Liberation Serif">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20" w:line="276" w:lineRule="auto"/>
      <w:ind w:left="1440"/>
      <w:contextualSpacing w:val="true"/>
      <w:rPr>
        <w:rFonts w:ascii="Times New Roman" w:hAnsi="Times New Roman" w:cs="Times New Roman"/>
        <w:b/>
        <w:sz w:val="36"/>
        <w:szCs w:val="36"/>
        <w:lang w:eastAsia="en-US"/>
      </w:rPr>
    </w:pPr>
    <w:r>
      <w:rPr>
        <w:rFonts w:ascii="Times New Roman" w:hAnsi="Times New Roman" w:cs="Times New Roman"/>
        <w:b/>
        <w:sz w:val="36"/>
        <w:szCs w:val="36"/>
        <w:lang w:eastAsia="en-US"/>
      </w:rPr>
    </w:r>
    <w:r>
      <w:rPr>
        <w:rFonts w:ascii="Times New Roman" w:hAnsi="Times New Roman" w:cs="Times New Roman"/>
        <w:b/>
        <w:sz w:val="36"/>
        <w:szCs w:val="36"/>
        <w:lang w:eastAsia="en-US"/>
      </w:rPr>
    </w:r>
  </w:p>
  <w:p>
    <w:pPr>
      <w:pBdr/>
      <w:spacing w:after="120" w:line="276" w:lineRule="auto"/>
      <w:ind w:left="1440"/>
      <w:contextualSpacing w:val="true"/>
      <w:rPr>
        <w:rFonts w:ascii="Times New Roman" w:hAnsi="Times New Roman" w:cs="Times New Roman"/>
        <w:b/>
        <w:lang w:eastAsia="en-US"/>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1"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pic:cNvPicPr>
                      <pic:nvPr/>
                    </pic:nvPicPr>
                    <pic:blipFill>
                      <a:blip r:embed="rId1"/>
                      <a:srcRect l="-6" t="-6" r="-6" b="-6"/>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false;mso-position-horizontal-relative:margin;margin-left:0.75pt;mso-position-horizontal:absolute;mso-position-vertical-relative:text;margin-top:1.00pt;mso-position-vertical:absolute;width:48.00pt;height:48.00pt;mso-wrap-distance-left:9.05pt;mso-wrap-distance-top:0.00pt;mso-wrap-distance-right:9.05pt;mso-wrap-distance-bottom:0.00pt;z-index:1;" stroked="false">
              <v:imagedata r:id="rId1" o:title="" croptop="-3f" cropleft="-3f" cropbottom="-3f" cropright="-3f"/>
              <o:lock v:ext="edit" rotation="t"/>
            </v:shape>
          </w:pict>
        </mc:Fallback>
      </mc:AlternateContent>
    </w:r>
    <w:r>
      <w:rPr>
        <w:rFonts w:ascii="Times New Roman" w:hAnsi="Times New Roman" w:cs="Times New Roman"/>
        <w:b/>
        <w:lang w:eastAsia="en-US"/>
      </w:rPr>
      <w:t xml:space="preserve">MEMO INTERNAL</w:t>
    </w:r>
    <w:r>
      <w:rPr>
        <w:rFonts w:ascii="Times New Roman" w:hAnsi="Times New Roman" w:cs="Times New Roman"/>
        <w:b/>
        <w:lang w:eastAsia="en-US"/>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RUMAH SAKIT UMUM </w:t>
    </w:r>
    <w:r>
      <w:rPr>
        <w:rFonts w:ascii="Times New Roman" w:hAnsi="Times New Roman" w:cs="Times New Roman"/>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‘AISYIYAH SITI </w:t>
    </w:r>
    <w:r>
      <w:rPr>
        <w:rFonts w:ascii="Times New Roman" w:hAnsi="Times New Roman" w:cs="Times New Roman"/>
        <w:b/>
        <w:lang w:eastAsia="en-US"/>
      </w:rPr>
      <w:t xml:space="preserve">FATIMAH  TULANGAN</w:t>
    </w:r>
    <w:r>
      <w:rPr>
        <w:rFonts w:ascii="Times New Roman" w:hAnsi="Times New Roman" w:cs="Times New Roman"/>
      </w:rPr>
    </w:r>
  </w:p>
  <w:p>
    <w:pPr>
      <w:pStyle w:val="750"/>
      <w:pBdr/>
      <w:spacing/>
      <w:ind/>
      <w:rPr>
        <w:sz w:val="10"/>
        <w:szCs w:val="8"/>
      </w:rPr>
    </w:pPr>
    <w:r>
      <w:rPr>
        <w:sz w:val="10"/>
        <w:szCs w:val="8"/>
      </w:rPr>
    </w:r>
    <w:r>
      <w:rPr>
        <w:sz w:val="10"/>
        <w:szCs w:val="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9"/>
    <w:next w:val="73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9"/>
    <w:next w:val="73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9"/>
    <w:next w:val="73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142"/>
    <w:uiPriority w:val="9"/>
    <w:pPr>
      <w:pBdr/>
      <w:spacing/>
      <w:ind/>
    </w:pPr>
    <w:rPr>
      <w:rFonts w:ascii="Arial" w:hAnsi="Arial" w:eastAsia="Arial" w:cs="Arial"/>
      <w:i/>
      <w:iCs/>
      <w:color w:val="0f4761" w:themeColor="accent1" w:themeShade="BF"/>
    </w:rPr>
  </w:style>
  <w:style w:type="character" w:styleId="154">
    <w:name w:val="Heading 5 Char"/>
    <w:basedOn w:val="740"/>
    <w:link w:val="143"/>
    <w:uiPriority w:val="9"/>
    <w:pPr>
      <w:pBdr/>
      <w:spacing/>
      <w:ind/>
    </w:pPr>
    <w:rPr>
      <w:rFonts w:ascii="Arial" w:hAnsi="Arial" w:eastAsia="Arial" w:cs="Arial"/>
      <w:color w:val="0f4761" w:themeColor="accent1" w:themeShade="BF"/>
    </w:rPr>
  </w:style>
  <w:style w:type="character" w:styleId="155">
    <w:name w:val="Heading 6 Char"/>
    <w:basedOn w:val="740"/>
    <w:link w:val="144"/>
    <w:uiPriority w:val="9"/>
    <w:pPr>
      <w:pBdr/>
      <w:spacing/>
      <w:ind/>
    </w:pPr>
    <w:rPr>
      <w:rFonts w:ascii="Arial" w:hAnsi="Arial" w:eastAsia="Arial" w:cs="Arial"/>
      <w:i/>
      <w:iCs/>
      <w:color w:val="595959" w:themeColor="text1" w:themeTint="A6"/>
    </w:rPr>
  </w:style>
  <w:style w:type="character" w:styleId="156">
    <w:name w:val="Heading 7 Char"/>
    <w:basedOn w:val="740"/>
    <w:link w:val="145"/>
    <w:uiPriority w:val="9"/>
    <w:pPr>
      <w:pBdr/>
      <w:spacing/>
      <w:ind/>
    </w:pPr>
    <w:rPr>
      <w:rFonts w:ascii="Arial" w:hAnsi="Arial" w:eastAsia="Arial" w:cs="Arial"/>
      <w:color w:val="595959" w:themeColor="text1" w:themeTint="A6"/>
    </w:rPr>
  </w:style>
  <w:style w:type="character" w:styleId="157">
    <w:name w:val="Heading 8 Char"/>
    <w:basedOn w:val="740"/>
    <w:link w:val="146"/>
    <w:uiPriority w:val="9"/>
    <w:pPr>
      <w:pBdr/>
      <w:spacing/>
      <w:ind/>
    </w:pPr>
    <w:rPr>
      <w:rFonts w:ascii="Arial" w:hAnsi="Arial" w:eastAsia="Arial" w:cs="Arial"/>
      <w:i/>
      <w:iCs/>
      <w:color w:val="272727" w:themeColor="text1" w:themeTint="D8"/>
    </w:rPr>
  </w:style>
  <w:style w:type="character" w:styleId="158">
    <w:name w:val="Heading 9 Char"/>
    <w:basedOn w:val="740"/>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0"/>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0"/>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paragraph" w:styleId="165">
    <w:name w:val="List Paragraph"/>
    <w:basedOn w:val="739"/>
    <w:uiPriority w:val="34"/>
    <w:qFormat/>
    <w:pPr>
      <w:pBdr/>
      <w:spacing/>
      <w:ind w:left="720"/>
      <w:contextualSpacing w:val="true"/>
    </w:p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3">
    <w:name w:val="Strong"/>
    <w:basedOn w:val="740"/>
    <w:uiPriority w:val="22"/>
    <w:qFormat/>
    <w:pPr>
      <w:pBdr/>
      <w:spacing/>
      <w:ind/>
    </w:pPr>
    <w:rPr>
      <w:b/>
      <w:b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0"/>
    <w:link w:val="181"/>
    <w:uiPriority w:val="99"/>
    <w:semiHidden/>
    <w:pPr>
      <w:pBdr/>
      <w:spacing/>
      <w:ind/>
    </w:pPr>
    <w:rPr>
      <w:sz w:val="20"/>
      <w:szCs w:val="20"/>
    </w:rPr>
  </w:style>
  <w:style w:type="character" w:styleId="183">
    <w:name w:val="footnote reference"/>
    <w:basedOn w:val="740"/>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character" w:styleId="187">
    <w:name w:val="Hyperlink"/>
    <w:basedOn w:val="740"/>
    <w:uiPriority w:val="99"/>
    <w:unhideWhenUsed/>
    <w:pPr>
      <w:pBdr/>
      <w:spacing/>
      <w:ind/>
    </w:pPr>
    <w:rPr>
      <w:color w:val="0563c1" w:themeColor="hyperlink"/>
      <w:u w:val="single"/>
    </w:rPr>
  </w:style>
  <w:style w:type="character" w:styleId="188">
    <w:name w:val="FollowedHyperlink"/>
    <w:basedOn w:val="740"/>
    <w:uiPriority w:val="99"/>
    <w:semiHidden/>
    <w:unhideWhenUsed/>
    <w:pPr>
      <w:pBdr/>
      <w:spacing/>
      <w:ind/>
    </w:pPr>
    <w:rPr>
      <w:color w:val="954f72" w:themeColor="followedHyperlink"/>
      <w:u w:val="single"/>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paragraph" w:styleId="743" w:customStyle="1">
    <w:name w:val="Heading"/>
    <w:basedOn w:val="739"/>
    <w:next w:val="744"/>
    <w:qFormat/>
    <w:pPr>
      <w:keepNext w:val="true"/>
      <w:pBdr/>
      <w:spacing w:after="120" w:before="240"/>
      <w:ind/>
    </w:pPr>
    <w:rPr>
      <w:rFonts w:ascii="Liberation Sans" w:hAnsi="Liberation Sans" w:eastAsia="Noto Sans CJK SC"/>
      <w:sz w:val="28"/>
      <w:szCs w:val="28"/>
    </w:rPr>
  </w:style>
  <w:style w:type="paragraph" w:styleId="744">
    <w:name w:val="Body Text"/>
    <w:basedOn w:val="739"/>
    <w:pPr>
      <w:pBdr/>
      <w:spacing w:after="140" w:line="276" w:lineRule="auto"/>
      <w:ind/>
    </w:pPr>
  </w:style>
  <w:style w:type="paragraph" w:styleId="745">
    <w:name w:val="List"/>
    <w:basedOn w:val="744"/>
    <w:pPr>
      <w:pBdr/>
      <w:spacing/>
      <w:ind/>
    </w:pPr>
  </w:style>
  <w:style w:type="paragraph" w:styleId="746">
    <w:name w:val="Caption"/>
    <w:basedOn w:val="739"/>
    <w:qFormat/>
    <w:pPr>
      <w:suppressLineNumbers w:val="true"/>
      <w:pBdr/>
      <w:spacing w:after="120" w:before="120"/>
      <w:ind/>
    </w:pPr>
    <w:rPr>
      <w:i/>
      <w:iCs/>
    </w:rPr>
  </w:style>
  <w:style w:type="paragraph" w:styleId="747" w:customStyle="1">
    <w:name w:val="Index"/>
    <w:basedOn w:val="739"/>
    <w:qFormat/>
    <w:pPr>
      <w:suppressLineNumbers w:val="true"/>
      <w:pBdr/>
      <w:spacing/>
      <w:ind/>
    </w:pPr>
  </w:style>
  <w:style w:type="paragraph" w:styleId="748" w:customStyle="1">
    <w:name w:val="Table Contents"/>
    <w:basedOn w:val="739"/>
    <w:qFormat/>
    <w:pPr>
      <w:widowControl w:val="false"/>
      <w:suppressLineNumbers w:val="true"/>
      <w:pBdr/>
      <w:spacing/>
      <w:ind/>
    </w:pPr>
  </w:style>
  <w:style w:type="paragraph" w:styleId="749" w:customStyle="1">
    <w:name w:val="Table Heading"/>
    <w:basedOn w:val="748"/>
    <w:qFormat/>
    <w:pPr>
      <w:pBdr/>
      <w:spacing/>
      <w:ind/>
      <w:jc w:val="center"/>
    </w:pPr>
    <w:rPr>
      <w:b/>
      <w:bCs/>
    </w:rPr>
  </w:style>
  <w:style w:type="paragraph" w:styleId="750">
    <w:name w:val="Header"/>
    <w:basedOn w:val="739"/>
    <w:link w:val="751"/>
    <w:uiPriority w:val="99"/>
    <w:unhideWhenUsed/>
    <w:pPr>
      <w:pBdr/>
      <w:tabs>
        <w:tab w:val="center" w:leader="none" w:pos="4513"/>
        <w:tab w:val="right" w:leader="none" w:pos="9026"/>
      </w:tabs>
      <w:spacing/>
      <w:ind/>
    </w:pPr>
    <w:rPr>
      <w:rFonts w:cs="Mangal"/>
      <w:szCs w:val="21"/>
    </w:rPr>
  </w:style>
  <w:style w:type="character" w:styleId="751" w:customStyle="1">
    <w:name w:val="Header Char"/>
    <w:basedOn w:val="740"/>
    <w:link w:val="750"/>
    <w:uiPriority w:val="99"/>
    <w:pPr>
      <w:pBdr/>
      <w:spacing/>
      <w:ind/>
    </w:pPr>
    <w:rPr>
      <w:rFonts w:cs="Mangal"/>
      <w:szCs w:val="21"/>
    </w:rPr>
  </w:style>
  <w:style w:type="paragraph" w:styleId="752">
    <w:name w:val="Footer"/>
    <w:basedOn w:val="739"/>
    <w:link w:val="753"/>
    <w:uiPriority w:val="99"/>
    <w:unhideWhenUsed/>
    <w:pPr>
      <w:pBdr/>
      <w:tabs>
        <w:tab w:val="center" w:leader="none" w:pos="4513"/>
        <w:tab w:val="right" w:leader="none" w:pos="9026"/>
      </w:tabs>
      <w:spacing/>
      <w:ind/>
    </w:pPr>
    <w:rPr>
      <w:rFonts w:cs="Mangal"/>
      <w:szCs w:val="21"/>
    </w:rPr>
  </w:style>
  <w:style w:type="character" w:styleId="753" w:customStyle="1">
    <w:name w:val="Footer Char"/>
    <w:basedOn w:val="740"/>
    <w:link w:val="752"/>
    <w:uiPriority w:val="99"/>
    <w:pPr>
      <w:pBdr/>
      <w:spacing/>
      <w:ind/>
    </w:pPr>
    <w:rPr>
      <w:rFonts w:cs="Mangal"/>
      <w:szCs w:val="21"/>
    </w:rPr>
  </w:style>
  <w:style w:type="table" w:styleId="754">
    <w:name w:val="Table Grid"/>
    <w:basedOn w:val="74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_rId9_document.jpe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dc:language>en-US</dc:language>
  <cp:revision>5</cp:revision>
  <dcterms:created xsi:type="dcterms:W3CDTF">2025-03-04T05:15:00Z</dcterms:created>
  <dcterms:modified xsi:type="dcterms:W3CDTF">2025-09-03T06:13:39Z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