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RS'ASF/512/MI-JANGMED/MNG/2025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APD ruang jenazah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D11D56B" w14:textId="77777777" w:rsidR="007F269A" w:rsidRDefault="007F269A" w:rsidP="007F269A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0D30AB41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1F26A7C5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28FEEB29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r w:rsidRPr="001C1432">
        <w:rPr>
          <w:rFonts w:ascii="Times New Roman" w:hAnsi="Times New Roman"/>
        </w:rPr>
        <w:t>Demikian memo internal ini kami 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untuk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ditindaklanjuti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atas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perhatiannya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terimah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31936A2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Bimroh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292EC1C" w:rsidR="004A5118" w:rsidRPr="00E109DA" w:rsidRDefault="007F269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58C3AC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id Non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AB22A4D" w:rsidR="004A5118" w:rsidRPr="008F5262" w:rsidRDefault="007F269A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328FF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id </w:t>
            </w:r>
            <w:proofErr w:type="gramStart"/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C20406F" w:rsidR="004A5118" w:rsidRPr="008F5262" w:rsidRDefault="007F269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D66E" w14:textId="77777777" w:rsidR="008B306F" w:rsidRDefault="008B306F" w:rsidP="00620BCD">
      <w:r>
        <w:separator/>
      </w:r>
    </w:p>
  </w:endnote>
  <w:endnote w:type="continuationSeparator" w:id="0">
    <w:p w14:paraId="1C047D90" w14:textId="77777777" w:rsidR="008B306F" w:rsidRDefault="008B30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1B2A" w14:textId="77777777" w:rsidR="008B306F" w:rsidRDefault="008B306F" w:rsidP="00620BCD">
      <w:r>
        <w:separator/>
      </w:r>
    </w:p>
  </w:footnote>
  <w:footnote w:type="continuationSeparator" w:id="0">
    <w:p w14:paraId="51852B71" w14:textId="77777777" w:rsidR="008B306F" w:rsidRDefault="008B30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2025-09-10T06:54:00Z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