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1C864078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56408B1" w14:textId="77777777" w:rsidR="0063723E" w:rsidRPr="008F5262" w:rsidRDefault="0063723E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08E53497" w14:textId="77777777" w:rsidR="0063723E" w:rsidRDefault="0063723E" w:rsidP="0063723E">
      <w:pPr>
        <w:ind w:firstLine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Untuk Peningkatan skill dan kemapuan perawat bayi dalam penanganan bayi lahir asfiksia kami membutuhkan pelatihan tatalaksana resusitasi pada bayi asfiksia , yang insyalloh di selenggarakan secara zoominar pada sabtu tgl 26 april 2025 jam 13.00- selesai</w:t>
      </w:r>
    </w:p>
    <w:p w14:paraId="5C1F2DB1" w14:textId="77777777" w:rsidR="0063723E" w:rsidRDefault="0063723E" w:rsidP="0063723E">
      <w:pPr>
        <w:ind w:firstLine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Terkait hal tersebut dibutuhkan biaya pelatihan, Berikut kami sampaikan rincian biaya pelatihan:</w:t>
      </w:r>
    </w:p>
    <w:p w14:paraId="0AAA4E42" w14:textId="188D7A5B" w:rsidR="0063723E" w:rsidRPr="008F5262" w:rsidRDefault="0063723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7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2005"/>
        <w:gridCol w:w="1417"/>
        <w:gridCol w:w="822"/>
        <w:gridCol w:w="1559"/>
        <w:gridCol w:w="1560"/>
        <w:gridCol w:w="1843"/>
      </w:tblGrid>
      <w:tr w:rsidR="0063723E" w:rsidRPr="002364A4" w14:paraId="2D77A527" w14:textId="77777777" w:rsidTr="00227574">
        <w:trPr>
          <w:trHeight w:val="305"/>
        </w:trPr>
        <w:tc>
          <w:tcPr>
            <w:tcW w:w="576" w:type="dxa"/>
          </w:tcPr>
          <w:p w14:paraId="4288EC41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2005" w:type="dxa"/>
          </w:tcPr>
          <w:p w14:paraId="19DC4EE2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Nama </w:t>
            </w:r>
          </w:p>
        </w:tc>
        <w:tc>
          <w:tcPr>
            <w:tcW w:w="1417" w:type="dxa"/>
          </w:tcPr>
          <w:p w14:paraId="33CB02B4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Judul pelatihan</w:t>
            </w:r>
          </w:p>
        </w:tc>
        <w:tc>
          <w:tcPr>
            <w:tcW w:w="822" w:type="dxa"/>
          </w:tcPr>
          <w:p w14:paraId="0E337BA0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JML</w:t>
            </w:r>
          </w:p>
        </w:tc>
        <w:tc>
          <w:tcPr>
            <w:tcW w:w="1559" w:type="dxa"/>
          </w:tcPr>
          <w:p w14:paraId="681A607F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Harga</w:t>
            </w:r>
          </w:p>
        </w:tc>
        <w:tc>
          <w:tcPr>
            <w:tcW w:w="1560" w:type="dxa"/>
          </w:tcPr>
          <w:p w14:paraId="56F4CAE4" w14:textId="77777777" w:rsidR="0063723E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</w:tcPr>
          <w:p w14:paraId="0818761B" w14:textId="77777777" w:rsidR="0063723E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 Pengajuan Khanza</w:t>
            </w:r>
          </w:p>
        </w:tc>
      </w:tr>
      <w:tr w:rsidR="0063723E" w14:paraId="39FF3AE7" w14:textId="77777777" w:rsidTr="00227574">
        <w:trPr>
          <w:trHeight w:val="297"/>
        </w:trPr>
        <w:tc>
          <w:tcPr>
            <w:tcW w:w="576" w:type="dxa"/>
          </w:tcPr>
          <w:p w14:paraId="62079D9C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005" w:type="dxa"/>
          </w:tcPr>
          <w:p w14:paraId="59365EB5" w14:textId="77777777" w:rsidR="0063723E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Nurus sa’diyah</w:t>
            </w:r>
          </w:p>
          <w:p w14:paraId="15DC3B52" w14:textId="77777777" w:rsidR="0063723E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Lailatul mufidah</w:t>
            </w:r>
          </w:p>
          <w:p w14:paraId="3CDC6C0A" w14:textId="77777777" w:rsidR="0063723E" w:rsidRPr="00707964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Yeni rohmawati</w:t>
            </w:r>
          </w:p>
        </w:tc>
        <w:tc>
          <w:tcPr>
            <w:tcW w:w="1417" w:type="dxa"/>
          </w:tcPr>
          <w:p w14:paraId="6F299EC3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Resusitasi asfiksia neonatus</w:t>
            </w:r>
          </w:p>
        </w:tc>
        <w:tc>
          <w:tcPr>
            <w:tcW w:w="822" w:type="dxa"/>
          </w:tcPr>
          <w:p w14:paraId="2ABC8498" w14:textId="77777777" w:rsidR="0063723E" w:rsidRPr="009033E0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 0rang</w:t>
            </w:r>
          </w:p>
        </w:tc>
        <w:tc>
          <w:tcPr>
            <w:tcW w:w="1559" w:type="dxa"/>
          </w:tcPr>
          <w:p w14:paraId="1D378879" w14:textId="77777777" w:rsidR="0063723E" w:rsidRPr="007A1CF4" w:rsidRDefault="0063723E" w:rsidP="00227574">
            <w:pPr>
              <w:pStyle w:val="ListParagraph"/>
              <w:spacing w:after="0" w:line="240" w:lineRule="auto"/>
              <w:ind w:left="-256" w:firstLine="256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35.000</w:t>
            </w:r>
          </w:p>
        </w:tc>
        <w:tc>
          <w:tcPr>
            <w:tcW w:w="1560" w:type="dxa"/>
          </w:tcPr>
          <w:p w14:paraId="767B47D8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105.000</w:t>
            </w:r>
          </w:p>
        </w:tc>
        <w:tc>
          <w:tcPr>
            <w:tcW w:w="1843" w:type="dxa"/>
          </w:tcPr>
          <w:p w14:paraId="72802B04" w14:textId="77777777" w:rsidR="0063723E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7A7683BA" w14:textId="77777777" w:rsidR="0063723E" w:rsidRDefault="0063723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1BD9EA3D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Pengajuan </w:t>
      </w:r>
      <w:r w:rsidR="0063723E">
        <w:rPr>
          <w:rFonts w:ascii="Times New Roman" w:eastAsia="Times New Roman" w:hAnsi="Times New Roman" w:cs="Times New Roman"/>
          <w:lang w:eastAsia="en-US"/>
        </w:rPr>
        <w:t>ini kami splitkan di RBA 2025 Irna Bayi Pelatihan Baby SPA</w:t>
      </w:r>
    </w:p>
    <w:p w14:paraId="0A1F95F4" w14:textId="29395C0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63723E">
        <w:rPr>
          <w:rFonts w:ascii="Times New Roman" w:eastAsia="Times New Roman" w:hAnsi="Times New Roman" w:cs="Times New Roman"/>
          <w:lang w:eastAsia="en-US"/>
        </w:rPr>
        <w:t xml:space="preserve">Pengajuan </w:t>
      </w:r>
      <w:r w:rsidRPr="008F5262">
        <w:rPr>
          <w:rFonts w:ascii="Times New Roman" w:eastAsia="Times New Roman" w:hAnsi="Times New Roman" w:cs="Times New Roman"/>
          <w:lang w:eastAsia="en-US"/>
        </w:rPr>
        <w:t>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69BA371" w:rsidR="004A5118" w:rsidRPr="0063723E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EECF4D8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asie Keperawatan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4B2EA0C" w:rsidR="004A5118" w:rsidRPr="00E109DA" w:rsidRDefault="0063723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Siti Isnani, S.Kep.Ns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1FF377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bid Keperawatan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9B74F7A" w:rsidR="004A5118" w:rsidRPr="008F5262" w:rsidRDefault="0063723E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Nuril.m,S.Kep.Ns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54FFF2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oordinator Irna Bayi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39EF7A" w:rsidR="004A5118" w:rsidRPr="008F5262" w:rsidRDefault="0063723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Nurus Sa’diyah,S.Kep.Ns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bookmarkEnd w:id="0"/>
    <w:p w14:paraId="7DBE7BA5" w14:textId="716310F4" w:rsidR="00BA6805" w:rsidRDefault="0063723E" w:rsidP="0063723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D0BF04" wp14:editId="6422B8CF">
            <wp:extent cx="6120130" cy="8719820"/>
            <wp:effectExtent l="0" t="0" r="0" b="5080"/>
            <wp:docPr id="1" name="Picture 1" descr="A couple of poster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uple of posters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1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EE912" w14:textId="77777777" w:rsidR="00316A11" w:rsidRDefault="00316A11" w:rsidP="00620BCD">
      <w:r>
        <w:separator/>
      </w:r>
    </w:p>
  </w:endnote>
  <w:endnote w:type="continuationSeparator" w:id="0">
    <w:p w14:paraId="4CDD3CA9" w14:textId="77777777" w:rsidR="00316A11" w:rsidRDefault="00316A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65E51" w14:textId="77777777" w:rsidR="00316A11" w:rsidRDefault="00316A11" w:rsidP="00620BCD">
      <w:r>
        <w:separator/>
      </w:r>
    </w:p>
  </w:footnote>
  <w:footnote w:type="continuationSeparator" w:id="0">
    <w:p w14:paraId="72636566" w14:textId="77777777" w:rsidR="00316A11" w:rsidRDefault="00316A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16A11"/>
    <w:rsid w:val="003A4571"/>
    <w:rsid w:val="004A5118"/>
    <w:rsid w:val="004F7300"/>
    <w:rsid w:val="00620BCD"/>
    <w:rsid w:val="0063723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723E"/>
    <w:pPr>
      <w:suppressAutoHyphens w:val="0"/>
      <w:spacing w:after="160" w:line="259" w:lineRule="auto"/>
      <w:ind w:left="720"/>
      <w:contextualSpacing/>
    </w:pPr>
    <w:rPr>
      <w:rFonts w:ascii="Calibri" w:eastAsia="Times New Roman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2025-03-04T05:15:00Z</dcterms:created>
  <dcterms:modified xsi:type="dcterms:W3CDTF">2025-04-25T11:51:00Z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