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DEC430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,</w:t>
      </w:r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kerusakan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speaker aula, Bersama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kabag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umum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&amp; </w:t>
      </w:r>
      <w:proofErr w:type="spellStart"/>
      <w:r w:rsidR="00574827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="00574827">
        <w:rPr>
          <w:rFonts w:ascii="Times New Roman" w:eastAsia="Times New Roman" w:hAnsi="Times New Roman" w:cs="Times New Roman"/>
          <w:lang w:eastAsia="en-US"/>
        </w:rPr>
        <w:t xml:space="preserve"> 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  <w:r w:rsidR="00574827" w:rsidRPr="00574827">
        <w:rPr>
          <w:rFonts w:ascii="Times New Roman" w:hAnsi="Times New Roman" w:cs="Times New Roman"/>
        </w:rPr>
        <w:t xml:space="preserve"> </w:t>
      </w:r>
      <w:r w:rsidR="00574827">
        <w:rPr>
          <w:rFonts w:ascii="Times New Roman" w:hAnsi="Times New Roman" w:cs="Times New Roman"/>
        </w:rPr>
        <w:t xml:space="preserve">speaker aula </w:t>
      </w:r>
      <w:proofErr w:type="spellStart"/>
      <w:r w:rsidR="00574827">
        <w:rPr>
          <w:rFonts w:ascii="Times New Roman" w:hAnsi="Times New Roman" w:cs="Times New Roman"/>
        </w:rPr>
        <w:t>dengan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biaya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anggaran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perkiraan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antara</w:t>
      </w:r>
      <w:proofErr w:type="spellEnd"/>
      <w:r w:rsidR="00574827">
        <w:rPr>
          <w:rFonts w:ascii="Times New Roman" w:hAnsi="Times New Roman" w:cs="Times New Roman"/>
        </w:rPr>
        <w:t xml:space="preserve"> Rp. 15.000.000 – Rp. 20.000.000 </w:t>
      </w:r>
      <w:proofErr w:type="spellStart"/>
      <w:r w:rsidR="00574827">
        <w:rPr>
          <w:rFonts w:ascii="Times New Roman" w:hAnsi="Times New Roman" w:cs="Times New Roman"/>
        </w:rPr>
        <w:t>sesuai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rekomendasi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Kepala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Bidang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Penunjang</w:t>
      </w:r>
      <w:proofErr w:type="spellEnd"/>
      <w:r w:rsidR="00574827">
        <w:rPr>
          <w:rFonts w:ascii="Times New Roman" w:hAnsi="Times New Roman" w:cs="Times New Roman"/>
        </w:rPr>
        <w:t xml:space="preserve"> </w:t>
      </w:r>
      <w:proofErr w:type="spellStart"/>
      <w:r w:rsidR="00574827">
        <w:rPr>
          <w:rFonts w:ascii="Times New Roman" w:hAnsi="Times New Roman" w:cs="Times New Roman"/>
        </w:rPr>
        <w:t>Medis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A263AD6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4C2507D3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AA145A" w14:textId="77777777" w:rsidR="00574827" w:rsidRPr="008F5262" w:rsidRDefault="00574827" w:rsidP="00574827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EDB8D58" w14:textId="77777777" w:rsidR="00574827" w:rsidRPr="008F5262" w:rsidRDefault="00574827" w:rsidP="0057482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77CA6233" w:rsidR="004A5118" w:rsidRPr="008F5262" w:rsidRDefault="00574827" w:rsidP="0057482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p w14:paraId="7F5A8720" w14:textId="43A4B6AB" w:rsidR="00BA6805" w:rsidRDefault="0057482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008707" wp14:editId="2C48E745">
            <wp:extent cx="5791200" cy="7781925"/>
            <wp:effectExtent l="0" t="0" r="0" b="9525"/>
            <wp:docPr id="82501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9" t="44060" r="31222" b="26816"/>
                    <a:stretch/>
                  </pic:blipFill>
                  <pic:spPr bwMode="auto">
                    <a:xfrm>
                      <a:off x="0" y="0"/>
                      <a:ext cx="5791200" cy="778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F5F563" w14:textId="77777777" w:rsidR="00C93FDC" w:rsidRDefault="00C93FDC" w:rsidP="00620BCD">
      <w:r>
        <w:separator/>
      </w:r>
    </w:p>
  </w:endnote>
  <w:endnote w:type="continuationSeparator" w:id="0">
    <w:p w14:paraId="7EA3FFEC" w14:textId="77777777" w:rsidR="00C93FDC" w:rsidRDefault="00C93FD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D4A7E7" w14:textId="77777777" w:rsidR="00C93FDC" w:rsidRDefault="00C93FDC" w:rsidP="00620BCD">
      <w:r>
        <w:separator/>
      </w:r>
    </w:p>
  </w:footnote>
  <w:footnote w:type="continuationSeparator" w:id="0">
    <w:p w14:paraId="290A5B10" w14:textId="77777777" w:rsidR="00C93FDC" w:rsidRDefault="00C93FD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4A5118"/>
    <w:rsid w:val="00574827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93FDC"/>
    <w:rsid w:val="00CB290F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2025-03-04T05:10:00Z</dcterms:created>
  <dcterms:modified xsi:type="dcterms:W3CDTF">2025-03-13T02:49:00Z</dcterms:modified>
  <dc:language>en-US</dc:language>
</cp:coreProperties>
</file>