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A9F0" w14:textId="77777777" w:rsidR="005F71A7" w:rsidRDefault="006F03F9">
      <w:pPr>
        <w:rPr>
          <w:lang w:val="en-CA"/>
        </w:rPr>
      </w:pPr>
      <w:r>
        <w:rPr>
          <w:lang w:val="en-CA"/>
        </w:rPr>
        <w:t>Reference links:</w:t>
      </w:r>
    </w:p>
    <w:p w14:paraId="2B504C48" w14:textId="77777777" w:rsidR="00C333E1" w:rsidRDefault="00E93DAB">
      <w:r>
        <w:t>[1]</w:t>
      </w:r>
      <w:r w:rsidR="00C333E1" w:rsidRPr="00C333E1">
        <w:t xml:space="preserve"> </w:t>
      </w:r>
      <w:hyperlink r:id="rId6" w:history="1">
        <w:r w:rsidR="00C333E1">
          <w:rPr>
            <w:rStyle w:val="a3"/>
          </w:rPr>
          <w:t>https://www.sciencedirect.com/science/ar</w:t>
        </w:r>
        <w:r w:rsidR="00C333E1">
          <w:rPr>
            <w:rStyle w:val="a3"/>
          </w:rPr>
          <w:t>t</w:t>
        </w:r>
        <w:r w:rsidR="00C333E1">
          <w:rPr>
            <w:rStyle w:val="a3"/>
          </w:rPr>
          <w:t>icle/pii/S2214180416301350</w:t>
        </w:r>
      </w:hyperlink>
    </w:p>
    <w:p w14:paraId="428B35CE" w14:textId="77777777" w:rsidR="006F03F9" w:rsidRDefault="00C333E1">
      <w:r>
        <w:t>[2]</w:t>
      </w:r>
      <w:hyperlink r:id="rId7" w:history="1">
        <w:r w:rsidRPr="00710F8B">
          <w:rPr>
            <w:rStyle w:val="a3"/>
          </w:rPr>
          <w:t>https://www.idtechex.com/en/research-report/wearable-technology-for-animals-2017-2027-technologies-markets-forecasts/488</w:t>
        </w:r>
      </w:hyperlink>
    </w:p>
    <w:p w14:paraId="719BFCE5" w14:textId="77777777" w:rsidR="00EB5D6F" w:rsidRDefault="00E93DAB">
      <w:r>
        <w:t>[</w:t>
      </w:r>
      <w:r w:rsidR="00C333E1">
        <w:t>3</w:t>
      </w:r>
      <w:r>
        <w:t>]</w:t>
      </w:r>
      <w:r w:rsidR="00EB5D6F" w:rsidRPr="00EB5D6F">
        <w:t xml:space="preserve"> </w:t>
      </w:r>
      <w:hyperlink r:id="rId8" w:history="1">
        <w:r w:rsidR="00EB5D6F">
          <w:rPr>
            <w:rStyle w:val="a3"/>
          </w:rPr>
          <w:t>https://www.sciencedaily.com/releases/2018/04/180420170558.htm</w:t>
        </w:r>
      </w:hyperlink>
    </w:p>
    <w:p w14:paraId="0841CDF6" w14:textId="20D771FF" w:rsidR="00C44A20" w:rsidRDefault="00C44A20">
      <w:pPr>
        <w:rPr>
          <w:rStyle w:val="a3"/>
        </w:rPr>
      </w:pPr>
      <w:r>
        <w:t>[</w:t>
      </w:r>
      <w:r w:rsidR="00C333E1">
        <w:t>4</w:t>
      </w:r>
      <w:r>
        <w:t>]</w:t>
      </w:r>
      <w:hyperlink r:id="rId9" w:history="1">
        <w:r w:rsidRPr="00710F8B">
          <w:rPr>
            <w:rStyle w:val="a3"/>
          </w:rPr>
          <w:t>https://www.ncbi.nlm.nih.gov/pmc/articles/PMC4923594/</w:t>
        </w:r>
      </w:hyperlink>
    </w:p>
    <w:p w14:paraId="043D177C" w14:textId="6E59A91F" w:rsidR="002F1825" w:rsidRDefault="002F1825">
      <w:pPr>
        <w:rPr>
          <w:rStyle w:val="a3"/>
        </w:rPr>
      </w:pPr>
      <w:r w:rsidRPr="002F1825">
        <w:rPr>
          <w:rStyle w:val="a3"/>
          <w:color w:val="auto"/>
          <w:u w:val="none"/>
        </w:rPr>
        <w:t>[5]</w:t>
      </w:r>
      <w:r w:rsidRPr="002F1825">
        <w:t xml:space="preserve"> </w:t>
      </w:r>
      <w:hyperlink r:id="rId10" w:history="1">
        <w:r w:rsidRPr="003D1BFB">
          <w:rPr>
            <w:rStyle w:val="a3"/>
          </w:rPr>
          <w:t>https://www.mdpi.com/2224-2708/8/2/32/pdf</w:t>
        </w:r>
      </w:hyperlink>
    </w:p>
    <w:p w14:paraId="00B9EAB3" w14:textId="23B3BF2A" w:rsidR="00AF59BC" w:rsidRDefault="00AF59BC">
      <w:r w:rsidRPr="00AF59BC">
        <w:rPr>
          <w:rStyle w:val="a3"/>
          <w:color w:val="auto"/>
          <w:u w:val="none"/>
        </w:rPr>
        <w:t>[6]</w:t>
      </w:r>
      <w:r w:rsidRPr="00AF59BC">
        <w:t xml:space="preserve"> </w:t>
      </w:r>
      <w:hyperlink r:id="rId11" w:history="1">
        <w:r>
          <w:rPr>
            <w:rStyle w:val="a3"/>
          </w:rPr>
          <w:t>https://www.ncbi.nlm.nih.gov/pmc/articles/PMC1405736/pdf/jphysiol01747-0064.pdf</w:t>
        </w:r>
      </w:hyperlink>
    </w:p>
    <w:p w14:paraId="41B9743E" w14:textId="4C7B9622" w:rsidR="00D874CE" w:rsidRDefault="00D874CE">
      <w:hyperlink r:id="rId12" w:history="1">
        <w:r>
          <w:rPr>
            <w:rStyle w:val="a3"/>
          </w:rPr>
          <w:t>https://www.ncbi.nlm.nih.gov/pmc/articles/PMC1405736/?page=1</w:t>
        </w:r>
      </w:hyperlink>
      <w:bookmarkStart w:id="0" w:name="_GoBack"/>
      <w:bookmarkEnd w:id="0"/>
    </w:p>
    <w:p w14:paraId="36D2E737" w14:textId="77777777" w:rsidR="00AF59BC" w:rsidRDefault="00AF59BC">
      <w:pPr>
        <w:rPr>
          <w:rStyle w:val="a3"/>
        </w:rPr>
      </w:pPr>
    </w:p>
    <w:p w14:paraId="20550E20" w14:textId="77777777" w:rsidR="002F1825" w:rsidRDefault="002F1825"/>
    <w:p w14:paraId="5F871814" w14:textId="77777777" w:rsidR="00C44A20" w:rsidRPr="00C44A20" w:rsidRDefault="00C44A20"/>
    <w:sectPr w:rsidR="00C44A20" w:rsidRPr="00C44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9725F" w14:textId="77777777" w:rsidR="00CA136F" w:rsidRDefault="00CA136F" w:rsidP="002F1825">
      <w:r>
        <w:separator/>
      </w:r>
    </w:p>
  </w:endnote>
  <w:endnote w:type="continuationSeparator" w:id="0">
    <w:p w14:paraId="3D12F082" w14:textId="77777777" w:rsidR="00CA136F" w:rsidRDefault="00CA136F" w:rsidP="002F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13CE5" w14:textId="77777777" w:rsidR="00CA136F" w:rsidRDefault="00CA136F" w:rsidP="002F1825">
      <w:r>
        <w:separator/>
      </w:r>
    </w:p>
  </w:footnote>
  <w:footnote w:type="continuationSeparator" w:id="0">
    <w:p w14:paraId="605451AF" w14:textId="77777777" w:rsidR="00CA136F" w:rsidRDefault="00CA136F" w:rsidP="002F1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MzQ3NTIyNzE3tLBQ0lEKTi0uzszPAykwqgUAYpCm2CwAAAA="/>
  </w:docVars>
  <w:rsids>
    <w:rsidRoot w:val="006F03F9"/>
    <w:rsid w:val="00051434"/>
    <w:rsid w:val="002F1825"/>
    <w:rsid w:val="00540041"/>
    <w:rsid w:val="005F71A7"/>
    <w:rsid w:val="00672AC0"/>
    <w:rsid w:val="006F03F9"/>
    <w:rsid w:val="0076164B"/>
    <w:rsid w:val="00AF59BC"/>
    <w:rsid w:val="00C333E1"/>
    <w:rsid w:val="00C44A20"/>
    <w:rsid w:val="00C95865"/>
    <w:rsid w:val="00CA136F"/>
    <w:rsid w:val="00CB2696"/>
    <w:rsid w:val="00D874CE"/>
    <w:rsid w:val="00E93DAB"/>
    <w:rsid w:val="00EB5D6F"/>
    <w:rsid w:val="00F12F54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FBB2"/>
  <w15:chartTrackingRefBased/>
  <w15:docId w15:val="{8F8F7A83-D35A-45E4-A1BF-8F2F77F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F5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93D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33E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F1825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2F1825"/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2F1825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2F1825"/>
    <w:rPr>
      <w:rFonts w:ascii="Arial" w:hAnsi="Arial"/>
    </w:rPr>
  </w:style>
  <w:style w:type="paragraph" w:styleId="aa">
    <w:name w:val="Balloon Text"/>
    <w:basedOn w:val="a"/>
    <w:link w:val="ab"/>
    <w:uiPriority w:val="99"/>
    <w:semiHidden/>
    <w:unhideWhenUsed/>
    <w:rsid w:val="00D874CE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74CE"/>
    <w:rPr>
      <w:rFonts w:ascii="Microsoft YaHei UI" w:eastAsia="Microsoft YaHei UI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aily.com/releases/2018/04/180420170558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dtechex.com/en/research-report/wearable-technology-for-animals-2017-2027-technologies-markets-forecasts/488" TargetMode="External"/><Relationship Id="rId12" Type="http://schemas.openxmlformats.org/officeDocument/2006/relationships/hyperlink" Target="https://www.ncbi.nlm.nih.gov/pmc/articles/PMC1405736/?pag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214180416301350" TargetMode="External"/><Relationship Id="rId11" Type="http://schemas.openxmlformats.org/officeDocument/2006/relationships/hyperlink" Target="https://www.ncbi.nlm.nih.gov/pmc/articles/PMC1405736/pdf/jphysiol01747-0064.pdf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mdpi.com/2224-2708/8/2/32/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ncbi.nlm.nih.gov/pmc/articles/PMC492359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Owen 乔</cp:lastModifiedBy>
  <cp:revision>5</cp:revision>
  <dcterms:created xsi:type="dcterms:W3CDTF">2020-01-03T21:49:00Z</dcterms:created>
  <dcterms:modified xsi:type="dcterms:W3CDTF">2020-01-05T07:33:00Z</dcterms:modified>
</cp:coreProperties>
</file>