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JSS 1 Information Technology (IT)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  <w:tab/>
        <w:t xml:space="preserve">Theme</w:t>
        <w:tab/>
        <w:t xml:space="preserve">Topic(s)</w:t>
        <w:tab/>
        <w:t xml:space="preserve">Content Details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Theme 1</w:t>
        <w:tab/>
        <w:t xml:space="preserve">Basic Computer Operations And Concepts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Historical Development of Computers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Data Processing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Computer Ethics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View Content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Theme 2</w:t>
        <w:tab/>
        <w:t xml:space="preserve">Basic Knowledge Of Information Technology (It)</w:t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Applications of IT in Everyday Life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Information Transmission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View Content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