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승마체험·투어 프로그램 통합 예약·결제 시스템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기능 범위 및 수행 조건 포함 · 개정 v3.1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2026. 08. 28.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20영업일(예정)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시스템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육백육십만원정  (₩ 6,600,000)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 (연간)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₩ 2,504,810   (연 일괄 납부 기준, 제8항 별도)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초년도 소요 비용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금 구백십만사천팔백십원정  (₩ 9,104,810)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 및 문서·QA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10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18.5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4,070,000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인프라 초기 구축 (서버 환경 구성·배포, 도메인·SSL 적용)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330,000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PD(Person-Day)는 1인이 1일 투입되는 공수입니다. 기획·QA와 개발을 병렬 진행하며, 수행기간은 20영업일을 기준으로 합니다. 인프라 초기 구축은 서버·DB 구성 및 도메인·SSL 적용 공수로, 사용료·운영비는 제8항에 별도 산정하였습니다. 세부 일정은 제7항의 전제 확인 후 확정합니다.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승마체험·투어, 초기 등록 6개 프로그램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회원 기반의 예약 서비스 1식. 서비스 내 지역 → 부서 → 프로그램으로 구분하고 공통 서버·DB 사용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LetsrunPlay 기존 콘텐츠의 변경을 최소화하고, 예약 CTA를 해당 지역·프로그램의 신규 예약 페이지로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네이버·카카오 로그인, 장바구니·일괄결제, 통합 예약 조회·취소, 프로그램·이용일·회차별 묶음 티켓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인원별 티켓 관리·선택 취소·부분환불, 매출·정산 조회, 프로그램·회차·온라인 수량·정책 설정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범위 기준  </w:t>
      </w:r>
      <w:r>
        <w:rPr>
          <w:b w:val="0"/>
          <w:bCs w:val="0"/>
          <w:color w:val="1f2933"/>
          <w:sz w:val="21"/>
          <w:szCs w:val="21"/>
          <w:rtl w:val="0"/>
        </w:rPr>
        <w:t xml:space="preserve">본 견적서 v3.1 제4항의 FR-01~FR-33, FR-35를 포함 범위로 합니다. 제4.1항의 미확정 정책은 착수 전 협의하며, 본 범위를 넘는 기능 추가·정책 변경은 영향도 검토 후 일정·비용을 별도 합의합니다.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기능 구성 요약</w:t>
      </w:r>
      <w:r>
        <w:rPr>
          <w:rtl w:val="0"/>
        </w:rPr>
      </w:r>
    </w:p>
    <w:tbl>
      <w:tblPr>
        <w:tblStyle w:val="Table5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50"/>
        <w:gridCol w:w="1700"/>
        <w:gridCol w:w="900"/>
        <w:gridCol w:w="498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요구사항 ID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콘텐츠·디자인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FR-01, 26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CTA 연결, 기존 일러스트 소스 적용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0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0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3개 지역 통합 회원, 네이버·카카오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0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0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FR-03~05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통합 예약·티켓 조회, 상태·취소 내역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FR-06~12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온라인 판매 수량, 기간·취소 정책, 중복 방지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결제·환불 처리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FR-13~14, 35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위이 PG, 항목별 금액·구분값, 결과·이력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FR-27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여러 프로그램·회차 담기 및 일괄결제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FR-15~16,</w:t>
            </w: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br/>
              <w:t xml:space="preserve">28~29, 32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묶음·관리자 인원별 티켓, 상태 갱신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2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어드민·예약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2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FR-17~21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2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부서 권한, 선택 취소·부분환불, 매출 조회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2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어드민·정산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2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FR-22~23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2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항목별 정산·다운로드, 월말 수동 마감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2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프로그램·회차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2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FR-24~25,</w:t>
            </w: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br/>
              <w:t xml:space="preserve">30~31, 33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2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회차·운영·할인 설정, 상태 구분, 순차 오픈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기능 범위 (FR-01~FR-33, FR-35)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아래 34개 기능을 본 견적의 포함 범위로 합니다. 핵심 운영 정책은 제4.1항에 따라 착수 전 확정하고, 해당 범위 내 세부 화면과 흐름은 기획 단계에서 구체화합니다.</w:t>
      </w:r>
    </w:p>
    <w:tbl>
      <w:tblPr>
        <w:tblStyle w:val="Table6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150"/>
        <w:gridCol w:w="1900"/>
        <w:gridCol w:w="658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세부 포함 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콘텐츠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LetsrunPlay 상세페이지의 예약 CTA(기존 21개 페이지 기준)를 해당 지역·프로그램 예약 페이지로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2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2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통합 회원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2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네이버·카카오 간편 로그인 및 서울·부산경남·제주 통합 회원 체계 제공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로그인 회원이 지역에 관계없이 본인 예약·결제 내역 및 티켓을 통합 조회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상태별(예정·완료·부분취소·취소) 조회 및 취소·환불 내역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취소 마감 전 본인 예약 취소. 사용자 직접 인원 부분취소의 제공 여부는 제4.1항에서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프로그램·회차별 온라인 판매 수량을 관리자 설정. 온라인·현장 수량 분리 운영, 기존 키오스크 API 연동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회원별 구매 수량 제한. 기존 최대 4매 기준의 적용 프로그램·누적 산정 단위는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과천시민 할인 및 최대 2매 제한 적용. 대상 프로그램·할인 조건은 FR-31과 제4.1항에 따라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FR-09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예약 가능 날짜 범위를 관리자 설정. 2주 고정 제외, 기간 오픈 방식은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회차 시작 시각 기준 사용자 취소 마감 시간을 관리자 설정. 10분 고정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취소 마감 후에도 관리자 취소 가능. 기상 악화 등 사유로 날짜·프로그램·회차별 예약 일괄 취소·환불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회원 기준 동일 지역 내 이용 시간이 겹치는 프로그램 예약 제한. 기존 예약·장바구니 항목을 함께 검사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위이 계약 PG(토스페이먼츠)·단일 MID로 결제. 고객 결제수단에서 계좌이체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한 결제에 연결된 예약 항목·개별 티켓별 지역·부서·프로그램 및 결제금액·할인금액 저장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한 결제 내 동일 프로그램·이용일·회차의 인원을 사용자 화면에서 하나의 티켓으로 묶어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프로그램·이용일·회차 중 하나라도 다른 예약은 사용자 화면에서 각각 별도 티켓으로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관리자 권한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지역 → 부서 → 프로그램별 권한 관리. 타 부서 프로그램 조회 가능, 수정·삭제는 담당 부서에 한정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권한 범위의 예약 현황 및 인원별 티켓 목록 조회. 예약자 개인정보·매출 조회 범위는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FR-19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취소·환불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관리자가 1명 단위 개별 티켓을 선택 취소하고 원결제에서 부분환불. 선택 범위에 따라 전체 취소·환불도 지원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검색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예약번호·결제번호·개별 티켓번호로 대상을 식별하고 예약·이용일시, 지역·프로그램 등으로 조회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매출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권한 범위의 지역·부서·프로그램별 결제·취소·부분환불을 반영한 매출 현황 대시보드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항목·티켓별 결제·할인·환불·수수료를 반영한 지역·부서·프로그램별 정산 집계 및 정산서·엑셀 다운로드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월말 수동 마감용 정산 리포트 제공. 자동 송금·계좌이체 제외, 정산 기준·지급일은 제4.1항에서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회차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운영 회차의 시작·종료 시간 및 회차별 온라인 판매 수량 설정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판매 상태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품절·판매 중단·비노출을 구분. 품절은 노출 유지 및 취소분 재판매, 관리자 판매 중단 상태는 자동 재개하지 않음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디자인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제작 일러스트·디자인 자료를 적용하고 시안의 AI 생성 이미지는 고객사 제공 소스로 교체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여러 프로그램·이용일·회차의 예약을 장바구니에 추가·변경·삭제하고 일괄결제. 결제 전 수량·중복 여부 재검사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관리자 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인원 1명당 고유 티켓 생성·관리. 원결제·예약 항목·사용자 묶음 티켓과 연결하여 개별 취소 상태 관리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FR-29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부분취소 반영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부분취소 처리 결과에 따라 사용자 티켓의 유효 인원·환불 내역과 판매 수량 갱신. 나머지 티켓의 효력 유지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대상 프로그램의 기본정보·가격·운영 활성 여부·온라인 판매 여부·노출 및 운영 기간 외·현장 예약 전용 안내 설정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할인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지역·프로그램별 합의된 할인 유형의 할인율·대상·적용 수량 설정. 증빙 확인 및 부분취소 후 할인 규칙은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입장 상태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티켓의 입장 가능·대기·종료 상태 및 입장 가능 애니메이션 제공. 취소 티켓은 유효 입장권에서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순차 오픈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지역·부서·프로그램별 온라인 예약 개시·중단 설정. 준비된 프로그램부터 순차 오픈, 미오픈 프로그램은 안내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9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9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결제·환불 이력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9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결제·부분환불 결과와 처리 이력 관리, 중복 요청의 중복 반영 방지 및 실패 건 확인·재처리</w:t>
            </w:r>
          </w:p>
        </w:tc>
      </w:tr>
    </w:tbl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4.1 착수 전 확정할 정책 및 범위</w:t>
      </w:r>
    </w:p>
    <w:p w:rsidR="00000000" w:rsidDel="00000000" w:rsidP="00000000" w:rsidRDefault="00000000" w:rsidRPr="00000000" w14:paraId="70000093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확정 방향은 관리자 인원별 부분취소·부분환불이며, 다음 항목은 아직 확정되지 않았습니다. 합의 결과는 기능 명세에 반영하고 추가 개발이 필요한 경우 일정·비용을 사전 협의합니다.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확정할 내용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부분취소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사용자가 직접 일부 인원을 선택해 취소할 수 있게 할지, 관리자에게 요청하도록 할지 결정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할인·환불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부분취소 후 할인 유지·재계산, 인원별 환불액·반올림, 증빙 미충족 시 처리 방식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중복·장바구니 범위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지역 간 중복 제한 및 서로 다른 지역·부서 프로그램의 장바구니 동시 결제 허용 범위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예약·구매 정책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기간 오픈 방식, 운영일·휴무일, 취소 마감·환불 기준, 최대 4매·할인 2매의 적용 프로그램·산정 단위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계정·관리자 권한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네이버·카카오 계정 연결 여부, 관리자별 예약자 개인정보·매출 조회 및 취소·환불 권한 범위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입장·고객 안내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입장 가능 시간, 직원의 티켓 확인·사용 완료 처리 범위, 문자·알림톡 연동 여부 확정. QR 검표는 별도 범위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정산·PG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정산 양식을 기준으로 집계 기준일·수수료·환불 반영 및 정산일 확정. 장기 PG 구조·정산 행정 수수료·세금계산서 처리 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오픈 대상·일정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초기 6개 프로그램 목록과 분류, 21개 CTA 연결 대상, 지역·부서별 자료 제공·검수·순차 오픈 일정 확정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연간 실근무일은 주 5일 기준 260일에서 공휴일·연차 약 10일을 제외한 250일로 가정하였습니다.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요구사항·정책 정리, 단계별 점검 및 4주차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개발·초기 구축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사용자·관리자 구현, PG·로그인 연동, 서버·DB 구성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상기 공수 내 통합 검수, 수정·산출물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20영업일은 기존 공통 모듈 활용을 전제로 한 예정 기간입니다. 착수 전 재사용 범위·정책·연동정보를 확인해 확정하고, QA 완료 후 프로그램별로 오픈합니다. 개발 완료와 실서비스 개시일은 구분합니다.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요구사항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본 견적서 v3.1의 FR-01~FR-33, FR-35 및 제4.1항 핵심 정책을 착수 전 합의합니다. 범위 내 화면은 기획 단계에서 구체화하며, 범위를 넘는 변경은 일정·비용을 사전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PG·연동 환경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초기에는 위이 계약 PG·단일 MID를 사용하며 연동 환경은 위이가 준비합니다. 장바구니 일괄결제·부분환불의 적용 가능 범위는 착수 전 기술 확인합니다.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네이버·카카오 앱 생성·개발 권한, 도메인 구매·DNS 협조, CTA 수정용 파일 또는 사이트 권한 및 기존 정산 양식을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서버·DB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마사회 내부 서버·DB 및 기존 키오스크 API를 사용하지 않습니다. 위이가 외부 서버·DB를 신규 구축·운영하며 초기 구축비는 제1항에 포함합니다.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콘텐츠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기존 일러스트 원본·사용 권한과 프로그램별 기본정보·가격·회차·정책 문구를 제공합니다. 초기 등록 6개 프로그램의 목록을 착수 전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기존 기반 재사용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20영업일 일정은 재사용 가능한 예약·결제·관리자 공통 모듈 활용을 전제로 합니다. 적용 범위·추가 구현 공수는 착수 전 기술 검토로 확정하며, 전제가 달라지는 경우 일정·비용을 사전 협의합니다.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수수료, 본인인증·메시지 발송 비용, 신규 일러스트, 대규모 데이터 이관, 보안성 검토·인증, 도메인·SSL 구매 비용은 별도입니다. 서버 사용료·운영비는 제8항을 따릅니다.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정상·실패 결제, 인원 부분취소·환불, 티켓 인원·재고 복구, 중복 예약, 부서 권한, 기간·품절 상태를 통합 검수한 후 인수합니다. 하자보수 기간·범위는 계약서에서 별도 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장기 PG·정산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운영 결과에 따라 위이 정산 유지 또는 부서별 PG 전환을 협의합니다. 장기 PG 전환 개발·이전 결제 환불 경로·정산 행정 업무 및 수수료는 별도 범위로 합의합니다.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서버 인프라 운영 견적 (별도)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본 항목은 제1항 시스템 구축비와 별도로 발생하는 운영 비용이며, 서비스 개시 시점부터 적용됩니다. 구축비와 별개로 계약·청구됩니다.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서버 구성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Amazon Web Services 서울 리전 (ap-northeast-2)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EC2 인스턴스 (2 vCPU / 4 GB) 1대 — 웹·WAS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관리형 DB (2 vCPU / 4 GB) 1대 — 애플리케이션 서버와 분리 구성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자동 스냅샷 백업 (7일 보관)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1개, 월 데이터 전송 100GB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HTTPS 전 구간 적용, 관리자 페이지 접근 IP 제한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통합 서비스 내 3개 지역을 공통 애플리케이션 서버와 별도 관리형 DB에서 운영합니다. 지역별 화면·권한은 서비스 내 경로 및 데이터 구분으로 제공합니다.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월 운영비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관리형 DB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73.5)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101,455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EC2 인스턴스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41.5)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57,255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공인 IP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 (약 USD 3.6)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스토리지·백업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DB 스토리지, 자동 스냅샷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AWS 사용 실비 소계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183,710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 운영 관리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가동 모니터링, 보안 패치, 백업 점검, 장애 발생 시 원인 1차 확인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44,000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 (VAT 별도)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서버 인프라 운영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서버 운영 관리비는 제5항의 개발 일 단가(220,000원)를 기준으로 월 0.2 PD(약 1.6시간)를 적용하여 산정하였습니다. 정기 점검·백업 확인·보안 패치와 장애 발생 시 1차 확인에 소요되는 공수입니다.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장애 발생 시 원인 1차 확인까지가 본 항목에 포함되며, 원인 확인 이후의 복구·수정 작업은 하자보수 범위에 해당하지 않는 한 건당 유상(1 PD = 220,000원)으로 처리합니다.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VAT 별도입니다. AWS 사용 실비는 고시 요금 및 환율 변동에 따라 조정될 수 있으며, 변동 발생 시 사전 고지 후 반영합니다. 스토리지 사용량 증가 등으로 실비가 상승할 경우 사전 협의 후 조정합니다.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발생하는 수정·추가 요청은 아래 기준에 따라 처리합니다.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인수 시점에 확정된 FR-01~FR-33, FR-35 명세대로 동작하지 않는 결함 (하자보수 기간 내)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화면·기능 추가, 화면 구조·디자인 변경, 예약·정산 정책 변경 등 명세 범위 외 요청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단가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 PD = 220,000원 (VAT 별도), 0.5 PD 단위로 산정하며 착수 전 공수를 협의합니다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상호 지정한 채널로 접수하며, 영업일 기준으로 순차 처리합니다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 정보·회차·온라인 수량·예약 기간·취소 시간·할인·판매 상태는 합의된 설정 범위 내에서 고객사가 직접 관리합니다.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별도의 월 정액 유지관리 계약 없이 요청 발생 시 건별로 정산하는 방식이며, 정액 계약을 원하실 경우 별도 협의합니다.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납부 방식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납부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 일괄 납부 (권장)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</w:t>
            </w:r>
            <w:r>
              <w:rPr>
                <w:rtl w:val="0"/>
              </w:rPr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227,710원 × 12 = 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공급가액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포함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3,005,772원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2,504,810원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연 일괄 납부 시 10개월 요금으로 12개월간 이용하실 수 있습니다(2개월 서비스 제공).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회계연도 독립의 원칙에 따라 연도를 넘는 선납이 어려운 경우, 당해 회계연도 잔여 기간분과 차기 회계연도분으로 분할하여 청구할 수 있으며, 이 경우에도 연 일괄 납부 할인율을 동일하게 적용합니다.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시스템 구축비 (제1항)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운영비 (제8항)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연간 반복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초년도 소요 비용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9,104,810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차년도부터 연간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시스템 구축비는 최초 1회만 발생하며, 차년도부터는 인프라·운영비만 소요됩니다.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상기 인프라 운영비에는 기능 수정·추가 비용이 포함되어 있지 않으며, 해당 요청은 제8.3항 기준에 따라 건별 유상 처리됩니다.</w:t>
      </w:r>
      <w:r>
        <w:rPr>
          <w:rtl w:val="0"/>
        </w:rPr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 초과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 데이터 전송 100GB 초과분은 AWS 고시 요금 기준 실비로 청구합니다. 예약 오픈 시간대 접속 부하로 서버 사양 상향이 필요한 경우 사전 협의 후 조정하며 차액은 실비 정산합니다.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인수 시점에 확정된 FR-01~FR-33, FR-35 명세대로 동작하지 않는 결함은 무상 하자보수 범위입니다. 명세에 없던 동작 요구, 운영정책 변경, 데이터·설정 변경 요청은 제8.3항에 따라 유상으로 처리합니다.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장애 원인 1차 확인 공수는 인프라 운영비에 포함합니다. 이후 복구·수정은 하자보수 해당 여부에 따라 구분하며, 외부 요인 대응은 사전 협의 후 별도 정산합니다.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토스페이먼츠 PG 이용료 및 카드 수수료(PG사 계약 조건에 따름), SMS·알림톡 발송비(건당 실비), 보안성 검토·인증 대응, 신규 기능 개발은 본 견적에 포함되지 않습니다. 도메인 등록·갱신비와 SSL 인증서 비용은 고객사가 직접 부담하며, 도메인은 고객사 명의로 등록합니다.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클라우드 보안인증(CSAP) 등 공공기관 보안 요건 적용 여부는 고객사 확인 후 결정하며, 해당 요건 적용 시 클라우드 상품 및 구성 변경이 필요하여 운영비를 재산정합니다.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갱신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 단위로 갱신하며, 갱신하지 않을 경우 서비스를 종료하고 데이터 및 산출물 일체를 고객사에 반환합니다. 선납 금액 중 클라우드 사업자에 선결제된 부분은 환불 대상에서 제외됩니다.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