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rsidP="29B1CFE9" w14:paraId="05007FBF" wp14:textId="65163074">
      <w:pPr>
        <w:pStyle w:val="Normal"/>
        <w:spacing w:before="0" w:after="1200"/>
      </w:pPr>
      <w:r w:rsidRPr="29B1CFE9" w:rsidR="29B1CFE9">
        <w:rPr>
          <w:rFonts w:ascii="Arial" w:hAnsi="Arial" w:eastAsia="Arial" w:cs="Arial"/>
          <w:b w:val="1"/>
          <w:bCs w:val="1"/>
          <w:color w:val="2E8B8B"/>
          <w:sz w:val="22"/>
          <w:szCs w:val="22"/>
        </w:rPr>
        <w:t>EXECUTIVE SUMMARY</w:t>
      </w:r>
    </w:p>
    <w:p xmlns:wp14="http://schemas.microsoft.com/office/word/2010/wordml" w14:paraId="3F49A11E" wp14:textId="77777777">
      <w:pPr>
        <w:spacing w:before="0" w:after="200"/>
        <w:jc w:val="left"/>
      </w:pPr>
      <w:r>
        <w:rPr>
          <w:rFonts w:ascii="Arial" w:hAnsi="Arial" w:eastAsia="Arial" w:cs="Arial"/>
          <w:b/>
          <w:bCs/>
          <w:color w:val="1F3A5F"/>
          <w:sz w:val="56"/>
          <w:szCs w:val="56"/>
        </w:rPr>
        <w:t xml:space="preserve">Business Intelligence Portfolio</w:t>
      </w:r>
    </w:p>
    <w:p xmlns:wp14="http://schemas.microsoft.com/office/word/2010/wordml" w:rsidP="29B1CFE9" w14:paraId="5DAB6C7B" wp14:textId="6C340EA3">
      <w:pPr>
        <w:spacing w:before="0" w:after="720"/>
        <w:jc w:val="left"/>
      </w:pPr>
      <w:r w:rsidRPr="29B1CFE9" w:rsidR="29B1CFE9">
        <w:rPr>
          <w:rFonts w:ascii="Arial" w:hAnsi="Arial" w:eastAsia="Arial" w:cs="Arial"/>
          <w:i w:val="1"/>
          <w:iCs w:val="1"/>
          <w:color w:val="3A3A3A"/>
          <w:sz w:val="28"/>
          <w:szCs w:val="28"/>
        </w:rPr>
        <w:t>Sales Dashboard Findings and Banking Warehouse Design</w:t>
      </w:r>
    </w:p>
    <w:p w:rsidR="29B1CFE9" w:rsidP="29B1CFE9" w:rsidRDefault="29B1CFE9" w14:paraId="06D6C805" w14:textId="4DD08B8F">
      <w:pPr>
        <w:tabs>
          <w:tab w:val="right" w:leader="none" w:pos="9360"/>
        </w:tabs>
        <w:spacing w:before="80" w:after="80"/>
        <w:rPr>
          <w:rFonts w:ascii="Arial" w:hAnsi="Arial" w:eastAsia="Arial" w:cs="Arial"/>
          <w:b w:val="1"/>
          <w:bCs w:val="1"/>
          <w:color w:val="3A3A3A"/>
          <w:sz w:val="20"/>
          <w:szCs w:val="20"/>
        </w:rPr>
      </w:pPr>
    </w:p>
    <w:p xmlns:wp14="http://schemas.microsoft.com/office/word/2010/wordml" w14:paraId="54ECD01E" wp14:textId="77777777">
      <w:pPr>
        <w:tabs>
          <w:tab w:val="right" w:pos="9360"/>
        </w:tabs>
        <w:spacing w:before="80" w:after="80"/>
      </w:pPr>
      <w:r>
        <w:rPr>
          <w:rFonts w:ascii="Arial" w:hAnsi="Arial" w:eastAsia="Arial" w:cs="Arial"/>
          <w:b/>
          <w:bCs/>
          <w:color w:val="3A3A3A"/>
          <w:sz w:val="20"/>
          <w:szCs w:val="20"/>
        </w:rPr>
        <w:t xml:space="preserve">Reporting Period</w:t>
      </w:r>
      <w:r>
        <w:rPr>
          <w:rFonts w:ascii="Arial" w:hAnsi="Arial" w:eastAsia="Arial" w:cs="Arial"/>
          <w:color w:val="1A1A1A"/>
          <w:sz w:val="20"/>
          <w:szCs w:val="20"/>
        </w:rPr>
        <w:t xml:space="preserve">	Project Window: 2024 - 2025</w:t>
      </w:r>
    </w:p>
    <w:p xmlns:wp14="http://schemas.microsoft.com/office/word/2010/wordml" w14:paraId="0526C494" wp14:textId="77777777">
      <w:pPr>
        <w:tabs>
          <w:tab w:val="right" w:pos="9360"/>
        </w:tabs>
        <w:spacing w:before="80" w:after="80"/>
      </w:pPr>
      <w:r>
        <w:rPr>
          <w:rFonts w:ascii="Arial" w:hAnsi="Arial" w:eastAsia="Arial" w:cs="Arial"/>
          <w:b/>
          <w:bCs/>
          <w:color w:val="3A3A3A"/>
          <w:sz w:val="20"/>
          <w:szCs w:val="20"/>
        </w:rPr>
        <w:t xml:space="preserve">Document Version</w:t>
      </w:r>
      <w:r>
        <w:rPr>
          <w:rFonts w:ascii="Arial" w:hAnsi="Arial" w:eastAsia="Arial" w:cs="Arial"/>
          <w:color w:val="1A1A1A"/>
          <w:sz w:val="20"/>
          <w:szCs w:val="20"/>
        </w:rPr>
        <w:t xml:space="preserve">	1.0</w:t>
      </w:r>
    </w:p>
    <w:p xmlns:wp14="http://schemas.microsoft.com/office/word/2010/wordml" w14:paraId="4DED35DC" wp14:textId="77777777">
      <w:pPr>
        <w:tabs>
          <w:tab w:val="right" w:pos="9360"/>
        </w:tabs>
        <w:spacing w:before="80" w:after="80"/>
      </w:pPr>
      <w:r>
        <w:rPr>
          <w:rFonts w:ascii="Arial" w:hAnsi="Arial" w:eastAsia="Arial" w:cs="Arial"/>
          <w:b/>
          <w:bCs/>
          <w:color w:val="3A3A3A"/>
          <w:sz w:val="20"/>
          <w:szCs w:val="20"/>
        </w:rPr>
        <w:t xml:space="preserve">Date Prepared</w:t>
      </w:r>
      <w:r>
        <w:rPr>
          <w:rFonts w:ascii="Arial" w:hAnsi="Arial" w:eastAsia="Arial" w:cs="Arial"/>
          <w:color w:val="1A1A1A"/>
          <w:sz w:val="20"/>
          <w:szCs w:val="20"/>
        </w:rPr>
        <w:t xml:space="preserve">	April 2026</w:t>
      </w:r>
    </w:p>
    <w:p xmlns:wp14="http://schemas.microsoft.com/office/word/2010/wordml" w14:paraId="24F661C3" wp14:textId="77777777">
      <w:pPr>
        <w:tabs>
          <w:tab w:val="right" w:pos="9360"/>
        </w:tabs>
        <w:spacing w:before="80" w:after="80"/>
      </w:pPr>
      <w:r>
        <w:rPr>
          <w:rFonts w:ascii="Arial" w:hAnsi="Arial" w:eastAsia="Arial" w:cs="Arial"/>
          <w:b/>
          <w:bCs/>
          <w:color w:val="3A3A3A"/>
          <w:sz w:val="20"/>
          <w:szCs w:val="20"/>
        </w:rPr>
        <w:t xml:space="preserve">Classification</w:t>
      </w:r>
      <w:r>
        <w:rPr>
          <w:rFonts w:ascii="Arial" w:hAnsi="Arial" w:eastAsia="Arial" w:cs="Arial"/>
          <w:color w:val="1A1A1A"/>
          <w:sz w:val="20"/>
          <w:szCs w:val="20"/>
        </w:rPr>
        <w:t xml:space="preserve">	Portfolio - Internal Reference</w:t>
      </w:r>
    </w:p>
    <w:p xmlns:wp14="http://schemas.microsoft.com/office/word/2010/wordml" w:rsidP="29B1CFE9" w14:paraId="02EB378F" wp14:textId="482BB765">
      <w:pPr>
        <w:tabs>
          <w:tab w:val="right" w:leader="none" w:pos="9360"/>
        </w:tabs>
        <w:spacing w:before="80" w:after="80"/>
      </w:pPr>
      <w:r w:rsidRPr="29B1CFE9" w:rsidR="29B1CFE9">
        <w:rPr>
          <w:rFonts w:ascii="Arial" w:hAnsi="Arial" w:eastAsia="Arial" w:cs="Arial"/>
          <w:b w:val="1"/>
          <w:bCs w:val="1"/>
          <w:color w:val="3A3A3A"/>
          <w:sz w:val="20"/>
          <w:szCs w:val="20"/>
        </w:rPr>
        <w:t>Prepared By</w:t>
      </w:r>
      <w:r w:rsidRPr="29B1CFE9" w:rsidR="29B1CFE9">
        <w:rPr>
          <w:rFonts w:ascii="Arial" w:hAnsi="Arial" w:eastAsia="Arial" w:cs="Arial"/>
          <w:color w:val="1A1A1A"/>
          <w:sz w:val="20"/>
          <w:szCs w:val="20"/>
        </w:rPr>
        <w:t>Data &amp; Analytics Team</w:t>
      </w:r>
    </w:p>
    <w:p w:rsidR="29B1CFE9" w:rsidP="29B1CFE9" w:rsidRDefault="29B1CFE9" w14:paraId="2FC8D31D" w14:textId="09903DDB">
      <w:pPr>
        <w:tabs>
          <w:tab w:val="right" w:leader="none" w:pos="9360"/>
        </w:tabs>
        <w:spacing w:before="80" w:after="80"/>
        <w:rPr>
          <w:rFonts w:ascii="Arial" w:hAnsi="Arial" w:eastAsia="Arial" w:cs="Arial"/>
          <w:color w:val="1A1A1A"/>
          <w:sz w:val="20"/>
          <w:szCs w:val="20"/>
        </w:rPr>
      </w:pPr>
    </w:p>
    <w:p w:rsidR="29B1CFE9" w:rsidP="29B1CFE9" w:rsidRDefault="29B1CFE9" w14:paraId="65B36AE0" w14:textId="7EEAED1D">
      <w:pPr>
        <w:tabs>
          <w:tab w:val="right" w:leader="none" w:pos="9360"/>
        </w:tabs>
        <w:spacing w:before="80" w:after="80"/>
        <w:rPr>
          <w:rFonts w:ascii="Arial" w:hAnsi="Arial" w:eastAsia="Arial" w:cs="Arial"/>
          <w:color w:val="1A1A1A"/>
          <w:sz w:val="20"/>
          <w:szCs w:val="20"/>
        </w:rPr>
      </w:pPr>
    </w:p>
    <w:p w:rsidR="29B1CFE9" w:rsidP="29B1CFE9" w:rsidRDefault="29B1CFE9" w14:paraId="2D88A993" w14:textId="19649C3C">
      <w:pPr>
        <w:tabs>
          <w:tab w:val="right" w:leader="none" w:pos="9360"/>
        </w:tabs>
        <w:spacing w:before="80" w:after="80"/>
        <w:rPr>
          <w:rFonts w:ascii="Arial" w:hAnsi="Arial" w:eastAsia="Arial" w:cs="Arial"/>
          <w:color w:val="1A1A1A"/>
          <w:sz w:val="20"/>
          <w:szCs w:val="20"/>
        </w:rPr>
      </w:pPr>
    </w:p>
    <w:p w:rsidR="29B1CFE9" w:rsidP="29B1CFE9" w:rsidRDefault="29B1CFE9" w14:paraId="76176593" w14:textId="7D2A4E7E">
      <w:pPr>
        <w:tabs>
          <w:tab w:val="right" w:leader="none" w:pos="9360"/>
        </w:tabs>
        <w:spacing w:before="80" w:after="80"/>
        <w:rPr>
          <w:rFonts w:ascii="Arial" w:hAnsi="Arial" w:eastAsia="Arial" w:cs="Arial"/>
          <w:color w:val="1A1A1A"/>
          <w:sz w:val="20"/>
          <w:szCs w:val="20"/>
        </w:rPr>
      </w:pPr>
    </w:p>
    <w:p w:rsidR="29B1CFE9" w:rsidP="29B1CFE9" w:rsidRDefault="29B1CFE9" w14:paraId="20BF506E" w14:textId="27C3397B">
      <w:pPr>
        <w:tabs>
          <w:tab w:val="right" w:leader="none" w:pos="9360"/>
        </w:tabs>
        <w:spacing w:before="80" w:after="80"/>
        <w:rPr>
          <w:rFonts w:ascii="Arial" w:hAnsi="Arial" w:eastAsia="Arial" w:cs="Arial"/>
          <w:color w:val="1A1A1A"/>
          <w:sz w:val="20"/>
          <w:szCs w:val="20"/>
        </w:rPr>
      </w:pPr>
    </w:p>
    <w:p xmlns:wp14="http://schemas.microsoft.com/office/word/2010/wordml" w14:paraId="6E9111CE" wp14:textId="77777777">
      <w:pPr>
        <w:spacing w:before="0" w:after="80"/>
        <w:jc w:val="left"/>
      </w:pPr>
      <w:r>
        <w:rPr>
          <w:rFonts w:ascii="Arial" w:hAnsi="Arial" w:eastAsia="Arial" w:cs="Arial"/>
          <w:b/>
          <w:bCs/>
          <w:color w:val="2E8B8B"/>
          <w:sz w:val="18"/>
          <w:szCs w:val="18"/>
        </w:rPr>
        <w:t xml:space="preserve">DISTRIBUTION</w:t>
      </w:r>
    </w:p>
    <w:p xmlns:wp14="http://schemas.microsoft.com/office/word/2010/wordml" w14:paraId="4A8014A5" wp14:textId="77777777">
      <w:pPr>
        <w:spacing w:after="120" w:line="300"/>
        <w:jc w:val="left"/>
      </w:pPr>
      <w:r>
        <w:rPr>
          <w:color w:val="3A3A3A"/>
          <w:sz w:val="20"/>
          <w:szCs w:val="20"/>
        </w:rPr>
        <w:t xml:space="preserve">Hiring Managers - Recruitment Partners - Portfolio Reviewers</w:t>
      </w:r>
    </w:p>
    <w:p xmlns:wp14="http://schemas.microsoft.com/office/word/2010/wordml" w14:paraId="6A05A809" wp14:textId="77777777">
      <w:pPr>
        <w:spacing w:after="24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xmlns:wp14="http://schemas.microsoft.com/office/word/2010/wordml" w14:paraId="2BA4A4B3" wp14:textId="77777777">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38B0BE" wp14:textId="77777777">
            <w:pPr>
              <w:spacing w:before="0" w:after="0"/>
              <w:jc w:val="left"/>
            </w:pPr>
            <w:r>
              <w:rPr>
                <w:b/>
                <w:bCs/>
                <w:color w:val="FFFFFF"/>
                <w:sz w:val="18"/>
                <w:szCs w:val="18"/>
              </w:rPr>
              <w:t xml:space="preserve">PREPARED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74AA0CB1" wp14:textId="77777777">
            <w:pPr>
              <w:spacing w:before="0" w:after="0"/>
              <w:jc w:val="left"/>
            </w:pPr>
            <w:r>
              <w:rPr>
                <w:b/>
                <w:bCs/>
                <w:color w:val="FFFFFF"/>
                <w:sz w:val="18"/>
                <w:szCs w:val="18"/>
              </w:rPr>
              <w:t xml:space="preserve">REVIEWED BY</w:t>
            </w:r>
          </w:p>
        </w:tc>
        <w:tc>
          <w:tcPr>
            <w:tcW w:w="312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24028A9D" wp14:textId="77777777">
            <w:pPr>
              <w:spacing w:before="0" w:after="0"/>
              <w:jc w:val="left"/>
            </w:pPr>
            <w:r>
              <w:rPr>
                <w:b/>
                <w:bCs/>
                <w:color w:val="FFFFFF"/>
                <w:sz w:val="18"/>
                <w:szCs w:val="18"/>
              </w:rPr>
              <w:t xml:space="preserve">APPROVED BY</w:t>
            </w:r>
          </w:p>
        </w:tc>
      </w:tr>
      <w:tr xmlns:wp14="http://schemas.microsoft.com/office/word/2010/wordml" w14:paraId="4EA543EA" wp14:textId="77777777">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D4C4241" wp14:textId="77777777">
            <w:pPr>
              <w:spacing w:after="80"/>
            </w:pPr>
            <w:r>
              <w:rPr>
                <w:color w:val="3A3A3A"/>
                <w:sz w:val="18"/>
                <w:szCs w:val="18"/>
              </w:rPr>
              <w:t xml:space="preserve">_________________________</w:t>
            </w:r>
          </w:p>
          <w:p w14:paraId="13629496"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5B016EE" wp14:textId="77777777">
            <w:pPr>
              <w:spacing w:after="80"/>
            </w:pPr>
            <w:r>
              <w:rPr>
                <w:color w:val="3A3A3A"/>
                <w:sz w:val="18"/>
                <w:szCs w:val="18"/>
              </w:rPr>
              <w:t xml:space="preserve">_________________________</w:t>
            </w:r>
          </w:p>
          <w:p w14:paraId="3BDF900D" wp14:textId="77777777">
            <w:pPr>
              <w:spacing w:after="0"/>
            </w:pPr>
            <w:r>
              <w:rPr>
                <w:i/>
                <w:iCs/>
                <w:color w:val="5A5A5A"/>
                <w:sz w:val="16"/>
                <w:szCs w:val="16"/>
              </w:rPr>
              <w:t xml:space="preserve">Signature / Date</w:t>
            </w:r>
          </w:p>
        </w:tc>
        <w:tc>
          <w:tcPr>
            <w:tcW w:w="312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26EE784" wp14:textId="77777777">
            <w:pPr>
              <w:spacing w:after="80"/>
            </w:pPr>
            <w:r>
              <w:rPr>
                <w:color w:val="3A3A3A"/>
                <w:sz w:val="18"/>
                <w:szCs w:val="18"/>
              </w:rPr>
              <w:t xml:space="preserve">_________________________</w:t>
            </w:r>
          </w:p>
          <w:p w14:paraId="21115309" wp14:textId="77777777">
            <w:pPr>
              <w:spacing w:after="0"/>
            </w:pPr>
            <w:r>
              <w:rPr>
                <w:i/>
                <w:iCs/>
                <w:color w:val="5A5A5A"/>
                <w:sz w:val="16"/>
                <w:szCs w:val="16"/>
              </w:rPr>
              <w:t xml:space="preserve">Signature / Date</w:t>
            </w:r>
          </w:p>
        </w:tc>
      </w:tr>
    </w:tbl>
    <w:p xmlns:wp14="http://schemas.microsoft.com/office/word/2010/wordml" w:rsidP="29B1CFE9" w14:paraId="72A3D3EC" wp14:textId="12238840">
      <w:pPr>
        <w:pStyle w:val="Normal"/>
      </w:pPr>
      <w:r>
        <w:br w:type="page"/>
      </w:r>
    </w:p>
    <w:p xmlns:wp14="http://schemas.microsoft.com/office/word/2010/wordml" w14:paraId="1A83CDE7" wp14:textId="77777777">
      <w:pPr>
        <w:pStyle w:val="Heading1"/>
      </w:pPr>
      <w:r>
        <w:t xml:space="preserve">1. Portfolio Overview</w:t>
      </w:r>
    </w:p>
    <w:p xmlns:wp14="http://schemas.microsoft.com/office/word/2010/wordml" w14:paraId="266C2E11" wp14:textId="77777777">
      <w:pPr>
        <w:spacing w:after="120" w:line="300" w:lineRule="auto"/>
        <w:jc w:val="left"/>
      </w:pPr>
      <w:r w:rsidRPr="29B1CFE9" w:rsidR="29B1CFE9">
        <w:rPr>
          <w:lang w:val="en-US"/>
        </w:rPr>
        <w:t xml:space="preserve">This portfolio contains two distinct data analytics projects, packaged as a single bundle</w:t>
      </w:r>
      <w:r w:rsidRPr="29B1CFE9">
        <w:rPr>
          <w:rStyle w:val="FootnoteReference"/>
          <w:lang w:val="en-US"/>
        </w:rPr>
        <w:footnoteReference w:id="15757"/>
      </w:r>
      <w:r w:rsidRPr="29B1CFE9" w:rsidR="29B1CFE9">
        <w:rPr>
          <w:lang w:val="en-US"/>
        </w:rPr>
        <w:t xml:space="preserve">. The first project converts raw transactional data from a gourmet food distributor (the Distributor) into an executive Tableau dashboard. The second designs a dimensional warehouse for a retail bank (the Bank), starting from a flat transaction file and producing a production-ready star schema with full ETL specification.</w:t>
      </w:r>
    </w:p>
    <w:p xmlns:wp14="http://schemas.microsoft.com/office/word/2010/wordml" w14:paraId="265C5812" wp14:textId="77777777">
      <w:pPr>
        <w:spacing w:after="120" w:line="300"/>
        <w:jc w:val="left"/>
      </w:pPr>
      <w:r>
        <w:t xml:space="preserve">Both projects share a common discipline: take messy operational data, define the analytical questions precisely, design the structure that answers them, and document every decision so a downstream engineer or analyst can pick up the work without context loss.</w:t>
      </w:r>
    </w:p>
    <w:p xmlns:wp14="http://schemas.microsoft.com/office/word/2010/wordml" w14:paraId="385B5CC4" wp14:textId="77777777">
      <w:pPr>
        <w:pStyle w:val="Heading2"/>
      </w:pPr>
      <w:r>
        <w:t xml:space="preserve">Project A - Sales Performance Dashboard</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9B1CFE9" w14:paraId="79E58C54" wp14:textId="77777777">
        <w:trPr>
          <w:tblHeader/>
        </w:trPr>
        <w:tc>
          <w:tcPr>
            <w:tcW w:w="2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5A005AD" wp14:textId="77777777">
            <w:pPr>
              <w:spacing w:before="0" w:after="0"/>
              <w:jc w:val="left"/>
            </w:pPr>
            <w:r>
              <w:rPr>
                <w:b/>
                <w:bCs/>
                <w:color w:val="FFFFFF"/>
                <w:sz w:val="20"/>
                <w:szCs w:val="20"/>
              </w:rPr>
              <w:t xml:space="preserve">Attribute</w:t>
            </w:r>
          </w:p>
        </w:tc>
        <w:tc>
          <w:tcPr>
            <w:tcW w:w="69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C39D6EF" wp14:textId="77777777">
            <w:pPr>
              <w:spacing w:before="0" w:after="0"/>
              <w:jc w:val="left"/>
            </w:pPr>
            <w:r>
              <w:rPr>
                <w:b/>
                <w:bCs/>
                <w:color w:val="FFFFFF"/>
                <w:sz w:val="20"/>
                <w:szCs w:val="20"/>
              </w:rPr>
              <w:t xml:space="preserve">Detail</w:t>
            </w:r>
          </w:p>
        </w:tc>
      </w:tr>
      <w:tr xmlns:wp14="http://schemas.microsoft.com/office/word/2010/wordml" w:rsidTr="29B1CFE9" w14:paraId="00AB7942"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A1F1E81" wp14:textId="77777777">
            <w:pPr>
              <w:spacing w:before="0" w:after="0"/>
              <w:jc w:val="left"/>
            </w:pPr>
            <w:r>
              <w:rPr>
                <w:color w:val="1A1A1A"/>
                <w:sz w:val="20"/>
                <w:szCs w:val="20"/>
              </w:rPr>
              <w:t xml:space="preserve">Source organization (genericized)</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7EDE0E" wp14:textId="77777777">
            <w:pPr>
              <w:spacing w:before="0" w:after="0"/>
              <w:jc w:val="left"/>
            </w:pPr>
            <w:r w:rsidRPr="29B1CFE9" w:rsidR="29B1CFE9">
              <w:rPr>
                <w:color w:val="1A1A1A"/>
                <w:sz w:val="20"/>
                <w:szCs w:val="20"/>
                <w:lang w:val="en-US"/>
              </w:rPr>
              <w:t>The Distributor - a gourmet food wholesaler operating across 21 countries.</w:t>
            </w:r>
          </w:p>
        </w:tc>
      </w:tr>
      <w:tr xmlns:wp14="http://schemas.microsoft.com/office/word/2010/wordml" w:rsidTr="29B1CFE9" w14:paraId="5EA759FB"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307C1A" wp14:textId="77777777">
            <w:pPr>
              <w:spacing w:before="0" w:after="0"/>
              <w:jc w:val="left"/>
            </w:pPr>
            <w:r>
              <w:rPr>
                <w:color w:val="1A1A1A"/>
                <w:sz w:val="20"/>
                <w:szCs w:val="20"/>
              </w:rPr>
              <w:t xml:space="preserve">Dataset</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8085154" wp14:textId="77777777">
            <w:pPr>
              <w:spacing w:before="0" w:after="0"/>
              <w:jc w:val="left"/>
            </w:pPr>
            <w:r w:rsidRPr="29B1CFE9" w:rsidR="29B1CFE9">
              <w:rPr>
                <w:color w:val="1A1A1A"/>
                <w:sz w:val="20"/>
                <w:szCs w:val="20"/>
                <w:lang w:val="en-US"/>
              </w:rPr>
              <w:t>7 CSV files: orders, order_details, products, categories, customers, employees, shippers. 2,155 line items across 830 orders.</w:t>
            </w:r>
          </w:p>
        </w:tc>
      </w:tr>
      <w:tr xmlns:wp14="http://schemas.microsoft.com/office/word/2010/wordml" w:rsidTr="29B1CFE9" w14:paraId="230AF658"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D3079ED" wp14:textId="77777777">
            <w:pPr>
              <w:spacing w:before="0" w:after="0"/>
              <w:jc w:val="left"/>
            </w:pPr>
            <w:r>
              <w:rPr>
                <w:color w:val="1A1A1A"/>
                <w:sz w:val="20"/>
                <w:szCs w:val="20"/>
              </w:rPr>
              <w:t xml:space="preserve">Period</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EE1F25C" wp14:textId="77777777">
            <w:pPr>
              <w:spacing w:before="0" w:after="0"/>
              <w:jc w:val="left"/>
            </w:pPr>
            <w:r>
              <w:rPr>
                <w:color w:val="1A1A1A"/>
                <w:sz w:val="20"/>
                <w:szCs w:val="20"/>
              </w:rPr>
              <w:t xml:space="preserve">July 2013 to April 2015 (22 months).</w:t>
            </w:r>
          </w:p>
        </w:tc>
      </w:tr>
      <w:tr xmlns:wp14="http://schemas.microsoft.com/office/word/2010/wordml" w:rsidTr="29B1CFE9" w14:paraId="15A6CB7E"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A3AB60E" wp14:textId="77777777">
            <w:pPr>
              <w:spacing w:before="0" w:after="0"/>
              <w:jc w:val="left"/>
            </w:pPr>
            <w:r>
              <w:rPr>
                <w:color w:val="1A1A1A"/>
                <w:sz w:val="20"/>
                <w:szCs w:val="20"/>
              </w:rPr>
              <w:t xml:space="preserve">Deliverable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EE08C5B" wp14:textId="77777777">
            <w:pPr>
              <w:spacing w:before="0" w:after="0"/>
              <w:jc w:val="left"/>
            </w:pPr>
            <w:r>
              <w:rPr>
                <w:color w:val="1A1A1A"/>
                <w:sz w:val="20"/>
                <w:szCs w:val="20"/>
              </w:rPr>
              <w:t xml:space="preserve">Three-page Tableau dashboard: Sales &amp; Revenue Overview, Product &amp; Category Intelligence, Regional/Operational/People Performance.</w:t>
            </w:r>
          </w:p>
        </w:tc>
      </w:tr>
      <w:tr xmlns:wp14="http://schemas.microsoft.com/office/word/2010/wordml" w:rsidTr="29B1CFE9" w14:paraId="74F65DA8"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B0A7499" wp14:textId="77777777">
            <w:pPr>
              <w:spacing w:before="0" w:after="0"/>
              <w:jc w:val="left"/>
            </w:pPr>
            <w:r>
              <w:rPr>
                <w:color w:val="1A1A1A"/>
                <w:sz w:val="20"/>
                <w:szCs w:val="20"/>
              </w:rPr>
              <w:t xml:space="preserve">Audience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D891507" wp14:textId="77777777">
            <w:pPr>
              <w:spacing w:before="0" w:after="0"/>
              <w:jc w:val="left"/>
            </w:pPr>
            <w:r>
              <w:rPr>
                <w:color w:val="1A1A1A"/>
                <w:sz w:val="20"/>
                <w:szCs w:val="20"/>
              </w:rPr>
              <w:t xml:space="preserve">Executive leadership and sales operations management.</w:t>
            </w:r>
          </w:p>
        </w:tc>
      </w:tr>
      <w:tr xmlns:wp14="http://schemas.microsoft.com/office/word/2010/wordml" w:rsidTr="29B1CFE9" w14:paraId="103CD2CE"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1C4857F" wp14:textId="77777777">
            <w:pPr>
              <w:spacing w:before="0" w:after="0"/>
              <w:jc w:val="left"/>
            </w:pPr>
            <w:r>
              <w:rPr>
                <w:color w:val="1A1A1A"/>
                <w:sz w:val="20"/>
                <w:szCs w:val="20"/>
              </w:rPr>
              <w:t xml:space="preserve">Tool</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05832B4" wp14:textId="77777777">
            <w:pPr>
              <w:spacing w:before="0" w:after="0"/>
              <w:jc w:val="left"/>
            </w:pPr>
            <w:r>
              <w:rPr>
                <w:color w:val="1A1A1A"/>
                <w:sz w:val="20"/>
                <w:szCs w:val="20"/>
              </w:rPr>
              <w:t xml:space="preserve">Tableau Public.</w:t>
            </w:r>
          </w:p>
        </w:tc>
      </w:tr>
    </w:tbl>
    <w:p xmlns:wp14="http://schemas.microsoft.com/office/word/2010/wordml" w14:paraId="2E6F510A" wp14:textId="77777777">
      <w:pPr>
        <w:pStyle w:val="Caption"/>
      </w:pPr>
      <w:r>
        <w:rPr>
          <w:i/>
          <w:iCs/>
        </w:rPr>
        <w:t xml:space="preserve">Table 1. Project A scope summary.</w:t>
      </w:r>
    </w:p>
    <w:p xmlns:wp14="http://schemas.microsoft.com/office/word/2010/wordml" w14:paraId="0D0B940D" wp14:textId="77777777">
      <w:pPr>
        <w:spacing w:after="120"/>
      </w:pPr>
      <w:r/>
    </w:p>
    <w:p xmlns:wp14="http://schemas.microsoft.com/office/word/2010/wordml" w14:paraId="12AB9ADC" wp14:textId="77777777">
      <w:pPr>
        <w:pStyle w:val="Heading2"/>
      </w:pPr>
      <w:r>
        <w:t xml:space="preserve">Project B - Banking Transaction Warehouse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9B1CFE9" w14:paraId="6BECA412" wp14:textId="77777777">
        <w:trPr>
          <w:tblHeader/>
        </w:trPr>
        <w:tc>
          <w:tcPr>
            <w:tcW w:w="2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E46A7EC" wp14:textId="77777777">
            <w:pPr>
              <w:spacing w:before="0" w:after="0"/>
              <w:jc w:val="left"/>
            </w:pPr>
            <w:r>
              <w:rPr>
                <w:b/>
                <w:bCs/>
                <w:color w:val="FFFFFF"/>
                <w:sz w:val="20"/>
                <w:szCs w:val="20"/>
              </w:rPr>
              <w:t xml:space="preserve">Attribute</w:t>
            </w:r>
          </w:p>
        </w:tc>
        <w:tc>
          <w:tcPr>
            <w:tcW w:w="69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DA3B5D7" wp14:textId="77777777">
            <w:pPr>
              <w:spacing w:before="0" w:after="0"/>
              <w:jc w:val="left"/>
            </w:pPr>
            <w:r>
              <w:rPr>
                <w:b/>
                <w:bCs/>
                <w:color w:val="FFFFFF"/>
                <w:sz w:val="20"/>
                <w:szCs w:val="20"/>
              </w:rPr>
              <w:t xml:space="preserve">Detail</w:t>
            </w:r>
          </w:p>
        </w:tc>
      </w:tr>
      <w:tr xmlns:wp14="http://schemas.microsoft.com/office/word/2010/wordml" w:rsidTr="29B1CFE9" w14:paraId="383599BA"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66BF0F0" wp14:textId="77777777">
            <w:pPr>
              <w:spacing w:before="0" w:after="0"/>
              <w:jc w:val="left"/>
            </w:pPr>
            <w:r>
              <w:rPr>
                <w:color w:val="1A1A1A"/>
                <w:sz w:val="20"/>
                <w:szCs w:val="20"/>
              </w:rPr>
              <w:t xml:space="preserve">Source organization (genericized)</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50DBC59" wp14:textId="77777777">
            <w:pPr>
              <w:spacing w:before="0" w:after="0"/>
              <w:jc w:val="left"/>
            </w:pPr>
            <w:r>
              <w:rPr>
                <w:color w:val="1A1A1A"/>
                <w:sz w:val="20"/>
                <w:szCs w:val="20"/>
              </w:rPr>
              <w:t xml:space="preserve">The Bank - a retail bank with branch, ATM, mobile, POS, and internet banking channels.</w:t>
            </w:r>
          </w:p>
        </w:tc>
      </w:tr>
      <w:tr xmlns:wp14="http://schemas.microsoft.com/office/word/2010/wordml" w:rsidTr="29B1CFE9" w14:paraId="0E1BE397"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150BC3" wp14:textId="77777777">
            <w:pPr>
              <w:spacing w:before="0" w:after="0"/>
              <w:jc w:val="left"/>
            </w:pPr>
            <w:r>
              <w:rPr>
                <w:color w:val="1A1A1A"/>
                <w:sz w:val="20"/>
                <w:szCs w:val="20"/>
              </w:rPr>
              <w:t xml:space="preserve">Source data</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02F6517" wp14:textId="77777777">
            <w:pPr>
              <w:spacing w:before="0" w:after="0"/>
              <w:jc w:val="left"/>
            </w:pPr>
            <w:r>
              <w:rPr>
                <w:color w:val="1A1A1A"/>
                <w:sz w:val="20"/>
                <w:szCs w:val="20"/>
              </w:rPr>
              <w:t xml:space="preserve">Flat transaction file with 15 columns covering customer, branch, product, channel, transaction type, amount, and balance.</w:t>
            </w:r>
          </w:p>
        </w:tc>
      </w:tr>
      <w:tr xmlns:wp14="http://schemas.microsoft.com/office/word/2010/wordml" w:rsidTr="29B1CFE9" w14:paraId="3DEECCA5"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7312269" wp14:textId="77777777">
            <w:pPr>
              <w:spacing w:before="0" w:after="0"/>
              <w:jc w:val="left"/>
            </w:pPr>
            <w:r>
              <w:rPr>
                <w:color w:val="1A1A1A"/>
                <w:sz w:val="20"/>
                <w:szCs w:val="20"/>
              </w:rPr>
              <w:t xml:space="preserve">Deliverable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55F9B18" wp14:textId="77777777">
            <w:pPr>
              <w:spacing w:before="0" w:after="0"/>
              <w:jc w:val="left"/>
            </w:pPr>
            <w:r>
              <w:rPr>
                <w:color w:val="1A1A1A"/>
                <w:sz w:val="20"/>
                <w:szCs w:val="20"/>
              </w:rPr>
              <w:t xml:space="preserve">PostgreSQL star schema (8 tables), ETL specification, data quality framework, monthly aggregate table.</w:t>
            </w:r>
          </w:p>
        </w:tc>
      </w:tr>
      <w:tr xmlns:wp14="http://schemas.microsoft.com/office/word/2010/wordml" w:rsidTr="29B1CFE9" w14:paraId="7709FDD9"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4E66350" wp14:textId="77777777">
            <w:pPr>
              <w:spacing w:before="0" w:after="0"/>
              <w:jc w:val="left"/>
            </w:pPr>
            <w:r>
              <w:rPr>
                <w:color w:val="1A1A1A"/>
                <w:sz w:val="20"/>
                <w:szCs w:val="20"/>
              </w:rPr>
              <w:t xml:space="preserve">Grain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4F01665" wp14:textId="77777777">
            <w:pPr>
              <w:spacing w:before="0" w:after="0"/>
              <w:jc w:val="left"/>
            </w:pPr>
            <w:r w:rsidRPr="29B1CFE9" w:rsidR="29B1CFE9">
              <w:rPr>
                <w:color w:val="1A1A1A"/>
                <w:sz w:val="20"/>
                <w:szCs w:val="20"/>
                <w:lang w:val="en-US"/>
              </w:rPr>
              <w:t>One row per banking transaction.³</w:t>
            </w:r>
          </w:p>
        </w:tc>
      </w:tr>
      <w:tr xmlns:wp14="http://schemas.microsoft.com/office/word/2010/wordml" w:rsidTr="29B1CFE9" w14:paraId="34B28710"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0234FF7" wp14:textId="77777777">
            <w:pPr>
              <w:spacing w:before="0" w:after="0"/>
              <w:jc w:val="left"/>
            </w:pPr>
            <w:r>
              <w:rPr>
                <w:color w:val="1A1A1A"/>
                <w:sz w:val="20"/>
                <w:szCs w:val="20"/>
              </w:rPr>
              <w:t xml:space="preserve">Audience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03ECEAA" wp14:textId="77777777">
            <w:pPr>
              <w:spacing w:before="0" w:after="0"/>
              <w:jc w:val="left"/>
            </w:pPr>
            <w:r w:rsidRPr="29B1CFE9" w:rsidR="29B1CFE9">
              <w:rPr>
                <w:color w:val="1A1A1A"/>
                <w:sz w:val="20"/>
                <w:szCs w:val="20"/>
                <w:lang w:val="en-US"/>
              </w:rPr>
              <w:t>Data engineers, data quality, internal audit, analytics leadership.</w:t>
            </w:r>
          </w:p>
        </w:tc>
      </w:tr>
      <w:tr xmlns:wp14="http://schemas.microsoft.com/office/word/2010/wordml" w:rsidTr="29B1CFE9" w14:paraId="4D9AFCA4"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7F1C446" wp14:textId="77777777">
            <w:pPr>
              <w:spacing w:before="0" w:after="0"/>
              <w:jc w:val="left"/>
            </w:pPr>
            <w:r>
              <w:rPr>
                <w:color w:val="1A1A1A"/>
                <w:sz w:val="20"/>
                <w:szCs w:val="20"/>
              </w:rPr>
              <w:t xml:space="preserve">Tool</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FD60941" wp14:textId="77777777">
            <w:pPr>
              <w:spacing w:before="0" w:after="0"/>
              <w:jc w:val="left"/>
            </w:pPr>
            <w:r w:rsidRPr="29B1CFE9" w:rsidR="29B1CFE9">
              <w:rPr>
                <w:color w:val="1A1A1A"/>
                <w:sz w:val="20"/>
                <w:szCs w:val="20"/>
                <w:lang w:val="en-US"/>
              </w:rPr>
              <w:t>PostgreSQL 18, pgAdmin 4.</w:t>
            </w:r>
          </w:p>
        </w:tc>
      </w:tr>
    </w:tbl>
    <w:p xmlns:wp14="http://schemas.microsoft.com/office/word/2010/wordml" w14:paraId="573663A6" wp14:textId="77777777">
      <w:pPr>
        <w:pStyle w:val="Caption"/>
      </w:pPr>
      <w:r>
        <w:rPr>
          <w:i/>
          <w:iCs/>
        </w:rPr>
        <w:t xml:space="preserve">Table 2. Project B scope summary.</w:t>
      </w:r>
    </w:p>
    <w:p xmlns:wp14="http://schemas.microsoft.com/office/word/2010/wordml" w14:paraId="0E27B00A" wp14:textId="77777777">
      <w:pPr>
        <w:spacing w:after="120"/>
      </w:pPr>
      <w:r/>
    </w:p>
    <w:p xmlns:wp14="http://schemas.microsoft.com/office/word/2010/wordml" w14:paraId="60061E4C" wp14:textId="77777777">
      <w:r>
        <w:br w:type="page"/>
      </w:r>
    </w:p>
    <w:p xmlns:wp14="http://schemas.microsoft.com/office/word/2010/wordml" w14:paraId="53F79669" wp14:textId="77777777">
      <w:pPr>
        <w:pStyle w:val="Heading1"/>
      </w:pPr>
      <w:r>
        <w:t xml:space="preserve">2. Project A - Headline Findings</w:t>
      </w:r>
    </w:p>
    <w:p xmlns:wp14="http://schemas.microsoft.com/office/word/2010/wordml" w14:paraId="45F84F19" wp14:textId="77777777">
      <w:pPr>
        <w:pStyle w:val="Heading3"/>
      </w:pPr>
      <w:r>
        <w:t xml:space="preserve">Topline metrics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xmlns:wp14="http://schemas.microsoft.com/office/word/2010/wordml" w:rsidTr="29B1CFE9" w14:paraId="7B311E9B" wp14:textId="77777777">
        <w:trPr>
          <w:tblHeader/>
        </w:trPr>
        <w:tc>
          <w:tcPr>
            <w:tcW w:w="30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03DECD36" wp14:textId="77777777">
            <w:pPr>
              <w:spacing w:before="0" w:after="0"/>
              <w:jc w:val="left"/>
            </w:pPr>
            <w:r>
              <w:rPr>
                <w:b/>
                <w:bCs/>
                <w:color w:val="FFFFFF"/>
                <w:sz w:val="20"/>
                <w:szCs w:val="20"/>
              </w:rPr>
              <w:t xml:space="preserve">Metric</w:t>
            </w:r>
          </w:p>
        </w:tc>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D3D45CB" wp14:textId="77777777">
            <w:pPr>
              <w:spacing w:before="0" w:after="0"/>
              <w:jc w:val="right"/>
            </w:pPr>
            <w:r>
              <w:rPr>
                <w:b/>
                <w:bCs/>
                <w:color w:val="FFFFFF"/>
                <w:sz w:val="20"/>
                <w:szCs w:val="20"/>
              </w:rPr>
              <w:t xml:space="preserve">Value</w:t>
            </w:r>
          </w:p>
        </w:tc>
        <w:tc>
          <w:tcPr>
            <w:tcW w:w="4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78F0F42" wp14:textId="77777777">
            <w:pPr>
              <w:spacing w:before="0" w:after="0"/>
              <w:jc w:val="left"/>
            </w:pPr>
            <w:r>
              <w:rPr>
                <w:b/>
                <w:bCs/>
                <w:color w:val="FFFFFF"/>
                <w:sz w:val="20"/>
                <w:szCs w:val="20"/>
              </w:rPr>
              <w:t xml:space="preserve">Reading</w:t>
            </w:r>
          </w:p>
        </w:tc>
      </w:tr>
      <w:tr xmlns:wp14="http://schemas.microsoft.com/office/word/2010/wordml" w:rsidTr="29B1CFE9" w14:paraId="15E4831A"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A5DFB5" wp14:textId="77777777">
            <w:pPr>
              <w:spacing w:before="0" w:after="0"/>
              <w:jc w:val="left"/>
            </w:pPr>
            <w:r>
              <w:rPr>
                <w:color w:val="1A1A1A"/>
                <w:sz w:val="20"/>
                <w:szCs w:val="20"/>
              </w:rPr>
              <w:t xml:space="preserve">Total revenue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3089C2" wp14:textId="77777777">
            <w:pPr>
              <w:spacing w:before="0" w:after="0"/>
              <w:jc w:val="right"/>
            </w:pPr>
            <w:r>
              <w:rPr>
                <w:b/>
                <w:bCs/>
                <w:color w:val="1A1A1A"/>
                <w:sz w:val="20"/>
                <w:szCs w:val="20"/>
              </w:rPr>
              <w:t xml:space="preserve">$1.27M</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65BFEEEF" wp14:textId="77777777">
            <w:pPr>
              <w:spacing w:before="0" w:after="0"/>
              <w:jc w:val="left"/>
            </w:pPr>
            <w:r>
              <w:rPr>
                <w:color w:val="1A1A1A"/>
                <w:sz w:val="20"/>
                <w:szCs w:val="20"/>
              </w:rPr>
              <w:t xml:space="preserve">Across 830 delivered orders.</w:t>
            </w:r>
          </w:p>
        </w:tc>
      </w:tr>
      <w:tr xmlns:wp14="http://schemas.microsoft.com/office/word/2010/wordml" w:rsidTr="29B1CFE9" w14:paraId="34B7533B"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18C720" wp14:textId="77777777">
            <w:pPr>
              <w:spacing w:before="0" w:after="0"/>
              <w:jc w:val="left"/>
            </w:pPr>
            <w:r>
              <w:rPr>
                <w:color w:val="1A1A1A"/>
                <w:sz w:val="20"/>
                <w:szCs w:val="20"/>
              </w:rPr>
              <w:t xml:space="preserve">Average order value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8D54CE2" wp14:textId="77777777">
            <w:pPr>
              <w:spacing w:before="0" w:after="0"/>
              <w:jc w:val="right"/>
            </w:pPr>
            <w:r>
              <w:rPr>
                <w:color w:val="1A1A1A"/>
                <w:sz w:val="20"/>
                <w:szCs w:val="20"/>
              </w:rPr>
              <w:t xml:space="preserve">$1,525</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9B68693" wp14:textId="77777777">
            <w:pPr>
              <w:spacing w:before="0" w:after="0"/>
              <w:jc w:val="left"/>
            </w:pPr>
            <w:r>
              <w:rPr>
                <w:color w:val="1A1A1A"/>
                <w:sz w:val="20"/>
                <w:szCs w:val="20"/>
              </w:rPr>
              <w:t xml:space="preserve">Stable across the period.</w:t>
            </w:r>
          </w:p>
        </w:tc>
      </w:tr>
      <w:tr xmlns:wp14="http://schemas.microsoft.com/office/word/2010/wordml" w:rsidTr="29B1CFE9" w14:paraId="70A6E9D1"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AC117EF" wp14:textId="77777777">
            <w:pPr>
              <w:spacing w:before="0" w:after="0"/>
              <w:jc w:val="left"/>
            </w:pPr>
            <w:r>
              <w:rPr>
                <w:color w:val="1A1A1A"/>
                <w:sz w:val="20"/>
                <w:szCs w:val="20"/>
              </w:rPr>
              <w:t xml:space="preserve">Active customers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93A77" wp14:textId="77777777">
            <w:pPr>
              <w:spacing w:before="0" w:after="0"/>
              <w:jc w:val="right"/>
            </w:pPr>
            <w:r>
              <w:rPr>
                <w:color w:val="1A1A1A"/>
                <w:sz w:val="20"/>
                <w:szCs w:val="20"/>
              </w:rPr>
              <w:t xml:space="preserve">89</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628D097" wp14:textId="77777777">
            <w:pPr>
              <w:spacing w:before="0" w:after="0"/>
              <w:jc w:val="left"/>
            </w:pPr>
            <w:r>
              <w:rPr>
                <w:color w:val="1A1A1A"/>
                <w:sz w:val="20"/>
                <w:szCs w:val="20"/>
              </w:rPr>
              <w:t xml:space="preserve">Concentrated customer base.</w:t>
            </w:r>
          </w:p>
        </w:tc>
      </w:tr>
      <w:tr xmlns:wp14="http://schemas.microsoft.com/office/word/2010/wordml" w:rsidTr="29B1CFE9" w14:paraId="59B5180E"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F3CB08" wp14:textId="77777777">
            <w:pPr>
              <w:spacing w:before="0" w:after="0"/>
              <w:jc w:val="left"/>
            </w:pPr>
            <w:r>
              <w:rPr>
                <w:color w:val="1A1A1A"/>
                <w:sz w:val="20"/>
                <w:szCs w:val="20"/>
              </w:rPr>
              <w:t xml:space="preserve">Average fulfillment days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9331F5A" wp14:textId="77777777">
            <w:pPr>
              <w:spacing w:before="0" w:after="0"/>
              <w:jc w:val="right"/>
            </w:pPr>
            <w:r>
              <w:rPr>
                <w:color w:val="1A1A1A"/>
                <w:sz w:val="20"/>
                <w:szCs w:val="20"/>
              </w:rPr>
              <w:t xml:space="preserve">8.5</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53614C2" wp14:textId="77777777">
            <w:pPr>
              <w:spacing w:before="0" w:after="0"/>
              <w:jc w:val="left"/>
            </w:pPr>
            <w:r w:rsidRPr="29B1CFE9" w:rsidR="29B1CFE9">
              <w:rPr>
                <w:color w:val="1A1A1A"/>
                <w:sz w:val="20"/>
                <w:szCs w:val="20"/>
                <w:lang w:val="en-US"/>
              </w:rPr>
              <w:t>From order date to shipped date.</w:t>
            </w:r>
          </w:p>
        </w:tc>
      </w:tr>
      <w:tr xmlns:wp14="http://schemas.microsoft.com/office/word/2010/wordml" w:rsidTr="29B1CFE9" w14:paraId="1E6C1C42"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4B87E08" wp14:textId="77777777">
            <w:pPr>
              <w:spacing w:before="0" w:after="0"/>
              <w:jc w:val="left"/>
            </w:pPr>
            <w:r>
              <w:rPr>
                <w:color w:val="1A1A1A"/>
                <w:sz w:val="20"/>
                <w:szCs w:val="20"/>
              </w:rPr>
              <w:t xml:space="preserve">Freight as % of revenue</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F6AD145" wp14:textId="77777777">
            <w:pPr>
              <w:spacing w:before="0" w:after="0"/>
              <w:jc w:val="right"/>
            </w:pPr>
            <w:r>
              <w:rPr>
                <w:color w:val="1A1A1A"/>
                <w:sz w:val="20"/>
                <w:szCs w:val="20"/>
              </w:rPr>
              <w:t xml:space="preserve">5.1%</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1923BA5" wp14:textId="77777777">
            <w:pPr>
              <w:spacing w:before="0" w:after="0"/>
              <w:jc w:val="left"/>
            </w:pPr>
            <w:r>
              <w:rPr>
                <w:color w:val="1A1A1A"/>
                <w:sz w:val="20"/>
                <w:szCs w:val="20"/>
              </w:rPr>
              <w:t xml:space="preserve">Reasonable shipping overhead.</w:t>
            </w:r>
          </w:p>
        </w:tc>
      </w:tr>
      <w:tr xmlns:wp14="http://schemas.microsoft.com/office/word/2010/wordml" w:rsidTr="29B1CFE9" w14:paraId="614C4194" wp14:textId="77777777">
        <w:tc>
          <w:tcPr>
            <w:tcW w:w="30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C98853C" wp14:textId="77777777">
            <w:pPr>
              <w:spacing w:before="0" w:after="0"/>
              <w:jc w:val="left"/>
            </w:pPr>
            <w:r>
              <w:rPr>
                <w:color w:val="1A1A1A"/>
                <w:sz w:val="20"/>
                <w:szCs w:val="20"/>
              </w:rPr>
              <w:t xml:space="preserve">Sales reps</w:t>
            </w:r>
          </w:p>
        </w:tc>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B2B7304" wp14:textId="77777777">
            <w:pPr>
              <w:spacing w:before="0" w:after="0"/>
              <w:jc w:val="right"/>
            </w:pPr>
            <w:r>
              <w:rPr>
                <w:color w:val="1A1A1A"/>
                <w:sz w:val="20"/>
                <w:szCs w:val="20"/>
              </w:rPr>
              <w:t xml:space="preserve">9</w:t>
            </w:r>
          </w:p>
        </w:tc>
        <w:tc>
          <w:tcPr>
            <w:tcW w:w="4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2C16DD9" wp14:textId="77777777">
            <w:pPr>
              <w:spacing w:before="0" w:after="0"/>
              <w:jc w:val="left"/>
            </w:pPr>
            <w:r w:rsidRPr="29B1CFE9" w:rsidR="29B1CFE9">
              <w:rPr>
                <w:color w:val="1A1A1A"/>
                <w:sz w:val="20"/>
                <w:szCs w:val="20"/>
                <w:lang w:val="en-US"/>
              </w:rPr>
              <w:t>Top performer carries 18% of revenue.</w:t>
            </w:r>
          </w:p>
        </w:tc>
      </w:tr>
    </w:tbl>
    <w:p xmlns:wp14="http://schemas.microsoft.com/office/word/2010/wordml" w14:paraId="41575EC5" wp14:textId="77777777">
      <w:pPr>
        <w:pStyle w:val="Caption"/>
      </w:pPr>
      <w:r>
        <w:rPr>
          <w:i/>
          <w:iCs/>
        </w:rPr>
        <w:t xml:space="preserve">Table 3. Topline metrics from the dashboard.</w:t>
      </w:r>
    </w:p>
    <w:p xmlns:wp14="http://schemas.microsoft.com/office/word/2010/wordml" w14:paraId="44EAFD9C" wp14:textId="77777777">
      <w:pPr>
        <w:spacing w:after="120"/>
      </w:pPr>
      <w:r/>
    </w:p>
    <w:p xmlns:wp14="http://schemas.microsoft.com/office/word/2010/wordml" w14:paraId="4B94D5A5" wp14:textId="77777777">
      <w:pPr>
        <w:spacing w:after="120"/>
      </w:pPr>
      <w:r/>
    </w:p>
    <w:p xmlns:wp14="http://schemas.microsoft.com/office/word/2010/wordml" w14:paraId="3DEEC669" wp14:textId="77777777">
      <w:pPr>
        <w:spacing w:before="120" w:after="60"/>
        <w:jc w:val="center"/>
      </w:pPr>
      <w:r>
        <w:drawing>
          <wp:inline xmlns:wp14="http://schemas.microsoft.com/office/word/2010/wordprocessingDrawing" distT="0" distB="0" distL="0" distR="0" wp14:anchorId="74CCDDEC" wp14:editId="7777777">
            <wp:extent cx="5524500" cy="2667000"/>
            <wp:effectExtent l="0" t="0" r="0" b="0"/>
            <wp:docPr id="1" name="01_revenue_trend" descr="01_revenue_trend.png" title="01_revenue_tre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xmlns:wp14="http://schemas.microsoft.com/office/word/2010/wordml" w14:paraId="7026BBB2" wp14:textId="77777777">
      <w:pPr>
        <w:pStyle w:val="Caption"/>
      </w:pPr>
      <w:r w:rsidRPr="29B1CFE9" w:rsidR="29B1CFE9">
        <w:rPr>
          <w:i w:val="1"/>
          <w:iCs w:val="1"/>
          <w:lang w:val="en-US"/>
        </w:rPr>
        <w:t>Figure 1. Monthly revenue and order volume. Both metrics inflected sharply from November 2014 onward.[object Object]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9B66FFB" wp14:textId="77777777">
        <w:tc>
          <w:tcPr>
            <w:tcW w:w="9360" w:type="dxa"/>
            <w:tcBorders>
              <w:top w:val="single" w:color="E1E6EC" w:sz="4"/>
              <w:left w:val="single" w:color="D4853A" w:sz="24"/>
              <w:bottom w:val="single" w:color="E1E6EC" w:sz="4"/>
              <w:right w:val="single" w:color="E1E6EC" w:sz="4"/>
            </w:tcBorders>
            <w:shd w:val="clear" w:fill="FFF8EC"/>
            <w:tcMar>
              <w:top w:w="200" w:type="dxa"/>
              <w:left w:w="280" w:type="dxa"/>
              <w:bottom w:w="200" w:type="dxa"/>
              <w:right w:w="200" w:type="dxa"/>
            </w:tcMar>
          </w:tcPr>
          <w:p w14:paraId="047EF624" wp14:textId="77777777">
            <w:pPr>
              <w:spacing w:before="0" w:after="80"/>
            </w:pPr>
            <w:r>
              <w:rPr>
                <w:rFonts w:ascii="Arial" w:hAnsi="Arial" w:eastAsia="Arial" w:cs="Arial"/>
                <w:b/>
                <w:bCs/>
                <w:color w:val="D4853A"/>
                <w:sz w:val="18"/>
                <w:szCs w:val="18"/>
              </w:rPr>
              <w:t xml:space="preserve">THE SINGLE MOST IMPORTANT FINDING</w:t>
            </w:r>
          </w:p>
          <w:p w14:paraId="1E525B88" wp14:textId="77777777">
            <w:pPr>
              <w:spacing w:before="0" w:after="80" w:line="280"/>
            </w:pPr>
            <w:r>
              <w:rPr>
                <w:color w:val="1A1A1A"/>
                <w:sz w:val="20"/>
                <w:szCs w:val="20"/>
              </w:rPr>
              <w:t xml:space="preserve">Revenue tripled from November 2014 to April 2015. Order volume doubled in the same window. Both metrics inflected together, which rules out price as the driver - this was real demand growth.</w:t>
            </w:r>
          </w:p>
          <w:p w14:paraId="176DE7C7" wp14:textId="77777777">
            <w:pPr>
              <w:spacing w:before="0" w:after="80" w:line="280"/>
            </w:pPr>
            <w:r>
              <w:rPr>
                <w:color w:val="1A1A1A"/>
                <w:sz w:val="20"/>
                <w:szCs w:val="20"/>
              </w:rPr>
              <w:t xml:space="preserve">What caused it is not in the data. The dashboard surfaces the pattern; the recommendation is to investigate the cause (sales process change, new acquisition channel, market expansion) before the next planning cycle.</w:t>
            </w:r>
          </w:p>
        </w:tc>
      </w:tr>
    </w:tbl>
    <w:p xmlns:wp14="http://schemas.microsoft.com/office/word/2010/wordml" w14:paraId="3656B9AB" wp14:textId="77777777">
      <w:pPr>
        <w:spacing w:after="180"/>
      </w:pPr>
      <w:r/>
    </w:p>
    <w:p xmlns:wp14="http://schemas.microsoft.com/office/word/2010/wordml" w14:paraId="650694FF" wp14:textId="77777777">
      <w:pPr>
        <w:pStyle w:val="Heading3"/>
      </w:pPr>
      <w:r w:rsidRPr="29B1CFE9" w:rsidR="29B1CFE9">
        <w:rPr>
          <w:lang w:val="en-US"/>
        </w:rPr>
        <w:t>Five additional findings worth attention</w:t>
      </w:r>
    </w:p>
    <w:p xmlns:wp14="http://schemas.microsoft.com/office/word/2010/wordml" w14:paraId="181AD30B" wp14:textId="089CBBA1">
      <w:pPr>
        <w:pStyle w:val="ListParagraph"/>
        <w:numPr>
          <w:ilvl w:val="0"/>
          <w:numId w:val="2"/>
        </w:numPr>
        <w:spacing w:after="60" w:line="300" w:lineRule="auto"/>
        <w:rPr/>
      </w:pPr>
      <w:r w:rsidRPr="29B1CFE9" w:rsidR="29B1CFE9">
        <w:rPr>
          <w:lang w:val="en-US"/>
        </w:rPr>
        <w:t xml:space="preserve">Beverages and Dairy </w:t>
      </w:r>
      <w:r w:rsidRPr="29B1CFE9" w:rsidR="29B1CFE9">
        <w:rPr>
          <w:lang w:val="en-US"/>
        </w:rPr>
        <w:t>Products</w:t>
      </w:r>
      <w:r w:rsidRPr="29B1CFE9" w:rsidR="29B1CFE9">
        <w:rPr>
          <w:lang w:val="en-US"/>
        </w:rPr>
        <w:t xml:space="preserve"> drive 40% of all revenue. The remaining 6 categories sit between $95K and $167K each. Concentration risk is real.</w:t>
      </w:r>
    </w:p>
    <w:p xmlns:wp14="http://schemas.microsoft.com/office/word/2010/wordml" w14:paraId="4B55B588" wp14:textId="77777777">
      <w:pPr>
        <w:pStyle w:val="ListParagraph"/>
        <w:numPr>
          <w:ilvl w:val="0"/>
          <w:numId w:val="2"/>
        </w:numPr>
        <w:spacing w:after="60" w:line="300"/>
      </w:pPr>
      <w:r>
        <w:t xml:space="preserve">75% of revenue comes from undiscounted orders. Heavy discounts (over 20%) still command an average order value of $1,374 - comparable to the 1-10% band. Discounts target large orders, not broad demand.</w:t>
      </w:r>
    </w:p>
    <w:p xmlns:wp14="http://schemas.microsoft.com/office/word/2010/wordml" w14:paraId="5FC5363C" wp14:textId="0E090902">
      <w:pPr>
        <w:pStyle w:val="ListParagraph"/>
        <w:numPr>
          <w:ilvl w:val="0"/>
          <w:numId w:val="2"/>
        </w:numPr>
        <w:spacing w:after="60" w:line="300" w:lineRule="auto"/>
        <w:rPr/>
      </w:pPr>
      <w:r w:rsidRPr="29B1CFE9" w:rsidR="29B1CFE9">
        <w:rPr>
          <w:lang w:val="en-US"/>
        </w:rPr>
        <w:t xml:space="preserve">Germany ($189K) and USA ($172K) deliver 31% of revenue. The next 19 countries </w:t>
      </w:r>
      <w:r w:rsidRPr="29B1CFE9" w:rsidR="29B1CFE9">
        <w:rPr>
          <w:lang w:val="en-US"/>
        </w:rPr>
        <w:t>contribute to</w:t>
      </w:r>
      <w:r w:rsidRPr="29B1CFE9" w:rsidR="29B1CFE9">
        <w:rPr>
          <w:lang w:val="en-US"/>
        </w:rPr>
        <w:t xml:space="preserve"> the rest. Either market disappearing is a material hit.</w:t>
      </w:r>
    </w:p>
    <w:p xmlns:wp14="http://schemas.microsoft.com/office/word/2010/wordml" w14:paraId="0164095C" wp14:textId="3F5942B8">
      <w:pPr>
        <w:pStyle w:val="ListParagraph"/>
        <w:numPr>
          <w:ilvl w:val="0"/>
          <w:numId w:val="2"/>
        </w:numPr>
        <w:spacing w:after="60" w:line="300" w:lineRule="auto"/>
        <w:rPr/>
      </w:pPr>
      <w:r w:rsidRPr="29B1CFE9" w:rsidR="29B1CFE9">
        <w:rPr>
          <w:lang w:val="en-US"/>
        </w:rPr>
        <w:t xml:space="preserve">Carrier B is fastest (7.5 days) at $80 per order. Carrier C is slowest (9.2 days) at $87 per order. Carrier C </w:t>
      </w:r>
      <w:r w:rsidRPr="29B1CFE9" w:rsidR="29B1CFE9">
        <w:rPr>
          <w:lang w:val="en-US"/>
        </w:rPr>
        <w:t>underperforms</w:t>
      </w:r>
      <w:r w:rsidRPr="29B1CFE9" w:rsidR="29B1CFE9">
        <w:rPr>
          <w:lang w:val="en-US"/>
        </w:rPr>
        <w:t xml:space="preserve"> both metrics; the contract is a candidate for renegotiation or replacement.</w:t>
      </w:r>
    </w:p>
    <w:p xmlns:wp14="http://schemas.microsoft.com/office/word/2010/wordml" w14:paraId="0093A594" wp14:textId="77777777">
      <w:pPr>
        <w:pStyle w:val="ListParagraph"/>
        <w:numPr>
          <w:ilvl w:val="0"/>
          <w:numId w:val="2"/>
        </w:numPr>
        <w:spacing w:after="60" w:line="300"/>
      </w:pPr>
      <w:r>
        <w:t xml:space="preserve">Rep A generated $233K, more than the bottom three reps combined. The variance is wide enough to be a coaching and territory-design opportunity, not a pure individual-performance story.</w:t>
      </w:r>
    </w:p>
    <w:p xmlns:wp14="http://schemas.microsoft.com/office/word/2010/wordml" w14:paraId="45FB0818" wp14:textId="77777777">
      <w:r>
        <w:br w:type="page"/>
      </w:r>
    </w:p>
    <w:p xmlns:wp14="http://schemas.microsoft.com/office/word/2010/wordml" w14:paraId="2081402C" wp14:textId="77777777">
      <w:pPr>
        <w:pStyle w:val="Heading1"/>
      </w:pPr>
      <w:r>
        <w:t xml:space="preserve">3. Project B - Design Highlights</w:t>
      </w:r>
    </w:p>
    <w:p xmlns:wp14="http://schemas.microsoft.com/office/word/2010/wordml" w14:paraId="17026053" wp14:textId="77777777">
      <w:pPr>
        <w:spacing w:after="120" w:line="300" w:lineRule="auto"/>
        <w:jc w:val="left"/>
      </w:pPr>
      <w:r w:rsidRPr="29B1CFE9" w:rsidR="29B1CFE9">
        <w:rPr>
          <w:lang w:val="en-US"/>
        </w:rPr>
        <w:t xml:space="preserve">The Bank's source file is a flat list of transactions with 15 columns. To answer the business questions - customer behaviour, branch performance, churn signals, product mix, time-based reporting - it needs to be reshaped into a dimensional warehouse. </w:t>
      </w:r>
      <w:r w:rsidRPr="29B1CFE9" w:rsidR="29B1CFE9">
        <w:rPr>
          <w:b w:val="1"/>
          <w:bCs w:val="1"/>
          <w:lang w:val="en-US"/>
        </w:rPr>
        <w:t>The decisions taken during that reshape are the actual deliverable</w:t>
      </w:r>
      <w:r w:rsidRPr="29B1CFE9" w:rsidR="29B1CFE9">
        <w:rPr>
          <w:lang w:val="en-US"/>
        </w:rPr>
        <w:t>; the SQL file is just the implementation.</w:t>
      </w:r>
    </w:p>
    <w:p xmlns:wp14="http://schemas.microsoft.com/office/word/2010/wordml" w14:paraId="049F31CB" wp14:textId="77777777">
      <w:pPr>
        <w:spacing w:before="120" w:after="60"/>
        <w:jc w:val="center"/>
      </w:pPr>
      <w:r>
        <w:drawing>
          <wp:inline xmlns:wp14="http://schemas.microsoft.com/office/word/2010/wordprocessingDrawing" distT="0" distB="0" distL="0" distR="0" wp14:anchorId="0613DAEC" wp14:editId="7777777">
            <wp:extent cx="5715000" cy="3619500"/>
            <wp:effectExtent l="0" t="0" r="0" b="0"/>
            <wp:docPr id="2008566706" name="08_star_schema" descr="08_star_schema.png" title="08_star_sch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19500"/>
                    </a:xfrm>
                    <a:prstGeom prst="rect">
                      <a:avLst/>
                    </a:prstGeom>
                  </pic:spPr>
                </pic:pic>
              </a:graphicData>
            </a:graphic>
          </wp:inline>
        </w:drawing>
      </w:r>
    </w:p>
    <w:p xmlns:wp14="http://schemas.microsoft.com/office/word/2010/wordml" w14:paraId="618D689D" wp14:textId="77777777">
      <w:pPr>
        <w:pStyle w:val="Caption"/>
      </w:pPr>
      <w:r w:rsidRPr="29B1CFE9" w:rsidR="29B1CFE9">
        <w:rPr>
          <w:i w:val="1"/>
          <w:iCs w:val="1"/>
          <w:lang w:val="en-US"/>
        </w:rPr>
        <w:t>Figure 2. The star schema. One fact at center, six dimensions around it.</w:t>
      </w:r>
    </w:p>
    <w:p xmlns:wp14="http://schemas.microsoft.com/office/word/2010/wordml" w14:paraId="6A4615B9" wp14:textId="77777777">
      <w:pPr>
        <w:pStyle w:val="Heading3"/>
      </w:pPr>
      <w:r>
        <w:t xml:space="preserve">Design decisions worth highlighting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9B1CFE9" w14:paraId="4D4DDB49" wp14:textId="77777777">
        <w:trPr>
          <w:tblHeader/>
        </w:trPr>
        <w:tc>
          <w:tcPr>
            <w:tcW w:w="24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449B647" wp14:textId="77777777">
            <w:pPr>
              <w:spacing w:before="0" w:after="0"/>
              <w:jc w:val="left"/>
            </w:pPr>
            <w:r>
              <w:rPr>
                <w:b/>
                <w:bCs/>
                <w:color w:val="FFFFFF"/>
                <w:sz w:val="20"/>
                <w:szCs w:val="20"/>
              </w:rPr>
              <w:t xml:space="preserve">Decision</w:t>
            </w:r>
          </w:p>
        </w:tc>
        <w:tc>
          <w:tcPr>
            <w:tcW w:w="69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726ABD8E" wp14:textId="77777777">
            <w:pPr>
              <w:spacing w:before="0" w:after="0"/>
              <w:jc w:val="left"/>
            </w:pPr>
            <w:r>
              <w:rPr>
                <w:b/>
                <w:bCs/>
                <w:color w:val="FFFFFF"/>
                <w:sz w:val="20"/>
                <w:szCs w:val="20"/>
              </w:rPr>
              <w:t xml:space="preserve">Rationale</w:t>
            </w:r>
          </w:p>
        </w:tc>
      </w:tr>
      <w:tr xmlns:wp14="http://schemas.microsoft.com/office/word/2010/wordml" w:rsidTr="29B1CFE9" w14:paraId="5FE93358"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119B8F8" wp14:textId="77777777">
            <w:pPr>
              <w:spacing w:before="0" w:after="0"/>
              <w:jc w:val="left"/>
            </w:pPr>
            <w:r>
              <w:rPr>
                <w:color w:val="1A1A1A"/>
                <w:sz w:val="20"/>
                <w:szCs w:val="20"/>
              </w:rPr>
              <w:t xml:space="preserve">Grain: one row per transaction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DB0BAE9" wp14:textId="77777777">
            <w:pPr>
              <w:spacing w:before="0" w:after="0"/>
              <w:jc w:val="left"/>
            </w:pPr>
            <w:r w:rsidRPr="29B1CFE9" w:rsidR="29B1CFE9">
              <w:rPr>
                <w:color w:val="1A1A1A"/>
                <w:sz w:val="20"/>
                <w:szCs w:val="20"/>
                <w:lang w:val="en-US"/>
              </w:rPr>
              <w:t>The most important modeling decision. COUNT(*) means transaction count; SUM(amount) means transaction value. Every measure is anchored to this grain.</w:t>
            </w:r>
          </w:p>
        </w:tc>
      </w:tr>
      <w:tr xmlns:wp14="http://schemas.microsoft.com/office/word/2010/wordml" w:rsidTr="29B1CFE9" w14:paraId="562DC86B"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DCA897" wp14:textId="77777777">
            <w:pPr>
              <w:spacing w:before="0" w:after="0"/>
              <w:jc w:val="left"/>
            </w:pPr>
            <w:r w:rsidRPr="29B1CFE9" w:rsidR="29B1CFE9">
              <w:rPr>
                <w:color w:val="1A1A1A"/>
                <w:sz w:val="20"/>
                <w:szCs w:val="20"/>
                <w:lang w:val="en-US"/>
              </w:rPr>
              <w:t>Separate dim_channel and dim_transaction_type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E9ECEFE" wp14:textId="77777777">
            <w:pPr>
              <w:spacing w:before="0" w:after="0"/>
              <w:jc w:val="left"/>
            </w:pPr>
            <w:r>
              <w:rPr>
                <w:color w:val="1A1A1A"/>
                <w:sz w:val="20"/>
                <w:szCs w:val="20"/>
              </w:rPr>
              <w:t xml:space="preserve">Channel (how it happened) and transaction type (what happened) are independent dimensions. Combining them into one would force every analytical question to pick a side.</w:t>
            </w:r>
          </w:p>
        </w:tc>
      </w:tr>
      <w:tr xmlns:wp14="http://schemas.microsoft.com/office/word/2010/wordml" w:rsidTr="29B1CFE9" w14:paraId="4E109273"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4A4D7D0" wp14:textId="77777777">
            <w:pPr>
              <w:spacing w:before="0" w:after="0"/>
              <w:jc w:val="left"/>
            </w:pPr>
            <w:r w:rsidRPr="29B1CFE9" w:rsidR="29B1CFE9">
              <w:rPr>
                <w:color w:val="1A1A1A"/>
                <w:sz w:val="20"/>
                <w:szCs w:val="20"/>
                <w:lang w:val="en-US"/>
              </w:rPr>
              <w:t>SCD Type 2 on Customer.Tier and Branch.BranchName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F71F25" wp14:textId="77777777">
            <w:pPr>
              <w:spacing w:before="0" w:after="0"/>
              <w:jc w:val="left"/>
            </w:pPr>
            <w:r>
              <w:rPr>
                <w:color w:val="1A1A1A"/>
                <w:sz w:val="20"/>
                <w:szCs w:val="20"/>
              </w:rPr>
              <w:t xml:space="preserve">Customer tier change is central to churn analysis - reports must know the tier at transaction time, not just the current tier. Branch rebrands need historical name preservation for old reports.</w:t>
            </w:r>
          </w:p>
        </w:tc>
      </w:tr>
      <w:tr xmlns:wp14="http://schemas.microsoft.com/office/word/2010/wordml" w:rsidTr="29B1CFE9" w14:paraId="55A87001"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7C1A0DB" wp14:textId="77777777">
            <w:pPr>
              <w:spacing w:before="0" w:after="0"/>
              <w:jc w:val="left"/>
            </w:pPr>
            <w:r>
              <w:rPr>
                <w:color w:val="1A1A1A"/>
                <w:sz w:val="20"/>
                <w:szCs w:val="20"/>
              </w:rPr>
              <w:t xml:space="preserve">Surrogate keys on every dimension</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8EC7F68" wp14:textId="77777777">
            <w:pPr>
              <w:spacing w:before="0" w:after="0"/>
              <w:jc w:val="left"/>
            </w:pPr>
            <w:r>
              <w:rPr>
                <w:color w:val="1A1A1A"/>
                <w:sz w:val="20"/>
                <w:szCs w:val="20"/>
              </w:rPr>
              <w:t xml:space="preserve">Source keys can change, be reused, or have gaps. Surrogate keys also enable SCD Type 2 by allowing multiple rows for the same natural key.</w:t>
            </w:r>
          </w:p>
        </w:tc>
      </w:tr>
      <w:tr xmlns:wp14="http://schemas.microsoft.com/office/word/2010/wordml" w:rsidTr="29B1CFE9" w14:paraId="1EEAE49E"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7C8438B" wp14:textId="77777777">
            <w:pPr>
              <w:spacing w:before="0" w:after="0"/>
              <w:jc w:val="left"/>
            </w:pPr>
            <w:r w:rsidRPr="29B1CFE9" w:rsidR="29B1CFE9">
              <w:rPr>
                <w:color w:val="1A1A1A"/>
                <w:sz w:val="20"/>
                <w:szCs w:val="20"/>
                <w:lang w:val="en-US"/>
              </w:rPr>
              <w:t>Embedded fee_amount_ngn as nullable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BDC7FBA" wp14:textId="77777777">
            <w:pPr>
              <w:spacing w:before="0" w:after="0"/>
              <w:jc w:val="left"/>
            </w:pPr>
            <w:r w:rsidRPr="29B1CFE9" w:rsidR="29B1CFE9">
              <w:rPr>
                <w:color w:val="1A1A1A"/>
                <w:sz w:val="20"/>
                <w:szCs w:val="20"/>
                <w:lang w:val="en-US"/>
              </w:rPr>
              <w:t>The source file lacks a fee column. The model includes the column nullable so fee data can be added later without redesigning the fact table.</w:t>
            </w:r>
          </w:p>
        </w:tc>
      </w:tr>
      <w:tr xmlns:wp14="http://schemas.microsoft.com/office/word/2010/wordml" w:rsidTr="29B1CFE9" w14:paraId="42835117" wp14:textId="77777777">
        <w:tc>
          <w:tcPr>
            <w:tcW w:w="24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C69ADF7" wp14:textId="77777777">
            <w:pPr>
              <w:spacing w:before="0" w:after="0"/>
              <w:jc w:val="left"/>
            </w:pPr>
            <w:r>
              <w:rPr>
                <w:color w:val="1A1A1A"/>
                <w:sz w:val="20"/>
                <w:szCs w:val="20"/>
              </w:rPr>
              <w:t xml:space="preserve">Monthly aggregate table</w:t>
            </w:r>
          </w:p>
        </w:tc>
        <w:tc>
          <w:tcPr>
            <w:tcW w:w="69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95B87B3" wp14:textId="77777777">
            <w:pPr>
              <w:spacing w:before="0" w:after="0"/>
              <w:jc w:val="left"/>
            </w:pPr>
            <w:r w:rsidRPr="29B1CFE9" w:rsidR="29B1CFE9">
              <w:rPr>
                <w:color w:val="1A1A1A"/>
                <w:sz w:val="20"/>
                <w:szCs w:val="20"/>
                <w:lang w:val="en-US"/>
              </w:rPr>
              <w:t>Most banking reports are time-based. Pre-aggregating to month/branch/product_type cuts repeated full-table scans.</w:t>
            </w:r>
          </w:p>
        </w:tc>
      </w:tr>
    </w:tbl>
    <w:p xmlns:wp14="http://schemas.microsoft.com/office/word/2010/wordml" w14:paraId="64BE9FCB" wp14:textId="77777777">
      <w:pPr>
        <w:pStyle w:val="Caption"/>
      </w:pPr>
      <w:r>
        <w:rPr>
          <w:i/>
          <w:iCs/>
        </w:rPr>
        <w:t xml:space="preserve">Table 4. Six design decisions and their rationale.</w:t>
      </w:r>
    </w:p>
    <w:p xmlns:wp14="http://schemas.microsoft.com/office/word/2010/wordml" w14:paraId="53128261" wp14:textId="77777777">
      <w:pPr>
        <w:spacing w:after="120"/>
      </w:pPr>
      <w:r/>
    </w:p>
    <w:p xmlns:wp14="http://schemas.microsoft.com/office/word/2010/wordml" w14:paraId="62486C05" wp14:textId="77777777">
      <w:r>
        <w:br w:type="page"/>
      </w:r>
    </w:p>
    <w:p xmlns:wp14="http://schemas.microsoft.com/office/word/2010/wordml" w14:paraId="0E3440B2" wp14:textId="77777777">
      <w:pPr>
        <w:pStyle w:val="Heading1"/>
      </w:pPr>
      <w:r>
        <w:t xml:space="preserve">4. Strategic Recommendations Across Both Projects</w:t>
      </w:r>
    </w:p>
    <w:p xmlns:wp14="http://schemas.microsoft.com/office/word/2010/wordml" w14:paraId="5BAC7046" wp14:textId="77777777">
      <w:pPr>
        <w:pStyle w:val="Heading2"/>
      </w:pPr>
      <w:r>
        <w:t xml:space="preserve">From Project A</w:t>
      </w:r>
    </w:p>
    <w:p xmlns:wp14="http://schemas.microsoft.com/office/word/2010/wordml" w14:paraId="04BA921D" wp14:textId="77777777">
      <w:pPr>
        <w:pStyle w:val="Heading3"/>
      </w:pPr>
      <w:r>
        <w:t xml:space="preserve">Recommendation 1 - Investigate the late-2014 revenue acceleration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29B1CFE9" w14:paraId="571C97C5"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26F3D6E7"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F202898" wp14:textId="77777777">
            <w:pPr>
              <w:spacing w:before="0" w:after="0"/>
              <w:jc w:val="left"/>
            </w:pPr>
            <w:r>
              <w:rPr>
                <w:b/>
                <w:bCs/>
                <w:color w:val="FFFFFF"/>
                <w:sz w:val="20"/>
                <w:szCs w:val="20"/>
              </w:rPr>
              <w:t xml:space="preserve">Detail</w:t>
            </w:r>
          </w:p>
        </w:tc>
      </w:tr>
      <w:tr xmlns:wp14="http://schemas.microsoft.com/office/word/2010/wordml" w:rsidTr="29B1CFE9" w14:paraId="6EDF0AC0"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CE446E2"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ABA27DD" wp14:textId="77777777">
            <w:pPr>
              <w:spacing w:before="0" w:after="0"/>
              <w:jc w:val="left"/>
            </w:pPr>
            <w:r w:rsidRPr="29B1CFE9" w:rsidR="29B1CFE9">
              <w:rPr>
                <w:color w:val="1A1A1A"/>
                <w:sz w:val="20"/>
                <w:szCs w:val="20"/>
                <w:lang w:val="en-US"/>
              </w:rPr>
              <w:t>Identify the trigger for the November 2014 inflection. Interview the sales team, audit campaign records, check for product launches or partnership starts. Document the cause so it can be sustained or repeated.</w:t>
            </w:r>
          </w:p>
        </w:tc>
      </w:tr>
      <w:tr xmlns:wp14="http://schemas.microsoft.com/office/word/2010/wordml" w:rsidTr="29B1CFE9" w14:paraId="3018B0B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68A569D"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D954DEF" wp14:textId="77777777">
            <w:pPr>
              <w:spacing w:before="0" w:after="0"/>
              <w:jc w:val="left"/>
            </w:pPr>
            <w:r>
              <w:rPr>
                <w:color w:val="1A1A1A"/>
                <w:sz w:val="20"/>
                <w:szCs w:val="20"/>
              </w:rPr>
              <w:t xml:space="preserve">Head of Sales, with support from Marketing and Operations.</w:t>
            </w:r>
          </w:p>
        </w:tc>
      </w:tr>
      <w:tr xmlns:wp14="http://schemas.microsoft.com/office/word/2010/wordml" w:rsidTr="29B1CFE9" w14:paraId="69AA3F79"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83E16E7"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6E2135C" wp14:textId="77777777">
            <w:pPr>
              <w:spacing w:before="0" w:after="0"/>
              <w:jc w:val="left"/>
            </w:pPr>
            <w:r w:rsidRPr="29B1CFE9" w:rsidR="29B1CFE9">
              <w:rPr>
                <w:color w:val="1A1A1A"/>
                <w:sz w:val="20"/>
                <w:szCs w:val="20"/>
                <w:lang w:val="en-US"/>
              </w:rPr>
              <w:t>Either a sustained-growth playbook (if the cause is repeatable) or a risk register entry (if the cause is external and won't repeat).</w:t>
            </w:r>
          </w:p>
        </w:tc>
      </w:tr>
      <w:tr xmlns:wp14="http://schemas.microsoft.com/office/word/2010/wordml" w:rsidTr="29B1CFE9" w14:paraId="413EB965"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42EFC53" wp14:textId="77777777">
            <w:pPr>
              <w:spacing w:before="0" w:after="0"/>
              <w:jc w:val="left"/>
            </w:pPr>
            <w:r>
              <w:rPr>
                <w:b/>
                <w:bCs/>
                <w:color w:val="1A1A1A"/>
                <w:sz w:val="20"/>
                <w:szCs w:val="20"/>
              </w:rPr>
              <w:t xml:space="preserve">Risk if ignored</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A065A1B" wp14:textId="77777777">
            <w:pPr>
              <w:spacing w:before="0" w:after="0"/>
              <w:jc w:val="left"/>
            </w:pPr>
            <w:r w:rsidRPr="29B1CFE9" w:rsidR="29B1CFE9">
              <w:rPr>
                <w:color w:val="1A1A1A"/>
                <w:sz w:val="20"/>
                <w:szCs w:val="20"/>
                <w:lang w:val="en-US"/>
              </w:rPr>
              <w:t>The trend may continue or it may reverse. Without a known cause, leadership cannot plan capacity, inventory, or hiring.</w:t>
            </w:r>
          </w:p>
        </w:tc>
      </w:tr>
    </w:tbl>
    <w:p xmlns:wp14="http://schemas.microsoft.com/office/word/2010/wordml" w14:paraId="3DC824FA" wp14:textId="77777777">
      <w:pPr>
        <w:pStyle w:val="Caption"/>
      </w:pPr>
      <w:r>
        <w:rPr>
          <w:i/>
          <w:iCs/>
        </w:rPr>
        <w:t xml:space="preserve">Table 5. Project A Recommendation 1.</w:t>
      </w:r>
    </w:p>
    <w:p xmlns:wp14="http://schemas.microsoft.com/office/word/2010/wordml" w14:paraId="4101652C" wp14:textId="77777777">
      <w:pPr>
        <w:spacing w:after="120"/>
      </w:pPr>
      <w:r/>
    </w:p>
    <w:p xmlns:wp14="http://schemas.microsoft.com/office/word/2010/wordml" w14:paraId="541815D0" wp14:textId="77777777">
      <w:pPr>
        <w:pStyle w:val="Heading3"/>
      </w:pPr>
      <w:r>
        <w:t xml:space="preserve">Recommendation 2 - Renegotiate or replace Carrier 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xmlns:wp14="http://schemas.microsoft.com/office/word/2010/wordml" w:rsidTr="29B1CFE9" w14:paraId="76F3866D" wp14:textId="77777777">
        <w:trPr>
          <w:tblHeader/>
        </w:trPr>
        <w:tc>
          <w:tcPr>
            <w:tcW w:w="2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39BD403C" wp14:textId="77777777">
            <w:pPr>
              <w:spacing w:before="0" w:after="0"/>
              <w:jc w:val="left"/>
            </w:pPr>
            <w:r>
              <w:rPr>
                <w:b/>
                <w:bCs/>
                <w:color w:val="FFFFFF"/>
                <w:sz w:val="20"/>
                <w:szCs w:val="20"/>
              </w:rPr>
              <w:t xml:space="preserve">Element</w:t>
            </w:r>
          </w:p>
        </w:tc>
        <w:tc>
          <w:tcPr>
            <w:tcW w:w="7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4CE04629" wp14:textId="77777777">
            <w:pPr>
              <w:spacing w:before="0" w:after="0"/>
              <w:jc w:val="left"/>
            </w:pPr>
            <w:r>
              <w:rPr>
                <w:b/>
                <w:bCs/>
                <w:color w:val="FFFFFF"/>
                <w:sz w:val="20"/>
                <w:szCs w:val="20"/>
              </w:rPr>
              <w:t xml:space="preserve">Detail</w:t>
            </w:r>
          </w:p>
        </w:tc>
      </w:tr>
      <w:tr xmlns:wp14="http://schemas.microsoft.com/office/word/2010/wordml" w:rsidTr="29B1CFE9" w14:paraId="7E6ABB75"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DEDCF4F" wp14:textId="77777777">
            <w:pPr>
              <w:spacing w:before="0" w:after="0"/>
              <w:jc w:val="left"/>
            </w:pPr>
            <w:r>
              <w:rPr>
                <w:b/>
                <w:bCs/>
                <w:color w:val="1A1A1A"/>
                <w:sz w:val="20"/>
                <w:szCs w:val="20"/>
              </w:rPr>
              <w:t xml:space="preserve">Action</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244E6744" wp14:textId="77777777">
            <w:pPr>
              <w:spacing w:before="0" w:after="0"/>
              <w:jc w:val="left"/>
            </w:pPr>
            <w:r w:rsidRPr="29B1CFE9" w:rsidR="29B1CFE9">
              <w:rPr>
                <w:color w:val="1A1A1A"/>
                <w:sz w:val="20"/>
                <w:szCs w:val="20"/>
                <w:lang w:val="en-US"/>
              </w:rPr>
              <w:t>Move volume from Carrier C to Carrier A (faster, similar cost) or Carrier B (slightly slower, 25% cheaper). Test for 60 days; measure delivery time and customer complaint rate.</w:t>
            </w:r>
          </w:p>
        </w:tc>
      </w:tr>
      <w:tr xmlns:wp14="http://schemas.microsoft.com/office/word/2010/wordml" w:rsidTr="29B1CFE9" w14:paraId="33892A46"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8D48ECF" wp14:textId="77777777">
            <w:pPr>
              <w:spacing w:before="0" w:after="0"/>
              <w:jc w:val="left"/>
            </w:pPr>
            <w:r>
              <w:rPr>
                <w:b/>
                <w:bCs/>
                <w:color w:val="1A1A1A"/>
                <w:sz w:val="20"/>
                <w:szCs w:val="20"/>
              </w:rPr>
              <w:t xml:space="preserve">Owner</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9A916C4" wp14:textId="77777777">
            <w:pPr>
              <w:spacing w:before="0" w:after="0"/>
              <w:jc w:val="left"/>
            </w:pPr>
            <w:r>
              <w:rPr>
                <w:color w:val="1A1A1A"/>
                <w:sz w:val="20"/>
                <w:szCs w:val="20"/>
              </w:rPr>
              <w:t xml:space="preserve">Head of Operations.</w:t>
            </w:r>
          </w:p>
        </w:tc>
      </w:tr>
      <w:tr xmlns:wp14="http://schemas.microsoft.com/office/word/2010/wordml" w:rsidTr="29B1CFE9" w14:paraId="260D2F31"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6F29B22" wp14:textId="77777777">
            <w:pPr>
              <w:spacing w:before="0" w:after="0"/>
              <w:jc w:val="left"/>
            </w:pPr>
            <w:r>
              <w:rPr>
                <w:b/>
                <w:bCs/>
                <w:color w:val="1A1A1A"/>
                <w:sz w:val="20"/>
                <w:szCs w:val="20"/>
              </w:rPr>
              <w:t xml:space="preserve">Expected outcome</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5B1982F" wp14:textId="77777777">
            <w:pPr>
              <w:spacing w:before="0" w:after="0"/>
              <w:jc w:val="left"/>
            </w:pPr>
            <w:r>
              <w:rPr>
                <w:color w:val="1A1A1A"/>
                <w:sz w:val="20"/>
                <w:szCs w:val="20"/>
              </w:rPr>
              <w:t xml:space="preserve">Either improved fulfillment time at flat cost (Carrier A route) or reduced freight spend at marginally higher delivery time (Carrier B route).</w:t>
            </w:r>
          </w:p>
        </w:tc>
      </w:tr>
      <w:tr xmlns:wp14="http://schemas.microsoft.com/office/word/2010/wordml" w:rsidTr="29B1CFE9" w14:paraId="24A1FAC4" wp14:textId="77777777">
        <w:tc>
          <w:tcPr>
            <w:tcW w:w="2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23C3A8C" wp14:textId="77777777">
            <w:pPr>
              <w:spacing w:before="0" w:after="0"/>
              <w:jc w:val="left"/>
            </w:pPr>
            <w:r>
              <w:rPr>
                <w:b/>
                <w:bCs/>
                <w:color w:val="1A1A1A"/>
                <w:sz w:val="20"/>
                <w:szCs w:val="20"/>
              </w:rPr>
              <w:t xml:space="preserve">Risk if ignored</w:t>
            </w:r>
          </w:p>
        </w:tc>
        <w:tc>
          <w:tcPr>
            <w:tcW w:w="7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05487D4F" wp14:textId="77777777">
            <w:pPr>
              <w:spacing w:before="0" w:after="0"/>
              <w:jc w:val="left"/>
            </w:pPr>
            <w:r w:rsidRPr="29B1CFE9" w:rsidR="29B1CFE9">
              <w:rPr>
                <w:color w:val="1A1A1A"/>
                <w:sz w:val="20"/>
                <w:szCs w:val="20"/>
                <w:lang w:val="en-US"/>
              </w:rPr>
              <w:t>Customer experience remains the worst-of-both on speed and cost.</w:t>
            </w:r>
          </w:p>
        </w:tc>
      </w:tr>
    </w:tbl>
    <w:p xmlns:wp14="http://schemas.microsoft.com/office/word/2010/wordml" w14:paraId="32E25059" wp14:textId="77777777">
      <w:pPr>
        <w:pStyle w:val="Caption"/>
      </w:pPr>
      <w:r>
        <w:rPr>
          <w:i/>
          <w:iCs/>
        </w:rPr>
        <w:t xml:space="preserve">Table 6. Project A Recommendation 2.</w:t>
      </w:r>
    </w:p>
    <w:p xmlns:wp14="http://schemas.microsoft.com/office/word/2010/wordml" w14:paraId="4B99056E" wp14:textId="77777777">
      <w:pPr>
        <w:spacing w:after="120"/>
      </w:pPr>
      <w:r/>
    </w:p>
    <w:p xmlns:wp14="http://schemas.microsoft.com/office/word/2010/wordml" w14:paraId="57B00762" wp14:textId="77777777">
      <w:pPr>
        <w:pStyle w:val="Heading2"/>
      </w:pPr>
      <w:r>
        <w:t xml:space="preserve">From Project B</w:t>
      </w:r>
    </w:p>
    <w:p xmlns:wp14="http://schemas.microsoft.com/office/word/2010/wordml" w14:paraId="416E57D6" wp14:textId="77777777">
      <w:pPr>
        <w:pStyle w:val="Heading3"/>
      </w:pPr>
      <w:r>
        <w:t xml:space="preserve">Recommendation 3 - Implement the warehouse in three phases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xmlns:wp14="http://schemas.microsoft.com/office/word/2010/wordml" w:rsidTr="29B1CFE9" w14:paraId="21CC56A7" wp14:textId="77777777">
        <w:trPr>
          <w:tblHeader/>
        </w:trPr>
        <w:tc>
          <w:tcPr>
            <w:tcW w:w="120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661B0C4B" wp14:textId="77777777">
            <w:pPr>
              <w:spacing w:before="0" w:after="0"/>
              <w:jc w:val="left"/>
            </w:pPr>
            <w:r>
              <w:rPr>
                <w:b/>
                <w:bCs/>
                <w:color w:val="FFFFFF"/>
                <w:sz w:val="20"/>
                <w:szCs w:val="20"/>
              </w:rPr>
              <w:t xml:space="preserve">Phase</w:t>
            </w:r>
          </w:p>
        </w:tc>
        <w:tc>
          <w:tcPr>
            <w:tcW w:w="8160" w:type="dxa"/>
            <w:tcBorders>
              <w:top w:val="single" w:color="1F3A5F" w:sz="4"/>
              <w:left w:val="single" w:color="1F3A5F" w:sz="4"/>
              <w:bottom w:val="single" w:color="1F3A5F" w:sz="4"/>
              <w:right w:val="single" w:color="1F3A5F" w:sz="4"/>
            </w:tcBorders>
            <w:shd w:val="clear" w:color="auto" w:fill="1F3A5F"/>
            <w:tcMar>
              <w:top w:w="100" w:type="dxa"/>
              <w:left w:w="140" w:type="dxa"/>
              <w:bottom w:w="100" w:type="dxa"/>
              <w:right w:w="140" w:type="dxa"/>
            </w:tcMar>
            <w:vAlign w:val="center"/>
          </w:tcPr>
          <w:p w14:paraId="56DABE0D" wp14:textId="77777777">
            <w:pPr>
              <w:spacing w:before="0" w:after="0"/>
              <w:jc w:val="left"/>
            </w:pPr>
            <w:r>
              <w:rPr>
                <w:b/>
                <w:bCs/>
                <w:color w:val="FFFFFF"/>
                <w:sz w:val="20"/>
                <w:szCs w:val="20"/>
              </w:rPr>
              <w:t xml:space="preserve">Scope</w:t>
            </w:r>
          </w:p>
        </w:tc>
      </w:tr>
      <w:tr xmlns:wp14="http://schemas.microsoft.com/office/word/2010/wordml" w:rsidTr="29B1CFE9" w14:paraId="05A39CD4" wp14:textId="77777777">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4970F1E" wp14:textId="77777777">
            <w:pPr>
              <w:spacing w:before="0" w:after="0"/>
              <w:jc w:val="left"/>
            </w:pPr>
            <w:r>
              <w:rPr>
                <w:b/>
                <w:bCs/>
                <w:color w:val="1A1A1A"/>
                <w:sz w:val="20"/>
                <w:szCs w:val="20"/>
              </w:rPr>
              <w:t xml:space="preserve">Phase 1</w:t>
            </w:r>
          </w:p>
        </w:tc>
        <w:tc>
          <w:tcPr>
            <w:tcW w:w="8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7D0F8C63" wp14:textId="77777777">
            <w:pPr>
              <w:spacing w:before="0" w:after="0"/>
              <w:jc w:val="left"/>
            </w:pPr>
            <w:r w:rsidRPr="29B1CFE9" w:rsidR="29B1CFE9">
              <w:rPr>
                <w:color w:val="1A1A1A"/>
                <w:sz w:val="20"/>
                <w:szCs w:val="20"/>
                <w:lang w:val="en-US"/>
              </w:rPr>
              <w:t>Deploy the staging table and dimensional structure. Run initial historical load. Validate row counts and referential integrity. Phase target: 2 weeks.</w:t>
            </w:r>
          </w:p>
        </w:tc>
      </w:tr>
      <w:tr xmlns:wp14="http://schemas.microsoft.com/office/word/2010/wordml" w:rsidTr="29B1CFE9" w14:paraId="0751C5A9" wp14:textId="77777777">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3ADEFEF1" wp14:textId="77777777">
            <w:pPr>
              <w:spacing w:before="0" w:after="0"/>
              <w:jc w:val="left"/>
            </w:pPr>
            <w:r>
              <w:rPr>
                <w:b/>
                <w:bCs/>
                <w:color w:val="1A1A1A"/>
                <w:sz w:val="20"/>
                <w:szCs w:val="20"/>
              </w:rPr>
              <w:t xml:space="preserve">Phase 2</w:t>
            </w:r>
          </w:p>
        </w:tc>
        <w:tc>
          <w:tcPr>
            <w:tcW w:w="8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439A0A6B" wp14:textId="77777777">
            <w:pPr>
              <w:spacing w:before="0" w:after="0"/>
              <w:jc w:val="left"/>
            </w:pPr>
            <w:r w:rsidRPr="29B1CFE9" w:rsidR="29B1CFE9">
              <w:rPr>
                <w:color w:val="1A1A1A"/>
                <w:sz w:val="20"/>
                <w:szCs w:val="20"/>
                <w:lang w:val="en-US"/>
              </w:rPr>
              <w:t>Wire incremental load against the transaction source. Implement SCD Type 2 close-and-replace logic. Phase target: 2 weeks.</w:t>
            </w:r>
          </w:p>
        </w:tc>
      </w:tr>
      <w:tr xmlns:wp14="http://schemas.microsoft.com/office/word/2010/wordml" w:rsidTr="29B1CFE9" w14:paraId="0B8C9161" wp14:textId="77777777">
        <w:tc>
          <w:tcPr>
            <w:tcW w:w="120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512E81C6" wp14:textId="77777777">
            <w:pPr>
              <w:spacing w:before="0" w:after="0"/>
              <w:jc w:val="left"/>
            </w:pPr>
            <w:r>
              <w:rPr>
                <w:b/>
                <w:bCs/>
                <w:color w:val="1A1A1A"/>
                <w:sz w:val="20"/>
                <w:szCs w:val="20"/>
              </w:rPr>
              <w:t xml:space="preserve">Phase 3</w:t>
            </w:r>
          </w:p>
        </w:tc>
        <w:tc>
          <w:tcPr>
            <w:tcW w:w="8160" w:type="dxa"/>
            <w:tcBorders>
              <w:top w:val="single" w:color="BFC9D6" w:sz="4"/>
              <w:left w:val="single" w:color="BFC9D6" w:sz="4"/>
              <w:bottom w:val="single" w:color="BFC9D6" w:sz="4"/>
              <w:right w:val="single" w:color="BFC9D6" w:sz="4"/>
            </w:tcBorders>
            <w:shd w:val="clear" w:color="auto" w:fill="FFFFFF"/>
            <w:tcMar>
              <w:top w:w="100" w:type="dxa"/>
              <w:left w:w="140" w:type="dxa"/>
              <w:bottom w:w="100" w:type="dxa"/>
              <w:right w:w="140" w:type="dxa"/>
            </w:tcMar>
            <w:vAlign w:val="center"/>
          </w:tcPr>
          <w:p w14:paraId="1CF17FC8" wp14:textId="77777777">
            <w:pPr>
              <w:spacing w:before="0" w:after="0"/>
              <w:jc w:val="left"/>
            </w:pPr>
            <w:r w:rsidRPr="29B1CFE9" w:rsidR="29B1CFE9">
              <w:rPr>
                <w:color w:val="1A1A1A"/>
                <w:sz w:val="20"/>
                <w:szCs w:val="20"/>
                <w:lang w:val="en-US"/>
              </w:rPr>
              <w:t>Build the agg_monthly_branch_activity table and downstream reporting layer. Roll out partitioning by month on fact_transactions. Phase target: 1 week plus rollout.</w:t>
            </w:r>
          </w:p>
        </w:tc>
      </w:tr>
    </w:tbl>
    <w:p xmlns:wp14="http://schemas.microsoft.com/office/word/2010/wordml" w14:paraId="71A2B62D" wp14:textId="77777777">
      <w:pPr>
        <w:pStyle w:val="Caption"/>
      </w:pPr>
      <w:r>
        <w:rPr>
          <w:i/>
          <w:iCs/>
        </w:rPr>
        <w:t xml:space="preserve">Table 7. Suggested rollout phasing.</w:t>
      </w:r>
    </w:p>
    <w:p xmlns:wp14="http://schemas.microsoft.com/office/word/2010/wordml" w14:paraId="1299C43A" wp14:textId="77777777">
      <w:pPr>
        <w:spacing w:after="120"/>
      </w:pPr>
      <w:r/>
    </w:p>
    <w:p xmlns:wp14="http://schemas.microsoft.com/office/word/2010/wordml" w14:paraId="4DDBEF00" wp14:textId="77777777">
      <w:r>
        <w:br w:type="page"/>
      </w:r>
    </w:p>
    <w:p xmlns:wp14="http://schemas.microsoft.com/office/word/2010/wordml" w14:paraId="4B691190" wp14:textId="77777777">
      <w:pPr>
        <w:pStyle w:val="Heading1"/>
      </w:pPr>
      <w:r>
        <w:t xml:space="preserve">5. What These Two Projects Demonstrate Together</w:t>
      </w:r>
    </w:p>
    <w:p xmlns:wp14="http://schemas.microsoft.com/office/word/2010/wordml" w14:paraId="5DC14876" wp14:textId="77777777">
      <w:pPr>
        <w:spacing w:after="120" w:line="300"/>
        <w:jc w:val="left"/>
      </w:pPr>
      <w:r>
        <w:t xml:space="preserve">Project A is a build for an executive audience - storytelling, headline metrics, design choices that prioritize readability over completeness. Project B is a build for an engineering audience - schema design, key strategies, ETL ordering, quality controls.</w:t>
      </w:r>
    </w:p>
    <w:p xmlns:wp14="http://schemas.microsoft.com/office/word/2010/wordml" w14:paraId="25BA8922" wp14:textId="77777777">
      <w:pPr>
        <w:spacing w:after="120" w:line="300" w:lineRule="auto"/>
        <w:jc w:val="left"/>
      </w:pPr>
      <w:r w:rsidRPr="29B1CFE9" w:rsidR="29B1CFE9">
        <w:rPr>
          <w:lang w:val="en-US"/>
        </w:rPr>
        <w:t>Both projects start with the same step: define the questions, then design the structure that answers them. The difference is what gets built next. Project A produces a visualization layer; Project B produces a data layer.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9B1CFE9" w14:paraId="69165E38" wp14:textId="77777777">
        <w:tc>
          <w:tcPr>
            <w:tcW w:w="9360" w:type="dxa"/>
            <w:tcBorders>
              <w:top w:val="single" w:color="E1E6EC" w:sz="4"/>
              <w:left w:val="single" w:color="2E8B8B" w:sz="24"/>
              <w:bottom w:val="single" w:color="E1E6EC" w:sz="4"/>
              <w:right w:val="single" w:color="E1E6EC" w:sz="4"/>
            </w:tcBorders>
            <w:shd w:val="clear" w:color="auto" w:fill="FFF8EC"/>
            <w:tcMar>
              <w:top w:w="200" w:type="dxa"/>
              <w:left w:w="280" w:type="dxa"/>
              <w:bottom w:w="200" w:type="dxa"/>
              <w:right w:w="200" w:type="dxa"/>
            </w:tcMar>
          </w:tcPr>
          <w:p w14:paraId="360DABC7" wp14:textId="77777777">
            <w:pPr>
              <w:spacing w:before="0" w:after="80"/>
            </w:pPr>
            <w:r>
              <w:rPr>
                <w:rFonts w:ascii="Arial" w:hAnsi="Arial" w:eastAsia="Arial" w:cs="Arial"/>
                <w:b/>
                <w:bCs/>
                <w:color w:val="2E8B8B"/>
                <w:sz w:val="18"/>
                <w:szCs w:val="18"/>
              </w:rPr>
              <w:t xml:space="preserve">THE SHARED DISCIPLINE</w:t>
            </w:r>
          </w:p>
          <w:p w14:paraId="70A7532B" wp14:textId="77777777">
            <w:pPr>
              <w:spacing w:before="0" w:after="80" w:line="280"/>
            </w:pPr>
            <w:r>
              <w:rPr>
                <w:color w:val="1A1A1A"/>
                <w:sz w:val="20"/>
                <w:szCs w:val="20"/>
              </w:rPr>
              <w:t xml:space="preserve">Define the grain or the unit of analysis before doing anything else.</w:t>
            </w:r>
          </w:p>
          <w:p w14:paraId="76822B88" wp14:textId="77777777">
            <w:pPr>
              <w:spacing w:before="0" w:after="80" w:line="280"/>
            </w:pPr>
            <w:r>
              <w:rPr>
                <w:color w:val="1A1A1A"/>
                <w:sz w:val="20"/>
                <w:szCs w:val="20"/>
              </w:rPr>
              <w:t xml:space="preserve">Anchor every measure to the grain.</w:t>
            </w:r>
          </w:p>
          <w:p w14:paraId="274BC328" wp14:textId="77777777">
            <w:pPr>
              <w:spacing w:before="0" w:after="80" w:line="280"/>
            </w:pPr>
            <w:r>
              <w:rPr>
                <w:color w:val="1A1A1A"/>
                <w:sz w:val="20"/>
                <w:szCs w:val="20"/>
              </w:rPr>
              <w:t xml:space="preserve">Document the limitations openly (cost data missing in Project A; fee data missing in Project B).</w:t>
            </w:r>
          </w:p>
          <w:p w14:paraId="7979C520" wp14:textId="77777777">
            <w:pPr>
              <w:spacing w:before="0" w:after="80" w:line="280" w:lineRule="auto"/>
            </w:pPr>
            <w:r w:rsidRPr="29B1CFE9" w:rsidR="29B1CFE9">
              <w:rPr>
                <w:color w:val="1A1A1A"/>
                <w:sz w:val="20"/>
                <w:szCs w:val="20"/>
                <w:lang w:val="en-US"/>
              </w:rPr>
              <w:t>Make the design defensible without the author present - because the author won't always be there.</w:t>
            </w:r>
          </w:p>
        </w:tc>
      </w:tr>
    </w:tbl>
    <w:p xmlns:wp14="http://schemas.microsoft.com/office/word/2010/wordml" w14:paraId="3461D779" wp14:textId="77777777">
      <w:pPr>
        <w:spacing w:after="180"/>
      </w:pPr>
      <w:r/>
    </w:p>
    <w:p xmlns:wp14="http://schemas.microsoft.com/office/word/2010/wordml" w14:paraId="206C43ED" wp14:textId="77777777">
      <w:pPr>
        <w:pStyle w:val="Heading1"/>
      </w:pPr>
      <w:r>
        <w:t xml:space="preserve">Document Control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4200"/>
        <w:gridCol w:w="1560"/>
      </w:tblGrid>
      <w:tr xmlns:wp14="http://schemas.microsoft.com/office/word/2010/wordml" w14:paraId="0E080829" wp14:textId="77777777">
        <w:trPr>
          <w:tblHeader/>
        </w:trPr>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6B814A1E" wp14:textId="77777777">
            <w:pPr>
              <w:spacing w:before="0" w:after="0"/>
              <w:jc w:val="left"/>
            </w:pPr>
            <w:r>
              <w:rPr>
                <w:b/>
                <w:bCs/>
                <w:color w:val="FFFFFF"/>
                <w:sz w:val="20"/>
                <w:szCs w:val="20"/>
              </w:rPr>
              <w:t xml:space="preserve">Version</w:t>
            </w:r>
          </w:p>
        </w:tc>
        <w:tc>
          <w:tcPr>
            <w:tcW w:w="18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491072FA" wp14:textId="77777777">
            <w:pPr>
              <w:spacing w:before="0" w:after="0"/>
              <w:jc w:val="left"/>
            </w:pPr>
            <w:r>
              <w:rPr>
                <w:b/>
                <w:bCs/>
                <w:color w:val="FFFFFF"/>
                <w:sz w:val="20"/>
                <w:szCs w:val="20"/>
              </w:rPr>
              <w:t xml:space="preserve">Date</w:t>
            </w:r>
          </w:p>
        </w:tc>
        <w:tc>
          <w:tcPr>
            <w:tcW w:w="420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090AC0D6" wp14:textId="77777777">
            <w:pPr>
              <w:spacing w:before="0" w:after="0"/>
              <w:jc w:val="left"/>
            </w:pPr>
            <w:r>
              <w:rPr>
                <w:b/>
                <w:bCs/>
                <w:color w:val="FFFFFF"/>
                <w:sz w:val="20"/>
                <w:szCs w:val="20"/>
              </w:rPr>
              <w:t xml:space="preserve">Change Summary</w:t>
            </w:r>
          </w:p>
        </w:tc>
        <w:tc>
          <w:tcPr>
            <w:tcW w:w="1560" w:type="dxa"/>
            <w:tcBorders>
              <w:top w:val="single" w:color="1F3A5F" w:sz="4"/>
              <w:left w:val="single" w:color="1F3A5F" w:sz="4"/>
              <w:bottom w:val="single" w:color="1F3A5F" w:sz="4"/>
              <w:right w:val="single" w:color="1F3A5F" w:sz="4"/>
            </w:tcBorders>
            <w:shd w:val="clear" w:fill="1F3A5F"/>
            <w:tcMar>
              <w:top w:w="100" w:type="dxa"/>
              <w:left w:w="140" w:type="dxa"/>
              <w:bottom w:w="100" w:type="dxa"/>
              <w:right w:w="140" w:type="dxa"/>
            </w:tcMar>
            <w:vAlign w:val="center"/>
          </w:tcPr>
          <w:p w14:paraId="1C7DF0E4" wp14:textId="77777777">
            <w:pPr>
              <w:spacing w:before="0" w:after="0"/>
              <w:jc w:val="left"/>
            </w:pPr>
            <w:r>
              <w:rPr>
                <w:b/>
                <w:bCs/>
                <w:color w:val="FFFFFF"/>
                <w:sz w:val="20"/>
                <w:szCs w:val="20"/>
              </w:rPr>
              <w:t xml:space="preserve">Author</w:t>
            </w:r>
          </w:p>
        </w:tc>
      </w:tr>
      <w:tr xmlns:wp14="http://schemas.microsoft.com/office/word/2010/wordml" w14:paraId="63BE7249"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F54A5A7" wp14:textId="77777777">
            <w:pPr>
              <w:spacing w:before="0" w:after="0"/>
              <w:jc w:val="left"/>
            </w:pPr>
            <w:r>
              <w:rPr>
                <w:color w:val="1A1A1A"/>
                <w:sz w:val="20"/>
                <w:szCs w:val="20"/>
              </w:rPr>
              <w:t xml:space="preserve">0.1</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037B456" wp14:textId="77777777">
            <w:pPr>
              <w:spacing w:before="0" w:after="0"/>
              <w:jc w:val="left"/>
            </w:pPr>
            <w:r>
              <w:rPr>
                <w:color w:val="1A1A1A"/>
                <w:sz w:val="20"/>
                <w:szCs w:val="20"/>
              </w:rPr>
              <w:t xml:space="preserve">2026-02-10</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62FF8EBE" wp14:textId="77777777">
            <w:pPr>
              <w:spacing w:before="0" w:after="0"/>
              <w:jc w:val="left"/>
            </w:pPr>
            <w:r>
              <w:rPr>
                <w:color w:val="1A1A1A"/>
                <w:sz w:val="20"/>
                <w:szCs w:val="20"/>
              </w:rPr>
              <w:t xml:space="preserve">Initial draft of both project summaries</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363BFE42" wp14:textId="77777777">
            <w:pPr>
              <w:spacing w:before="0" w:after="0"/>
              <w:jc w:val="left"/>
            </w:pPr>
            <w:r>
              <w:rPr>
                <w:color w:val="1A1A1A"/>
                <w:sz w:val="20"/>
                <w:szCs w:val="20"/>
              </w:rPr>
              <w:t xml:space="preserve">Data &amp; Analytics Team</w:t>
            </w:r>
          </w:p>
        </w:tc>
      </w:tr>
      <w:tr xmlns:wp14="http://schemas.microsoft.com/office/word/2010/wordml" w14:paraId="4301736F"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221320B8" wp14:textId="77777777">
            <w:pPr>
              <w:spacing w:before="0" w:after="0"/>
              <w:jc w:val="left"/>
            </w:pPr>
            <w:r>
              <w:rPr>
                <w:color w:val="1A1A1A"/>
                <w:sz w:val="20"/>
                <w:szCs w:val="20"/>
              </w:rPr>
              <w:t xml:space="preserve">0.5</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7D36CF8" wp14:textId="77777777">
            <w:pPr>
              <w:spacing w:before="0" w:after="0"/>
              <w:jc w:val="left"/>
            </w:pPr>
            <w:r>
              <w:rPr>
                <w:color w:val="1A1A1A"/>
                <w:sz w:val="20"/>
                <w:szCs w:val="20"/>
              </w:rPr>
              <w:t xml:space="preserve">2026-02-22</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676B509" wp14:textId="77777777">
            <w:pPr>
              <w:spacing w:before="0" w:after="0"/>
              <w:jc w:val="left"/>
            </w:pPr>
            <w:r>
              <w:rPr>
                <w:color w:val="1A1A1A"/>
                <w:sz w:val="20"/>
                <w:szCs w:val="20"/>
              </w:rPr>
              <w:t xml:space="preserve">Recommendations and topline metrics added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D4CA064" wp14:textId="77777777">
            <w:pPr>
              <w:spacing w:before="0" w:after="0"/>
              <w:jc w:val="left"/>
            </w:pPr>
            <w:r>
              <w:rPr>
                <w:color w:val="1A1A1A"/>
                <w:sz w:val="20"/>
                <w:szCs w:val="20"/>
              </w:rPr>
              <w:t xml:space="preserve">Data &amp; Analytics Team</w:t>
            </w:r>
          </w:p>
        </w:tc>
      </w:tr>
      <w:tr xmlns:wp14="http://schemas.microsoft.com/office/word/2010/wordml" w14:paraId="24327082"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1F9B574" wp14:textId="77777777">
            <w:pPr>
              <w:spacing w:before="0" w:after="0"/>
              <w:jc w:val="left"/>
            </w:pPr>
            <w:r>
              <w:rPr>
                <w:color w:val="1A1A1A"/>
                <w:sz w:val="20"/>
                <w:szCs w:val="20"/>
              </w:rPr>
              <w:t xml:space="preserve">0.9</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8A0F6EF" wp14:textId="77777777">
            <w:pPr>
              <w:spacing w:before="0" w:after="0"/>
              <w:jc w:val="left"/>
            </w:pPr>
            <w:r>
              <w:rPr>
                <w:color w:val="1A1A1A"/>
                <w:sz w:val="20"/>
                <w:szCs w:val="20"/>
              </w:rPr>
              <w:t xml:space="preserve">2026-03-08</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772551DF" wp14:textId="77777777">
            <w:pPr>
              <w:spacing w:before="0" w:after="0"/>
              <w:jc w:val="left"/>
            </w:pPr>
            <w:r>
              <w:rPr>
                <w:color w:val="1A1A1A"/>
                <w:sz w:val="20"/>
                <w:szCs w:val="20"/>
              </w:rPr>
              <w:t xml:space="preserve">Internal review; cross-project comparison section added</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9E770EB" wp14:textId="77777777">
            <w:pPr>
              <w:spacing w:before="0" w:after="0"/>
              <w:jc w:val="left"/>
            </w:pPr>
            <w:r>
              <w:rPr>
                <w:color w:val="1A1A1A"/>
                <w:sz w:val="20"/>
                <w:szCs w:val="20"/>
              </w:rPr>
              <w:t xml:space="preserve">Data &amp; Analytics Team</w:t>
            </w:r>
          </w:p>
        </w:tc>
      </w:tr>
      <w:tr xmlns:wp14="http://schemas.microsoft.com/office/word/2010/wordml" w14:paraId="3D0D14FF" wp14:textId="77777777">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4B3AA50C" wp14:textId="77777777">
            <w:pPr>
              <w:spacing w:before="0" w:after="0"/>
              <w:jc w:val="left"/>
            </w:pPr>
            <w:r>
              <w:rPr>
                <w:color w:val="1A1A1A"/>
                <w:sz w:val="20"/>
                <w:szCs w:val="20"/>
              </w:rPr>
              <w:t xml:space="preserve">1.0</w:t>
            </w:r>
          </w:p>
        </w:tc>
        <w:tc>
          <w:tcPr>
            <w:tcW w:w="18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047EEA18" wp14:textId="77777777">
            <w:pPr>
              <w:spacing w:before="0" w:after="0"/>
              <w:jc w:val="left"/>
            </w:pPr>
            <w:r>
              <w:rPr>
                <w:color w:val="1A1A1A"/>
                <w:sz w:val="20"/>
                <w:szCs w:val="20"/>
              </w:rPr>
              <w:t xml:space="preserve">2026-03-15</w:t>
            </w:r>
          </w:p>
        </w:tc>
        <w:tc>
          <w:tcPr>
            <w:tcW w:w="420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1D17DB8D" wp14:textId="77777777">
            <w:pPr>
              <w:spacing w:before="0" w:after="0"/>
              <w:jc w:val="left"/>
            </w:pPr>
            <w:r>
              <w:rPr>
                <w:color w:val="1A1A1A"/>
                <w:sz w:val="20"/>
                <w:szCs w:val="20"/>
              </w:rPr>
              <w:t xml:space="preserve">Approved as portfolio submission</w:t>
            </w:r>
          </w:p>
        </w:tc>
        <w:tc>
          <w:tcPr>
            <w:tcW w:w="1560" w:type="dxa"/>
            <w:tcBorders>
              <w:top w:val="single" w:color="BFC9D6" w:sz="4"/>
              <w:left w:val="single" w:color="BFC9D6" w:sz="4"/>
              <w:bottom w:val="single" w:color="BFC9D6" w:sz="4"/>
              <w:right w:val="single" w:color="BFC9D6" w:sz="4"/>
            </w:tcBorders>
            <w:shd w:val="clear" w:fill="FFFFFF"/>
            <w:tcMar>
              <w:top w:w="100" w:type="dxa"/>
              <w:left w:w="140" w:type="dxa"/>
              <w:bottom w:w="100" w:type="dxa"/>
              <w:right w:w="140" w:type="dxa"/>
            </w:tcMar>
            <w:vAlign w:val="center"/>
          </w:tcPr>
          <w:p w14:paraId="55C3F02D" wp14:textId="77777777">
            <w:pPr>
              <w:spacing w:before="0" w:after="0"/>
              <w:jc w:val="left"/>
            </w:pPr>
            <w:r>
              <w:rPr>
                <w:color w:val="1A1A1A"/>
                <w:sz w:val="20"/>
                <w:szCs w:val="20"/>
              </w:rPr>
              <w:t xml:space="preserve">Data &amp; Analytics Team</w:t>
            </w:r>
          </w:p>
        </w:tc>
      </w:tr>
    </w:tbl>
    <w:p xmlns:wp14="http://schemas.microsoft.com/office/word/2010/wordml" w14:paraId="31B75CD4" wp14:textId="77777777">
      <w:pPr>
        <w:pStyle w:val="Caption"/>
      </w:pPr>
      <w:r>
        <w:rPr>
          <w:i/>
          <w:iCs/>
        </w:rPr>
        <w:t xml:space="preserve">Table 8. Revision history.</w:t>
      </w:r>
    </w:p>
    <w:p xmlns:wp14="http://schemas.microsoft.com/office/word/2010/wordml" w14:paraId="3CF2D8B6" wp14:textId="77777777">
      <w:pPr>
        <w:spacing w:after="120"/>
      </w:pPr>
      <w:r/>
    </w:p>
    <w:sectPr>
      <w:headerReference w:type="default" r:id="rId7"/>
      <w:footerReference w:type="default" r:id="rId8"/>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9FB9BAF" wp14:textId="77777777">
    <w:pPr>
      <w:pBdr>
        <w:top w:val="single" w:color="E1E6EC" w:sz="6" w:space="4"/>
      </w:pBdr>
      <w:tabs>
        <w:tab w:val="center" w:pos="4680"/>
        <w:tab w:val="right" w:pos="9360"/>
      </w:tabs>
      <w:spacing w:before="120" w:after="0"/>
    </w:pPr>
    <w:r>
      <w:rPr>
        <w:rFonts w:ascii="Arial" w:hAnsi="Arial" w:eastAsia="Arial" w:cs="Arial"/>
        <w:color w:val="5A5A5A"/>
        <w:sz w:val="18"/>
        <w:szCs w:val="18"/>
      </w:rPr>
      <w:t xml:space="preserve">DOC-01 / Executive Summary</w:t>
    </w:r>
    <w:r>
      <w:rPr>
        <w:rFonts w:ascii="Arial" w:hAnsi="Arial" w:eastAsia="Arial" w:cs="Arial"/>
        <w:color w:val="5A5A5A"/>
        <w:sz w:val="18"/>
        <w:szCs w:val="18"/>
      </w:rPr>
      <w:t xml:space="preserve">	Page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PAGE</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of </w:t>
    </w:r>
    <w:r>
      <w:rPr>
        <w:rFonts w:ascii="Arial" w:hAnsi="Arial" w:eastAsia="Arial" w:cs="Arial"/>
        <w:color w:val="5A5A5A"/>
        <w:sz w:val="18"/>
        <w:szCs w:val="18"/>
      </w:rPr>
      <w:fldChar w:fldCharType="begin"/>
    </w:r>
    <w:r>
      <w:rPr>
        <w:rFonts w:ascii="Arial" w:hAnsi="Arial" w:eastAsia="Arial" w:cs="Arial"/>
        <w:color w:val="5A5A5A"/>
        <w:sz w:val="18"/>
        <w:szCs w:val="18"/>
      </w:rPr>
      <w:instrText xml:space="preserve">NUMPAGES</w:instrText>
    </w:r>
    <w:r>
      <w:rPr>
        <w:rFonts w:ascii="Arial" w:hAnsi="Arial" w:eastAsia="Arial" w:cs="Arial"/>
        <w:color w:val="5A5A5A"/>
        <w:sz w:val="18"/>
        <w:szCs w:val="18"/>
      </w:rPr>
      <w:fldChar w:fldCharType="separate"/>
    </w:r>
    <w:r>
      <w:rPr>
        <w:rFonts w:ascii="Arial" w:hAnsi="Arial" w:eastAsia="Arial" w:cs="Arial"/>
        <w:color w:val="5A5A5A"/>
        <w:sz w:val="18"/>
        <w:szCs w:val="18"/>
      </w:rPr>
      <w:fldChar w:fldCharType="end"/>
    </w:r>
    <w:r>
      <w:rPr>
        <w:rFonts w:ascii="Arial" w:hAnsi="Arial" w:eastAsia="Arial" w:cs="Arial"/>
        <w:color w:val="5A5A5A"/>
        <w:sz w:val="18"/>
        <w:szCs w:val="18"/>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5757">
    <w:p xmlns:wp14="http://schemas.microsoft.com/office/word/2010/wordml" w14:paraId="5D968E03" wp14:textId="77777777">
      <w:r>
        <w:rPr>
          <w:rStyle w:val="FootnoteReference"/>
        </w:rPr>
        <w:footnoteRef/>
      </w:r>
      <w:r>
        <w:t xml:space="preserve">Identifying details have been genericized for portfolio submission. Customer names, employee names, shipper names, and the source organization name are not the original values from the underlying datasets.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F28EAF1" wp14:textId="77777777">
    <w:pPr>
      <w:pBdr>
        <w:bottom w:val="single" w:color="E1E6EC" w:sz="6" w:space="4"/>
      </w:pBdr>
      <w:tabs>
        <w:tab w:val="right" w:pos="9360"/>
      </w:tabs>
      <w:spacing w:before="0" w:after="120"/>
    </w:pPr>
    <w:r>
      <w:rPr>
        <w:rFonts w:ascii="Arial" w:hAnsi="Arial" w:eastAsia="Arial" w:cs="Arial"/>
        <w:color w:val="5A5A5A"/>
        <w:sz w:val="18"/>
        <w:szCs w:val="18"/>
      </w:rPr>
      <w:t xml:space="preserve">BI Portfolio - Executive Summary</w:t>
    </w:r>
    <w:r>
      <w:rPr>
        <w:rFonts w:ascii="Arial" w:hAnsi="Arial" w:eastAsia="Arial" w:cs="Arial"/>
        <w:i/>
        <w:iCs/>
        <w:color w:val="5A5A5A"/>
        <w:sz w:val="18"/>
        <w:szCs w:val="18"/>
      </w:rPr>
      <w:t xml:space="preserve">	Confidential — Portfolio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c41bf3"/>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f10684a"/>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0272AC7"/>
  <w15:docId w15:val="{6EBE9C7C-0277-47DE-994B-433F08A6B35F}"/>
  <w:rsids>
    <w:rsidRoot w:val="009BB76A"/>
    <w:rsid w:val="009BB76A"/>
    <w:rsid w:val="1204CEE1"/>
    <w:rsid w:val="29B1CFE9"/>
    <w:rsid w:val="31E5BCC9"/>
    <w:rsid w:val="48A9AB35"/>
    <w:rsid w:val="48A9AB35"/>
    <w:rsid w:val="53FC86FA"/>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1F3A5F"/>
      <w:sz w:val="32"/>
      <w:szCs w:val="32"/>
    </w:rPr>
  </w:style>
  <w:style w:type="paragraph" w:styleId="Heading2">
    <w:name w:val="heading 20"/>
    <w:basedOn w:val="Normal"/>
    <w:next w:val="Normal"/>
    <w:qFormat/>
    <w:pPr>
      <w:spacing w:before="300" w:after="160"/>
      <w:outlineLvl w:val="1"/>
    </w:pPr>
    <w:rPr>
      <w:rFonts w:ascii="Arial" w:hAnsi="Arial" w:eastAsia="Arial" w:cs="Arial"/>
      <w:b/>
      <w:bCs/>
      <w:color w:val="1F3A5F"/>
      <w:sz w:val="26"/>
      <w:szCs w:val="26"/>
    </w:rPr>
  </w:style>
  <w:style w:type="paragraph" w:styleId="Heading3">
    <w:name w:val="heading 30"/>
    <w:basedOn w:val="Normal"/>
    <w:next w:val="Normal"/>
    <w:qFormat/>
    <w:pPr>
      <w:spacing w:before="220" w:after="100"/>
      <w:outlineLvl w:val="2"/>
    </w:pPr>
    <w:rPr>
      <w:rFonts w:ascii="Arial" w:hAnsi="Arial" w:eastAsia="Arial" w:cs="Arial"/>
      <w:b/>
      <w:bCs/>
      <w:color w:val="1A1A1A"/>
      <w:sz w:val="22"/>
      <w:szCs w:val="22"/>
    </w:rPr>
  </w:style>
  <w:style w:type="paragraph" w:styleId="Heading4">
    <w:name w:val="heading 40"/>
    <w:basedOn w:val="Normal"/>
    <w:next w:val="Normal"/>
    <w:qFormat/>
    <w:pPr>
      <w:spacing w:before="180" w:after="80"/>
      <w:outlineLvl w:val="3"/>
    </w:pPr>
    <w:rPr>
      <w:rFonts w:ascii="Arial" w:hAnsi="Arial" w:eastAsia="Arial" w:cs="Arial"/>
      <w:b/>
      <w:bCs/>
      <w:i/>
      <w:iCs/>
      <w:color w:val="3A3A3A"/>
      <w:sz w:val="20"/>
      <w:szCs w:val="20"/>
    </w:rPr>
  </w:style>
  <w:style w:type="paragraph" w:styleId="Caption">
    <w:name w:val="Caption"/>
    <w:basedOn w:val="Normal"/>
    <w:next w:val="Normal"/>
    <w:pPr>
      <w:spacing w:before="60" w:after="240"/>
      <w:jc w:val="left"/>
    </w:pPr>
    <w:rPr>
      <w:rFonts w:ascii="Arial" w:hAnsi="Arial" w:eastAsia="Arial" w:cs="Arial"/>
      <w:i/>
      <w:iCs/>
      <w:color w:val="5A5A5A"/>
      <w:sz w:val="18"/>
      <w:szCs w:val="1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otnotes" Target="footnotes.xml" Id="rId3"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image" Target="media/8cf3fb58a8c8c65fa529d610461ac734f1a62ae6.png" Id="rId9" /><Relationship Type="http://schemas.openxmlformats.org/officeDocument/2006/relationships/image" Target="media/5e4375190117c522f7379c893ad3877674eb4a73.png"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Pelumi Oladokun</lastModifiedBy>
  <revision>2</revision>
  <dcterms:created xsi:type="dcterms:W3CDTF">2026-05-11T23:47:26.6890000Z</dcterms:created>
  <dcterms:modified xsi:type="dcterms:W3CDTF">2026-05-12T17:32:25.5680885Z</dcterms:modified>
</coreProperties>
</file>

<file path=docProps/custom.xml><?xml version="1.0" encoding="utf-8"?>
<Properties xmlns="http://schemas.openxmlformats.org/officeDocument/2006/custom-properties" xmlns:vt="http://schemas.openxmlformats.org/officeDocument/2006/docPropsVTypes"/>
</file>