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35"/>
        <w:tblLayout w:type="fixed"/>
        <w:tblLook w:firstRow="1" w:lastRow="1" w:firstColumn="0" w:lastColumn="0" w:noHBand="0" w:noVBand="0" w:val="0020"/>
      </w:tblPr>
      <w:tblGrid>
        <w:gridCol w:w="841"/>
        <w:gridCol w:w="2102"/>
        <w:gridCol w:w="630"/>
        <w:gridCol w:w="560"/>
        <w:gridCol w:w="1121"/>
        <w:gridCol w:w="1121"/>
        <w:gridCol w:w="560"/>
        <w:gridCol w:w="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  <w:tc>
          <w:tcPr/>
          <w:p>
            <w:pPr>
              <w:pStyle w:val="Compact"/>
            </w:pPr>
            <w:r>
              <w:t xml:space="preserve">R-hat</w:t>
            </w:r>
          </w:p>
        </w:tc>
        <w:tc>
          <w:tcPr/>
          <w:p>
            <w:pPr>
              <w:pStyle w:val="Compact"/>
            </w:pPr>
            <w:r>
              <w:t xml:space="preserve">ESS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Main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2.194</w:t>
            </w:r>
          </w:p>
        </w:tc>
        <w:tc>
          <w:tcPr/>
          <w:p>
            <w:pPr>
              <w:pStyle w:val="Compact"/>
            </w:pPr>
            <w:r>
              <w:t xml:space="preserve">0.066</w:t>
            </w:r>
          </w:p>
        </w:tc>
        <w:tc>
          <w:tcPr/>
          <w:p>
            <w:pPr>
              <w:pStyle w:val="Compact"/>
            </w:pPr>
            <w:r>
              <w:t xml:space="preserve">2.057</w:t>
            </w:r>
          </w:p>
        </w:tc>
        <w:tc>
          <w:tcPr/>
          <w:p>
            <w:pPr>
              <w:pStyle w:val="Compact"/>
            </w:pPr>
            <w:r>
              <w:t xml:space="preserve">2.321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9338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0.567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  <w:tc>
          <w:tcPr/>
          <w:p>
            <w:pPr>
              <w:pStyle w:val="Compact"/>
            </w:pPr>
            <w:r>
              <w:t xml:space="preserve">0.417</w:t>
            </w:r>
          </w:p>
        </w:tc>
        <w:tc>
          <w:tcPr/>
          <w:p>
            <w:pPr>
              <w:pStyle w:val="Compact"/>
            </w:pPr>
            <w:r>
              <w:t xml:space="preserve">0.729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9037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0.090</w:t>
            </w:r>
          </w:p>
        </w:tc>
        <w:tc>
          <w:tcPr/>
          <w:p>
            <w:pPr>
              <w:pStyle w:val="Compact"/>
            </w:pPr>
            <w:r>
              <w:t xml:space="preserve">-0.155</w:t>
            </w:r>
          </w:p>
        </w:tc>
        <w:tc>
          <w:tcPr/>
          <w:p>
            <w:pPr>
              <w:pStyle w:val="Compact"/>
            </w:pPr>
            <w:r>
              <w:t xml:space="preserve">0.202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9416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0.094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-0.088</w:t>
            </w:r>
          </w:p>
        </w:tc>
        <w:tc>
          <w:tcPr/>
          <w:p>
            <w:pPr>
              <w:pStyle w:val="Compact"/>
            </w:pPr>
            <w:r>
              <w:t xml:space="preserve">0.283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9215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-0.287</w:t>
            </w:r>
          </w:p>
        </w:tc>
        <w:tc>
          <w:tcPr/>
          <w:p>
            <w:pPr>
              <w:pStyle w:val="Compact"/>
            </w:pPr>
            <w:r>
              <w:t xml:space="preserve">0.112</w:t>
            </w:r>
          </w:p>
        </w:tc>
        <w:tc>
          <w:tcPr/>
          <w:p>
            <w:pPr>
              <w:pStyle w:val="Compact"/>
            </w:pPr>
            <w:r>
              <w:t xml:space="preserve">-0.507</w:t>
            </w:r>
          </w:p>
        </w:tc>
        <w:tc>
          <w:tcPr/>
          <w:p>
            <w:pPr>
              <w:pStyle w:val="Compact"/>
            </w:pPr>
            <w:r>
              <w:t xml:space="preserve">-0.073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9443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-0.064</w:t>
            </w:r>
          </w:p>
        </w:tc>
        <w:tc>
          <w:tcPr/>
          <w:p>
            <w:pPr>
              <w:pStyle w:val="Compact"/>
            </w:pPr>
            <w:r>
              <w:t xml:space="preserve">0.114</w:t>
            </w:r>
          </w:p>
        </w:tc>
        <w:tc>
          <w:tcPr/>
          <w:p>
            <w:pPr>
              <w:pStyle w:val="Compact"/>
            </w:pPr>
            <w:r>
              <w:t xml:space="preserve">-0.281</w:t>
            </w:r>
          </w:p>
        </w:tc>
        <w:tc>
          <w:tcPr/>
          <w:p>
            <w:pPr>
              <w:pStyle w:val="Compact"/>
            </w:pPr>
            <w:r>
              <w:t xml:space="preserve">0.165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9752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Interaction with Age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2.130</w:t>
            </w:r>
          </w:p>
        </w:tc>
        <w:tc>
          <w:tcPr/>
          <w:p>
            <w:pPr>
              <w:pStyle w:val="Compact"/>
            </w:pPr>
            <w:r>
              <w:t xml:space="preserve">0.110</w:t>
            </w:r>
          </w:p>
        </w:tc>
        <w:tc>
          <w:tcPr/>
          <w:p>
            <w:pPr>
              <w:pStyle w:val="Compact"/>
            </w:pPr>
            <w:r>
              <w:t xml:space="preserve">1.920</w:t>
            </w:r>
          </w:p>
        </w:tc>
        <w:tc>
          <w:tcPr/>
          <w:p>
            <w:pPr>
              <w:pStyle w:val="Compact"/>
            </w:pPr>
            <w:r>
              <w:t xml:space="preserve">2.352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4586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1.084</w:t>
            </w:r>
          </w:p>
        </w:tc>
        <w:tc>
          <w:tcPr/>
          <w:p>
            <w:pPr>
              <w:pStyle w:val="Compact"/>
            </w:pPr>
            <w:r>
              <w:t xml:space="preserve">0.126</w:t>
            </w:r>
          </w:p>
        </w:tc>
        <w:tc>
          <w:tcPr/>
          <w:p>
            <w:pPr>
              <w:pStyle w:val="Compact"/>
            </w:pPr>
            <w:r>
              <w:t xml:space="preserve">0.844</w:t>
            </w:r>
          </w:p>
        </w:tc>
        <w:tc>
          <w:tcPr/>
          <w:p>
            <w:pPr>
              <w:pStyle w:val="Compact"/>
            </w:pPr>
            <w:r>
              <w:t xml:space="preserve">1.317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4453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-0.147</w:t>
            </w:r>
          </w:p>
        </w:tc>
        <w:tc>
          <w:tcPr/>
          <w:p>
            <w:pPr>
              <w:pStyle w:val="Compact"/>
            </w:pPr>
            <w:r>
              <w:t xml:space="preserve">0.146</w:t>
            </w:r>
          </w:p>
        </w:tc>
        <w:tc>
          <w:tcPr/>
          <w:p>
            <w:pPr>
              <w:pStyle w:val="Compact"/>
            </w:pPr>
            <w:r>
              <w:t xml:space="preserve">-0.429</w:t>
            </w: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4968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-0.245</w:t>
            </w:r>
          </w:p>
        </w:tc>
        <w:tc>
          <w:tcPr/>
          <w:p>
            <w:pPr>
              <w:pStyle w:val="Compact"/>
            </w:pPr>
            <w:r>
              <w:t xml:space="preserve">0.335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4949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Age Group 22-26 (vs. 16-21)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  <w:tc>
          <w:tcPr/>
          <w:p>
            <w:pPr>
              <w:pStyle w:val="Compact"/>
            </w:pPr>
            <w:r>
              <w:t xml:space="preserve">-0.161</w:t>
            </w:r>
          </w:p>
        </w:tc>
        <w:tc>
          <w:tcPr/>
          <w:p>
            <w:pPr>
              <w:pStyle w:val="Compact"/>
            </w:pPr>
            <w:r>
              <w:t xml:space="preserve">0.376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3884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Age Group × Hope</w:t>
            </w:r>
          </w:p>
        </w:tc>
        <w:tc>
          <w:tcPr/>
          <w:p>
            <w:pPr>
              <w:pStyle w:val="Compact"/>
            </w:pPr>
            <w:r>
              <w:t xml:space="preserve">0.264</w:t>
            </w:r>
          </w:p>
        </w:tc>
        <w:tc>
          <w:tcPr/>
          <w:p>
            <w:pPr>
              <w:pStyle w:val="Compact"/>
            </w:pPr>
            <w:r>
              <w:t xml:space="preserve">0.181</w:t>
            </w:r>
          </w:p>
        </w:tc>
        <w:tc>
          <w:tcPr/>
          <w:p>
            <w:pPr>
              <w:pStyle w:val="Compact"/>
            </w:pPr>
            <w:r>
              <w:t xml:space="preserve">-0.103</w:t>
            </w:r>
          </w:p>
        </w:tc>
        <w:tc>
          <w:tcPr/>
          <w:p>
            <w:pPr>
              <w:pStyle w:val="Compact"/>
            </w:pPr>
            <w:r>
              <w:t xml:space="preserve">0.611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4329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Age Group × Anxiety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0.190</w:t>
            </w:r>
          </w:p>
        </w:tc>
        <w:tc>
          <w:tcPr/>
          <w:p>
            <w:pPr>
              <w:pStyle w:val="Compact"/>
            </w:pPr>
            <w:r>
              <w:t xml:space="preserve">-0.266</w:t>
            </w:r>
          </w:p>
        </w:tc>
        <w:tc>
          <w:tcPr/>
          <w:p>
            <w:pPr>
              <w:pStyle w:val="Compact"/>
            </w:pPr>
            <w:r>
              <w:t xml:space="preserve">0.459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4408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-0.324</w:t>
            </w:r>
          </w:p>
        </w:tc>
        <w:tc>
          <w:tcPr/>
          <w:p>
            <w:pPr>
              <w:pStyle w:val="Compact"/>
            </w:pPr>
            <w:r>
              <w:t xml:space="preserve">0.173</w:t>
            </w:r>
          </w:p>
        </w:tc>
        <w:tc>
          <w:tcPr/>
          <w:p>
            <w:pPr>
              <w:pStyle w:val="Compact"/>
            </w:pPr>
            <w:r>
              <w:t xml:space="preserve">-0.648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5063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-0.156</w:t>
            </w:r>
          </w:p>
        </w:tc>
        <w:tc>
          <w:tcPr/>
          <w:p>
            <w:pPr>
              <w:pStyle w:val="Compact"/>
            </w:pPr>
            <w:r>
              <w:t xml:space="preserve">0.170</w:t>
            </w:r>
          </w:p>
        </w:tc>
        <w:tc>
          <w:tcPr/>
          <w:p>
            <w:pPr>
              <w:pStyle w:val="Compact"/>
            </w:pPr>
            <w:r>
              <w:t xml:space="preserve">-0.483</w:t>
            </w:r>
          </w:p>
        </w:tc>
        <w:tc>
          <w:tcPr/>
          <w:p>
            <w:pPr>
              <w:pStyle w:val="Compact"/>
            </w:pPr>
            <w:r>
              <w:t xml:space="preserve">0.190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  <w:tc>
          <w:tcPr/>
          <w:p>
            <w:pPr>
              <w:pStyle w:val="Compact"/>
            </w:pPr>
            <w:r>
              <w:t xml:space="preserve">4851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Age Group 22-26 (vs. 16-21)</w:t>
            </w:r>
          </w:p>
        </w:tc>
        <w:tc>
          <w:tcPr/>
          <w:p>
            <w:pPr>
              <w:pStyle w:val="Compact"/>
            </w:pPr>
            <w:r>
              <w:t xml:space="preserve">-0.992</w:t>
            </w:r>
          </w:p>
        </w:tc>
        <w:tc>
          <w:tcPr/>
          <w:p>
            <w:pPr>
              <w:pStyle w:val="Compact"/>
            </w:pPr>
            <w:r>
              <w:t xml:space="preserve">0.164</w:t>
            </w:r>
          </w:p>
        </w:tc>
        <w:tc>
          <w:tcPr/>
          <w:p>
            <w:pPr>
              <w:pStyle w:val="Compact"/>
            </w:pPr>
            <w:r>
              <w:t xml:space="preserve">-1.309</w:t>
            </w:r>
          </w:p>
        </w:tc>
        <w:tc>
          <w:tcPr/>
          <w:p>
            <w:pPr>
              <w:pStyle w:val="Compact"/>
            </w:pPr>
            <w:r>
              <w:t xml:space="preserve">-0.665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4249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Age Group × Hope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  <w:tc>
          <w:tcPr/>
          <w:p>
            <w:pPr>
              <w:pStyle w:val="Compact"/>
            </w:pPr>
            <w:r>
              <w:t xml:space="preserve">0.225</w:t>
            </w:r>
          </w:p>
        </w:tc>
        <w:tc>
          <w:tcPr/>
          <w:p>
            <w:pPr>
              <w:pStyle w:val="Compact"/>
            </w:pPr>
            <w:r>
              <w:t xml:space="preserve">-0.346</w:t>
            </w:r>
          </w:p>
        </w:tc>
        <w:tc>
          <w:tcPr/>
          <w:p>
            <w:pPr>
              <w:pStyle w:val="Compact"/>
            </w:pPr>
            <w:r>
              <w:t xml:space="preserve">0.529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4485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Age Group × Anxiety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  <w:r>
              <w:t xml:space="preserve">0.230</w:t>
            </w:r>
          </w:p>
        </w:tc>
        <w:tc>
          <w:tcPr/>
          <w:p>
            <w:pPr>
              <w:pStyle w:val="Compact"/>
            </w:pPr>
            <w:r>
              <w:t xml:space="preserve">-0.287</w:t>
            </w:r>
          </w:p>
        </w:tc>
        <w:tc>
          <w:tcPr/>
          <w:p>
            <w:pPr>
              <w:pStyle w:val="Compact"/>
            </w:pPr>
            <w:r>
              <w:t xml:space="preserve">0.607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  <w:tc>
          <w:tcPr/>
          <w:p>
            <w:pPr>
              <w:pStyle w:val="Compact"/>
            </w:pPr>
            <w:r>
              <w:t xml:space="preserve">4429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Interaction with Gender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2.067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1.884</w:t>
            </w:r>
          </w:p>
        </w:tc>
        <w:tc>
          <w:tcPr/>
          <w:p>
            <w:pPr>
              <w:pStyle w:val="Compact"/>
            </w:pPr>
            <w:r>
              <w:t xml:space="preserve">2.257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6735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0.472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0.242</w:t>
            </w:r>
          </w:p>
        </w:tc>
        <w:tc>
          <w:tcPr/>
          <w:p>
            <w:pPr>
              <w:pStyle w:val="Compact"/>
            </w:pPr>
            <w:r>
              <w:t xml:space="preserve">0.706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6843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0.115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-0.129</w:t>
            </w:r>
          </w:p>
        </w:tc>
        <w:tc>
          <w:tcPr/>
          <w:p>
            <w:pPr>
              <w:pStyle w:val="Compact"/>
            </w:pPr>
            <w:r>
              <w:t xml:space="preserve">0.354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0.263</w:t>
            </w:r>
          </w:p>
        </w:tc>
        <w:tc>
          <w:tcPr/>
          <w:p>
            <w:pPr>
              <w:pStyle w:val="Compact"/>
            </w:pPr>
            <w:r>
              <w:t xml:space="preserve">0.128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0.518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6768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Women (vs. Men)</w:t>
            </w:r>
          </w:p>
        </w:tc>
        <w:tc>
          <w:tcPr/>
          <w:p>
            <w:pPr>
              <w:pStyle w:val="Compact"/>
            </w:pPr>
            <w:r>
              <w:t xml:space="preserve">0.245</w:t>
            </w:r>
          </w:p>
        </w:tc>
        <w:tc>
          <w:tcPr/>
          <w:p>
            <w:pPr>
              <w:pStyle w:val="Compact"/>
            </w:pPr>
            <w:r>
              <w:t xml:space="preserve">0.130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0.509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Other (vs. Men)</w:t>
            </w:r>
          </w:p>
        </w:tc>
        <w:tc>
          <w:tcPr/>
          <w:p>
            <w:pPr>
              <w:pStyle w:val="Compact"/>
            </w:pPr>
            <w:r>
              <w:t xml:space="preserve">-0.155</w:t>
            </w:r>
          </w:p>
        </w:tc>
        <w:tc>
          <w:tcPr/>
          <w:p>
            <w:pPr>
              <w:pStyle w:val="Compact"/>
            </w:pPr>
            <w:r>
              <w:t xml:space="preserve">0.488</w:t>
            </w:r>
          </w:p>
        </w:tc>
        <w:tc>
          <w:tcPr/>
          <w:p>
            <w:pPr>
              <w:pStyle w:val="Compact"/>
            </w:pPr>
            <w:r>
              <w:t xml:space="preserve">-1.067</w:t>
            </w:r>
          </w:p>
        </w:tc>
        <w:tc>
          <w:tcPr/>
          <w:p>
            <w:pPr>
              <w:pStyle w:val="Compact"/>
            </w:pPr>
            <w:r>
              <w:t xml:space="preserve">0.814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9242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Women × Hope</w:t>
            </w:r>
          </w:p>
        </w:tc>
        <w:tc>
          <w:tcPr/>
          <w:p>
            <w:pPr>
              <w:pStyle w:val="Compact"/>
            </w:pPr>
            <w:r>
              <w:t xml:space="preserve">-0.181</w:t>
            </w:r>
          </w:p>
        </w:tc>
        <w:tc>
          <w:tcPr/>
          <w:p>
            <w:pPr>
              <w:pStyle w:val="Compact"/>
            </w:pPr>
            <w:r>
              <w:t xml:space="preserve">0.174</w:t>
            </w:r>
          </w:p>
        </w:tc>
        <w:tc>
          <w:tcPr/>
          <w:p>
            <w:pPr>
              <w:pStyle w:val="Compact"/>
            </w:pPr>
            <w:r>
              <w:t xml:space="preserve">-0.521</w:t>
            </w:r>
          </w:p>
        </w:tc>
        <w:tc>
          <w:tcPr/>
          <w:p>
            <w:pPr>
              <w:pStyle w:val="Compact"/>
            </w:pPr>
            <w:r>
              <w:t xml:space="preserve">0.163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6451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Women × Anxiety</w:t>
            </w:r>
          </w:p>
        </w:tc>
        <w:tc>
          <w:tcPr/>
          <w:p>
            <w:pPr>
              <w:pStyle w:val="Compact"/>
            </w:pPr>
            <w:r>
              <w:t xml:space="preserve">-0.335</w:t>
            </w:r>
          </w:p>
        </w:tc>
        <w:tc>
          <w:tcPr/>
          <w:p>
            <w:pPr>
              <w:pStyle w:val="Compact"/>
            </w:pPr>
            <w:r>
              <w:t xml:space="preserve">0.184</w:t>
            </w:r>
          </w:p>
        </w:tc>
        <w:tc>
          <w:tcPr/>
          <w:p>
            <w:pPr>
              <w:pStyle w:val="Compact"/>
            </w:pPr>
            <w:r>
              <w:t xml:space="preserve">-0.692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6504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Other × Hope</w:t>
            </w:r>
          </w:p>
        </w:tc>
        <w:tc>
          <w:tcPr/>
          <w:p>
            <w:pPr>
              <w:pStyle w:val="Compact"/>
            </w:pPr>
            <w:r>
              <w:t xml:space="preserve">0.520</w:t>
            </w:r>
          </w:p>
        </w:tc>
        <w:tc>
          <w:tcPr/>
          <w:p>
            <w:pPr>
              <w:pStyle w:val="Compact"/>
            </w:pPr>
            <w:r>
              <w:t xml:space="preserve">0.736</w:t>
            </w:r>
          </w:p>
        </w:tc>
        <w:tc>
          <w:tcPr/>
          <w:p>
            <w:pPr>
              <w:pStyle w:val="Compact"/>
            </w:pPr>
            <w:r>
              <w:t xml:space="preserve">-0.983</w:t>
            </w:r>
          </w:p>
        </w:tc>
        <w:tc>
          <w:tcPr/>
          <w:p>
            <w:pPr>
              <w:pStyle w:val="Compact"/>
            </w:pPr>
            <w:r>
              <w:t xml:space="preserve">1.972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11804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Other × Anxiety</w:t>
            </w:r>
          </w:p>
        </w:tc>
        <w:tc>
          <w:tcPr/>
          <w:p>
            <w:pPr>
              <w:pStyle w:val="Compact"/>
            </w:pPr>
            <w:r>
              <w:t xml:space="preserve">-0.277</w:t>
            </w:r>
          </w:p>
        </w:tc>
        <w:tc>
          <w:tcPr/>
          <w:p>
            <w:pPr>
              <w:pStyle w:val="Compact"/>
            </w:pPr>
            <w:r>
              <w:t xml:space="preserve">0.669</w:t>
            </w:r>
          </w:p>
        </w:tc>
        <w:tc>
          <w:tcPr/>
          <w:p>
            <w:pPr>
              <w:pStyle w:val="Compact"/>
            </w:pPr>
            <w:r>
              <w:t xml:space="preserve">-1.583</w:t>
            </w:r>
          </w:p>
        </w:tc>
        <w:tc>
          <w:tcPr/>
          <w:p>
            <w:pPr>
              <w:pStyle w:val="Compact"/>
            </w:pPr>
            <w:r>
              <w:t xml:space="preserve">1.027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9717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-0.251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-0.566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7311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-0.073</w:t>
            </w:r>
          </w:p>
        </w:tc>
        <w:tc>
          <w:tcPr/>
          <w:p>
            <w:pPr>
              <w:pStyle w:val="Compact"/>
            </w:pPr>
            <w:r>
              <w:t xml:space="preserve">0.163</w:t>
            </w:r>
          </w:p>
        </w:tc>
        <w:tc>
          <w:tcPr/>
          <w:p>
            <w:pPr>
              <w:pStyle w:val="Compact"/>
            </w:pPr>
            <w:r>
              <w:t xml:space="preserve">-0.388</w:t>
            </w:r>
          </w:p>
        </w:tc>
        <w:tc>
          <w:tcPr/>
          <w:p>
            <w:pPr>
              <w:pStyle w:val="Compact"/>
            </w:pPr>
            <w:r>
              <w:t xml:space="preserve">0.247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7143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Women (vs. Men)</w:t>
            </w:r>
          </w:p>
        </w:tc>
        <w:tc>
          <w:tcPr/>
          <w:p>
            <w:pPr>
              <w:pStyle w:val="Compact"/>
            </w:pPr>
            <w:r>
              <w:t xml:space="preserve">0.173</w:t>
            </w:r>
          </w:p>
        </w:tc>
        <w:tc>
          <w:tcPr/>
          <w:p>
            <w:pPr>
              <w:pStyle w:val="Compact"/>
            </w:pPr>
            <w:r>
              <w:t xml:space="preserve">0.157</w:t>
            </w:r>
          </w:p>
        </w:tc>
        <w:tc>
          <w:tcPr/>
          <w:p>
            <w:pPr>
              <w:pStyle w:val="Compact"/>
            </w:pPr>
            <w:r>
              <w:t xml:space="preserve">-0.142</w:t>
            </w:r>
          </w:p>
        </w:tc>
        <w:tc>
          <w:tcPr/>
          <w:p>
            <w:pPr>
              <w:pStyle w:val="Compact"/>
            </w:pPr>
            <w:r>
              <w:t xml:space="preserve">0.481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6147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Other (vs. Men)</w:t>
            </w:r>
          </w:p>
        </w:tc>
        <w:tc>
          <w:tcPr/>
          <w:p>
            <w:pPr>
              <w:pStyle w:val="Compact"/>
            </w:pPr>
            <w:r>
              <w:t xml:space="preserve">-0.153</w:t>
            </w:r>
          </w:p>
        </w:tc>
        <w:tc>
          <w:tcPr/>
          <w:p>
            <w:pPr>
              <w:pStyle w:val="Compact"/>
            </w:pPr>
            <w:r>
              <w:t xml:space="preserve">0.608</w:t>
            </w:r>
          </w:p>
        </w:tc>
        <w:tc>
          <w:tcPr/>
          <w:p>
            <w:pPr>
              <w:pStyle w:val="Compact"/>
            </w:pPr>
            <w:r>
              <w:t xml:space="preserve">-1.291</w:t>
            </w:r>
          </w:p>
        </w:tc>
        <w:tc>
          <w:tcPr/>
          <w:p>
            <w:pPr>
              <w:pStyle w:val="Compact"/>
            </w:pPr>
            <w:r>
              <w:t xml:space="preserve">1.111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11504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Women × Hope</w:t>
            </w:r>
          </w:p>
        </w:tc>
        <w:tc>
          <w:tcPr/>
          <w:p>
            <w:pPr>
              <w:pStyle w:val="Compact"/>
            </w:pPr>
            <w:r>
              <w:t xml:space="preserve">-0.066</w:t>
            </w:r>
          </w:p>
        </w:tc>
        <w:tc>
          <w:tcPr/>
          <w:p>
            <w:pPr>
              <w:pStyle w:val="Compact"/>
            </w:pPr>
            <w:r>
              <w:t xml:space="preserve">0.220</w:t>
            </w:r>
          </w:p>
        </w:tc>
        <w:tc>
          <w:tcPr/>
          <w:p>
            <w:pPr>
              <w:pStyle w:val="Compact"/>
            </w:pPr>
            <w:r>
              <w:t xml:space="preserve">-0.495</w:t>
            </w:r>
          </w:p>
        </w:tc>
        <w:tc>
          <w:tcPr/>
          <w:p>
            <w:pPr>
              <w:pStyle w:val="Compact"/>
            </w:pPr>
            <w:r>
              <w:t xml:space="preserve">0.372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6624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Women × Anxiety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0.222</w:t>
            </w:r>
          </w:p>
        </w:tc>
        <w:tc>
          <w:tcPr/>
          <w:p>
            <w:pPr>
              <w:pStyle w:val="Compact"/>
            </w:pPr>
            <w:r>
              <w:t xml:space="preserve">-0.415</w:t>
            </w:r>
          </w:p>
        </w:tc>
        <w:tc>
          <w:tcPr/>
          <w:p>
            <w:pPr>
              <w:pStyle w:val="Compact"/>
            </w:pPr>
            <w:r>
              <w:t xml:space="preserve">0.473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6591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Other × Hope</w:t>
            </w:r>
          </w:p>
        </w:tc>
        <w:tc>
          <w:tcPr/>
          <w:p>
            <w:pPr>
              <w:pStyle w:val="Compact"/>
            </w:pPr>
            <w:r>
              <w:t xml:space="preserve">0.681</w:t>
            </w:r>
          </w:p>
        </w:tc>
        <w:tc>
          <w:tcPr/>
          <w:p>
            <w:pPr>
              <w:pStyle w:val="Compact"/>
            </w:pPr>
            <w:r>
              <w:t xml:space="preserve">0.741</w:t>
            </w:r>
          </w:p>
        </w:tc>
        <w:tc>
          <w:tcPr/>
          <w:p>
            <w:pPr>
              <w:pStyle w:val="Compact"/>
            </w:pPr>
            <w:r>
              <w:t xml:space="preserve">-0.834</w:t>
            </w:r>
          </w:p>
        </w:tc>
        <w:tc>
          <w:tcPr/>
          <w:p>
            <w:pPr>
              <w:pStyle w:val="Compact"/>
            </w:pPr>
            <w:r>
              <w:t xml:space="preserve">2.106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11112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Other × Anxiety</w:t>
            </w:r>
          </w:p>
        </w:tc>
        <w:tc>
          <w:tcPr/>
          <w:p>
            <w:pPr>
              <w:pStyle w:val="Compact"/>
            </w:pPr>
            <w:r>
              <w:t xml:space="preserve">-0.133</w:t>
            </w:r>
          </w:p>
        </w:tc>
        <w:tc>
          <w:tcPr/>
          <w:p>
            <w:pPr>
              <w:pStyle w:val="Compact"/>
            </w:pPr>
            <w:r>
              <w:t xml:space="preserve">0.770</w:t>
            </w:r>
          </w:p>
        </w:tc>
        <w:tc>
          <w:tcPr/>
          <w:p>
            <w:pPr>
              <w:pStyle w:val="Compact"/>
            </w:pPr>
            <w:r>
              <w:t xml:space="preserve">-1.605</w:t>
            </w:r>
          </w:p>
        </w:tc>
        <w:tc>
          <w:tcPr/>
          <w:p>
            <w:pPr>
              <w:pStyle w:val="Compact"/>
            </w:pPr>
            <w:r>
              <w:t xml:space="preserve">1.388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12785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Interaction with Living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2.035</w:t>
            </w:r>
          </w:p>
        </w:tc>
        <w:tc>
          <w:tcPr/>
          <w:p>
            <w:pPr>
              <w:pStyle w:val="Compact"/>
            </w:pPr>
            <w:r>
              <w:t xml:space="preserve">0.154</w:t>
            </w:r>
          </w:p>
        </w:tc>
        <w:tc>
          <w:tcPr/>
          <w:p>
            <w:pPr>
              <w:pStyle w:val="Compact"/>
            </w:pPr>
            <w:r>
              <w:t xml:space="preserve">1.727</w:t>
            </w:r>
          </w:p>
        </w:tc>
        <w:tc>
          <w:tcPr/>
          <w:p>
            <w:pPr>
              <w:pStyle w:val="Compact"/>
            </w:pPr>
            <w:r>
              <w:t xml:space="preserve">2.336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1.104</w:t>
            </w:r>
          </w:p>
        </w:tc>
        <w:tc>
          <w:tcPr/>
          <w:p>
            <w:pPr>
              <w:pStyle w:val="Compact"/>
            </w:pPr>
            <w:r>
              <w:t xml:space="preserve">0.175</w:t>
            </w:r>
          </w:p>
        </w:tc>
        <w:tc>
          <w:tcPr/>
          <w:p>
            <w:pPr>
              <w:pStyle w:val="Compact"/>
            </w:pPr>
            <w:r>
              <w:t xml:space="preserve">0.772</w:t>
            </w:r>
          </w:p>
        </w:tc>
        <w:tc>
          <w:tcPr/>
          <w:p>
            <w:pPr>
              <w:pStyle w:val="Compact"/>
            </w:pPr>
            <w:r>
              <w:t xml:space="preserve">1.440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4285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0.210</w:t>
            </w:r>
          </w:p>
        </w:tc>
        <w:tc>
          <w:tcPr/>
          <w:p>
            <w:pPr>
              <w:pStyle w:val="Compact"/>
            </w:pPr>
            <w:r>
              <w:t xml:space="preserve">-0.422</w:t>
            </w:r>
          </w:p>
        </w:tc>
        <w:tc>
          <w:tcPr/>
          <w:p>
            <w:pPr>
              <w:pStyle w:val="Compact"/>
            </w:pPr>
            <w:r>
              <w:t xml:space="preserve">0.392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  <w:tc>
          <w:tcPr/>
          <w:p>
            <w:pPr>
              <w:pStyle w:val="Compact"/>
            </w:pPr>
            <w:r>
              <w:t xml:space="preserve">3940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-0.081</w:t>
            </w:r>
          </w:p>
        </w:tc>
        <w:tc>
          <w:tcPr/>
          <w:p>
            <w:pPr>
              <w:pStyle w:val="Compact"/>
            </w:pPr>
            <w:r>
              <w:t xml:space="preserve">0.226</w:t>
            </w:r>
          </w:p>
        </w:tc>
        <w:tc>
          <w:tcPr/>
          <w:p>
            <w:pPr>
              <w:pStyle w:val="Compact"/>
            </w:pPr>
            <w:r>
              <w:t xml:space="preserve">-0.514</w:t>
            </w:r>
          </w:p>
        </w:tc>
        <w:tc>
          <w:tcPr/>
          <w:p>
            <w:pPr>
              <w:pStyle w:val="Compact"/>
            </w:pPr>
            <w:r>
              <w:t xml:space="preserve">0.349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4463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Coping (vs. Difficult)</w:t>
            </w:r>
          </w:p>
        </w:tc>
        <w:tc>
          <w:tcPr/>
          <w:p>
            <w:pPr>
              <w:pStyle w:val="Compact"/>
            </w:pPr>
            <w:r>
              <w:t xml:space="preserve">0.090</w:t>
            </w:r>
          </w:p>
        </w:tc>
        <w:tc>
          <w:tcPr/>
          <w:p>
            <w:pPr>
              <w:pStyle w:val="Compact"/>
            </w:pPr>
            <w:r>
              <w:t xml:space="preserve">0.182</w:t>
            </w:r>
          </w:p>
        </w:tc>
        <w:tc>
          <w:tcPr/>
          <w:p>
            <w:pPr>
              <w:pStyle w:val="Compact"/>
            </w:pPr>
            <w:r>
              <w:t xml:space="preserve">-0.266</w:t>
            </w:r>
          </w:p>
        </w:tc>
        <w:tc>
          <w:tcPr/>
          <w:p>
            <w:pPr>
              <w:pStyle w:val="Compact"/>
            </w:pPr>
            <w:r>
              <w:t xml:space="preserve">0.460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Comfortable (vs. Difficult)</w:t>
            </w:r>
          </w:p>
        </w:tc>
        <w:tc>
          <w:tcPr/>
          <w:p>
            <w:pPr>
              <w:pStyle w:val="Compact"/>
            </w:pPr>
            <w:r>
              <w:t xml:space="preserve">0.280</w:t>
            </w:r>
          </w:p>
        </w:tc>
        <w:tc>
          <w:tcPr/>
          <w:p>
            <w:pPr>
              <w:pStyle w:val="Compact"/>
            </w:pPr>
            <w:r>
              <w:t xml:space="preserve">0.183</w:t>
            </w:r>
          </w:p>
        </w:tc>
        <w:tc>
          <w:tcPr/>
          <w:p>
            <w:pPr>
              <w:pStyle w:val="Compact"/>
            </w:pPr>
            <w:r>
              <w:t xml:space="preserve">-0.067</w:t>
            </w:r>
          </w:p>
        </w:tc>
        <w:tc>
          <w:tcPr/>
          <w:p>
            <w:pPr>
              <w:pStyle w:val="Compact"/>
            </w:pPr>
            <w:r>
              <w:t xml:space="preserve">0.635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4207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Coping × Hope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  <w:tc>
          <w:tcPr/>
          <w:p>
            <w:pPr>
              <w:pStyle w:val="Compact"/>
            </w:pPr>
            <w:r>
              <w:t xml:space="preserve">0.246</w:t>
            </w:r>
          </w:p>
        </w:tc>
        <w:tc>
          <w:tcPr/>
          <w:p>
            <w:pPr>
              <w:pStyle w:val="Compact"/>
            </w:pPr>
            <w:r>
              <w:t xml:space="preserve">-0.357</w:t>
            </w:r>
          </w:p>
        </w:tc>
        <w:tc>
          <w:tcPr/>
          <w:p>
            <w:pPr>
              <w:pStyle w:val="Compact"/>
            </w:pPr>
            <w:r>
              <w:t xml:space="preserve">0.618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  <w:tc>
          <w:tcPr/>
          <w:p>
            <w:pPr>
              <w:pStyle w:val="Compact"/>
            </w:pPr>
            <w:r>
              <w:t xml:space="preserve">3930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Coping × Anxiety</w:t>
            </w:r>
          </w:p>
        </w:tc>
        <w:tc>
          <w:tcPr/>
          <w:p>
            <w:pPr>
              <w:pStyle w:val="Compact"/>
            </w:pPr>
            <w:r>
              <w:t xml:space="preserve">0.407</w:t>
            </w:r>
          </w:p>
        </w:tc>
        <w:tc>
          <w:tcPr/>
          <w:p>
            <w:pPr>
              <w:pStyle w:val="Compact"/>
            </w:pPr>
            <w:r>
              <w:t xml:space="preserve">0.270</w:t>
            </w:r>
          </w:p>
        </w:tc>
        <w:tc>
          <w:tcPr/>
          <w:p>
            <w:pPr>
              <w:pStyle w:val="Compact"/>
            </w:pPr>
            <w:r>
              <w:t xml:space="preserve">-0.083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4418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Comfortable × Hope</w:t>
            </w:r>
          </w:p>
        </w:tc>
        <w:tc>
          <w:tcPr/>
          <w:p>
            <w:pPr>
              <w:pStyle w:val="Compact"/>
            </w:pPr>
            <w:r>
              <w:t xml:space="preserve">-0.066</w:t>
            </w:r>
          </w:p>
        </w:tc>
        <w:tc>
          <w:tcPr/>
          <w:p>
            <w:pPr>
              <w:pStyle w:val="Compact"/>
            </w:pPr>
            <w:r>
              <w:t xml:space="preserve">0.246</w:t>
            </w:r>
          </w:p>
        </w:tc>
        <w:tc>
          <w:tcPr/>
          <w:p>
            <w:pPr>
              <w:pStyle w:val="Compact"/>
            </w:pPr>
            <w:r>
              <w:t xml:space="preserve">-0.560</w:t>
            </w:r>
          </w:p>
        </w:tc>
        <w:tc>
          <w:tcPr/>
          <w:p>
            <w:pPr>
              <w:pStyle w:val="Compact"/>
            </w:pPr>
            <w:r>
              <w:t xml:space="preserve">0.403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  <w:tc>
          <w:tcPr/>
          <w:p>
            <w:pPr>
              <w:pStyle w:val="Compact"/>
            </w:pPr>
            <w:r>
              <w:t xml:space="preserve">4274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Comfortable × Anxiety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0.257</w:t>
            </w:r>
          </w:p>
        </w:tc>
        <w:tc>
          <w:tcPr/>
          <w:p>
            <w:pPr>
              <w:pStyle w:val="Compact"/>
            </w:pPr>
            <w:r>
              <w:t xml:space="preserve">-0.483</w:t>
            </w:r>
          </w:p>
        </w:tc>
        <w:tc>
          <w:tcPr/>
          <w:p>
            <w:pPr>
              <w:pStyle w:val="Compact"/>
            </w:pPr>
            <w:r>
              <w:t xml:space="preserve">0.518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4480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-0.423</w:t>
            </w:r>
          </w:p>
        </w:tc>
        <w:tc>
          <w:tcPr/>
          <w:p>
            <w:pPr>
              <w:pStyle w:val="Compact"/>
            </w:pPr>
            <w:r>
              <w:t xml:space="preserve">0.242</w:t>
            </w:r>
          </w:p>
        </w:tc>
        <w:tc>
          <w:tcPr/>
          <w:p>
            <w:pPr>
              <w:pStyle w:val="Compact"/>
            </w:pPr>
            <w:r>
              <w:t xml:space="preserve">-0.901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4368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-0.100</w:t>
            </w:r>
          </w:p>
        </w:tc>
        <w:tc>
          <w:tcPr/>
          <w:p>
            <w:pPr>
              <w:pStyle w:val="Compact"/>
            </w:pPr>
            <w:r>
              <w:t xml:space="preserve">0.244</w:t>
            </w:r>
          </w:p>
        </w:tc>
        <w:tc>
          <w:tcPr/>
          <w:p>
            <w:pPr>
              <w:pStyle w:val="Compact"/>
            </w:pPr>
            <w:r>
              <w:t xml:space="preserve">-0.582</w:t>
            </w:r>
          </w:p>
        </w:tc>
        <w:tc>
          <w:tcPr/>
          <w:p>
            <w:pPr>
              <w:pStyle w:val="Compact"/>
            </w:pPr>
            <w:r>
              <w:t xml:space="preserve">0.416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4705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Coping (vs. Difficult)</w:t>
            </w:r>
          </w:p>
        </w:tc>
        <w:tc>
          <w:tcPr/>
          <w:p>
            <w:pPr>
              <w:pStyle w:val="Compact"/>
            </w:pPr>
            <w:r>
              <w:t xml:space="preserve">-0.550</w:t>
            </w:r>
          </w:p>
        </w:tc>
        <w:tc>
          <w:tcPr/>
          <w:p>
            <w:pPr>
              <w:pStyle w:val="Compact"/>
            </w:pPr>
            <w:r>
              <w:t xml:space="preserve">0.213</w:t>
            </w:r>
          </w:p>
        </w:tc>
        <w:tc>
          <w:tcPr/>
          <w:p>
            <w:pPr>
              <w:pStyle w:val="Compact"/>
            </w:pPr>
            <w:r>
              <w:t xml:space="preserve">-0.952</w:t>
            </w:r>
          </w:p>
        </w:tc>
        <w:tc>
          <w:tcPr/>
          <w:p>
            <w:pPr>
              <w:pStyle w:val="Compact"/>
            </w:pPr>
            <w:r>
              <w:t xml:space="preserve">-0.137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4735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Comfortable (vs. Difficult)</w:t>
            </w:r>
          </w:p>
        </w:tc>
        <w:tc>
          <w:tcPr/>
          <w:p>
            <w:pPr>
              <w:pStyle w:val="Compact"/>
            </w:pPr>
            <w:r>
              <w:t xml:space="preserve">-0.832</w:t>
            </w:r>
          </w:p>
        </w:tc>
        <w:tc>
          <w:tcPr/>
          <w:p>
            <w:pPr>
              <w:pStyle w:val="Compact"/>
            </w:pPr>
            <w:r>
              <w:t xml:space="preserve">0.213</w:t>
            </w:r>
          </w:p>
        </w:tc>
        <w:tc>
          <w:tcPr/>
          <w:p>
            <w:pPr>
              <w:pStyle w:val="Compact"/>
            </w:pPr>
            <w:r>
              <w:t xml:space="preserve">-1.246</w:t>
            </w:r>
          </w:p>
        </w:tc>
        <w:tc>
          <w:tcPr/>
          <w:p>
            <w:pPr>
              <w:pStyle w:val="Compact"/>
            </w:pPr>
            <w:r>
              <w:t xml:space="preserve">-0.427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Coping × Hope</w:t>
            </w:r>
          </w:p>
        </w:tc>
        <w:tc>
          <w:tcPr/>
          <w:p>
            <w:pPr>
              <w:pStyle w:val="Compact"/>
            </w:pPr>
            <w:r>
              <w:t xml:space="preserve">0.231</w:t>
            </w:r>
          </w:p>
        </w:tc>
        <w:tc>
          <w:tcPr/>
          <w:p>
            <w:pPr>
              <w:pStyle w:val="Compact"/>
            </w:pPr>
            <w:r>
              <w:t xml:space="preserve">0.286</w:t>
            </w:r>
          </w:p>
        </w:tc>
        <w:tc>
          <w:tcPr/>
          <w:p>
            <w:pPr>
              <w:pStyle w:val="Compact"/>
            </w:pPr>
            <w:r>
              <w:t xml:space="preserve">-0.337</w:t>
            </w:r>
          </w:p>
        </w:tc>
        <w:tc>
          <w:tcPr/>
          <w:p>
            <w:pPr>
              <w:pStyle w:val="Compact"/>
            </w:pPr>
            <w:r>
              <w:t xml:space="preserve">0.801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4879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Coping × Anxiety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  <w:tc>
          <w:tcPr/>
          <w:p>
            <w:pPr>
              <w:pStyle w:val="Compact"/>
            </w:pPr>
            <w:r>
              <w:t xml:space="preserve">0.298</w:t>
            </w:r>
          </w:p>
        </w:tc>
        <w:tc>
          <w:tcPr/>
          <w:p>
            <w:pPr>
              <w:pStyle w:val="Compact"/>
            </w:pPr>
            <w:r>
              <w:t xml:space="preserve">-0.522</w:t>
            </w:r>
          </w:p>
        </w:tc>
        <w:tc>
          <w:tcPr/>
          <w:p>
            <w:pPr>
              <w:pStyle w:val="Compact"/>
            </w:pPr>
            <w:r>
              <w:t xml:space="preserve">0.651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4869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Comfortable × Hope</w:t>
            </w:r>
          </w:p>
        </w:tc>
        <w:tc>
          <w:tcPr/>
          <w:p>
            <w:pPr>
              <w:pStyle w:val="Compact"/>
            </w:pPr>
            <w:r>
              <w:t xml:space="preserve">0.139</w:t>
            </w:r>
          </w:p>
        </w:tc>
        <w:tc>
          <w:tcPr/>
          <w:p>
            <w:pPr>
              <w:pStyle w:val="Compact"/>
            </w:pPr>
            <w:r>
              <w:t xml:space="preserve">0.294</w:t>
            </w:r>
          </w:p>
        </w:tc>
        <w:tc>
          <w:tcPr/>
          <w:p>
            <w:pPr>
              <w:pStyle w:val="Compact"/>
            </w:pPr>
            <w:r>
              <w:t xml:space="preserve">-0.411</w:t>
            </w:r>
          </w:p>
        </w:tc>
        <w:tc>
          <w:tcPr/>
          <w:p>
            <w:pPr>
              <w:pStyle w:val="Compact"/>
            </w:pPr>
            <w:r>
              <w:t xml:space="preserve">0.714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4856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Comfortable × Anxiety</w:t>
            </w:r>
          </w:p>
        </w:tc>
        <w:tc>
          <w:tcPr/>
          <w:p>
            <w:pPr>
              <w:pStyle w:val="Compact"/>
            </w:pPr>
            <w:r>
              <w:t xml:space="preserve">0.110</w:t>
            </w:r>
          </w:p>
        </w:tc>
        <w:tc>
          <w:tcPr/>
          <w:p>
            <w:pPr>
              <w:pStyle w:val="Compact"/>
            </w:pPr>
            <w:r>
              <w:t xml:space="preserve">0.292</w:t>
            </w:r>
          </w:p>
        </w:tc>
        <w:tc>
          <w:tcPr/>
          <w:p>
            <w:pPr>
              <w:pStyle w:val="Compact"/>
            </w:pPr>
            <w:r>
              <w:t xml:space="preserve">-0.495</w:t>
            </w:r>
          </w:p>
        </w:tc>
        <w:tc>
          <w:tcPr/>
          <w:p>
            <w:pPr>
              <w:pStyle w:val="Compact"/>
            </w:pPr>
            <w:r>
              <w:t xml:space="preserve">0.674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4859</w:t>
            </w:r>
          </w:p>
        </w:tc>
      </w:tr>
      <w:tr>
        <w:tc>
          <w:tcPr>
            <w:gridSpan w:val="8"/>
          </w:tcPr>
          <w:p>
            <w:pPr>
              <w:pStyle w:val="Compact"/>
            </w:pPr>
            <w:r>
              <w:t xml:space="preserve">Note. mu = log-normal component (time spent viewing); hu = hurdle component (probability of not</w:t>
            </w:r>
            <w:r>
              <w:t xml:space="preserve"> </w:t>
            </w:r>
            <w:r>
              <w:t xml:space="preserve">viewing).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2026-10-15T14:02:05Z</dcterms:created>
  <dcterms:modified xsi:type="dcterms:W3CDTF">2026-10-15T14:02:05Z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