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31"/>
        <w:tblLayout w:type="fixed"/>
        <w:tblLook w:firstRow="1" w:lastRow="0" w:firstColumn="0" w:lastColumn="0" w:noHBand="0" w:noVBand="0" w:val="0020"/>
      </w:tblPr>
      <w:tblGrid>
        <w:gridCol w:w="2043"/>
        <w:gridCol w:w="766"/>
        <w:gridCol w:w="681"/>
        <w:gridCol w:w="1362"/>
        <w:gridCol w:w="1362"/>
        <w:gridCol w:w="681"/>
        <w:gridCol w:w="5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0.437</w:t>
            </w:r>
          </w:p>
        </w:tc>
        <w:tc>
          <w:tcPr/>
          <w:p>
            <w:pPr>
              <w:pStyle w:val="Compact"/>
            </w:pPr>
            <w:r>
              <w:t xml:space="preserve">0.470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-0.049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6092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(z)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x Hope</w:t>
            </w:r>
          </w:p>
        </w:tc>
        <w:tc>
          <w:tcPr/>
          <w:p>
            <w:pPr>
              <w:pStyle w:val="Compact"/>
            </w:pPr>
            <w:r>
              <w:t xml:space="preserve">-0.021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4592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x Anxiety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-0.052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4870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2026-10-15T09:17:45Z</dcterms:created>
  <dcterms:modified xsi:type="dcterms:W3CDTF">2026-10-15T09:17:45Z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