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615"/>
        <w:tblLayout w:type="fixed"/>
        <w:tblLook w:firstRow="1" w:lastRow="0" w:firstColumn="0" w:lastColumn="0" w:noHBand="0" w:noVBand="0" w:val="0020"/>
      </w:tblPr>
      <w:tblGrid>
        <w:gridCol w:w="1015"/>
        <w:gridCol w:w="1015"/>
        <w:gridCol w:w="913"/>
        <w:gridCol w:w="913"/>
        <w:gridCol w:w="1116"/>
        <w:gridCol w:w="812"/>
        <w:gridCol w:w="812"/>
        <w:gridCol w:w="7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 1</w:t>
            </w:r>
          </w:p>
        </w:tc>
        <w:tc>
          <w:tcPr/>
          <w:p>
            <w:pPr>
              <w:pStyle w:val="Compact"/>
            </w:pPr>
            <w:r>
              <w:t xml:space="preserve">Group 2</w:t>
            </w:r>
          </w:p>
        </w:tc>
        <w:tc>
          <w:tcPr/>
          <w:p>
            <w:pPr>
              <w:pStyle w:val="Compact"/>
            </w:pPr>
            <w:r>
              <w:t xml:space="preserve">Mean 1</w:t>
            </w:r>
          </w:p>
        </w:tc>
        <w:tc>
          <w:tcPr/>
          <w:p>
            <w:pPr>
              <w:pStyle w:val="Compact"/>
            </w:pPr>
            <w:r>
              <w:t xml:space="preserve">Mean 2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p.adj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3.187</w:t>
            </w:r>
          </w:p>
        </w:tc>
        <w:tc>
          <w:tcPr/>
          <w:p>
            <w:pPr>
              <w:pStyle w:val="Compact"/>
            </w:pPr>
            <w:r>
              <w:t xml:space="preserve">3.152</w:t>
            </w:r>
          </w:p>
        </w:tc>
        <w:tc>
          <w:tcPr/>
          <w:p>
            <w:pPr>
              <w:pStyle w:val="Compact"/>
            </w:pPr>
            <w:r>
              <w:t xml:space="preserve">0.035</w:t>
            </w:r>
          </w:p>
        </w:tc>
        <w:tc>
          <w:tcPr/>
          <w:p>
            <w:pPr>
              <w:pStyle w:val="Compact"/>
            </w:pPr>
            <w:r>
              <w:t xml:space="preserve">0.634</w:t>
            </w:r>
          </w:p>
        </w:tc>
        <w:tc>
          <w:tcPr/>
          <w:p>
            <w:pPr>
              <w:pStyle w:val="Compact"/>
            </w:pPr>
            <w:r>
              <w:t xml:space="preserve">0.634</w:t>
            </w:r>
          </w:p>
        </w:tc>
        <w:tc>
          <w:tcPr/>
          <w:p>
            <w:pPr>
              <w:pStyle w:val="Compact"/>
            </w:pPr>
            <w:r>
              <w:t xml:space="preserve">1257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3.187</w:t>
            </w:r>
          </w:p>
        </w:tc>
        <w:tc>
          <w:tcPr/>
          <w:p>
            <w:pPr>
              <w:pStyle w:val="Compact"/>
            </w:pPr>
            <w:r>
              <w:t xml:space="preserve">3.295</w:t>
            </w:r>
          </w:p>
        </w:tc>
        <w:tc>
          <w:tcPr/>
          <w:p>
            <w:pPr>
              <w:pStyle w:val="Compact"/>
            </w:pPr>
            <w:r>
              <w:t xml:space="preserve">-0.108</w:t>
            </w:r>
          </w:p>
        </w:tc>
        <w:tc>
          <w:tcPr/>
          <w:p>
            <w:pPr>
              <w:pStyle w:val="Compact"/>
            </w:pPr>
            <w:r>
              <w:t xml:space="preserve">0.128</w:t>
            </w:r>
          </w:p>
        </w:tc>
        <w:tc>
          <w:tcPr/>
          <w:p>
            <w:pPr>
              <w:pStyle w:val="Compact"/>
            </w:pPr>
            <w:r>
              <w:t xml:space="preserve">0.256</w:t>
            </w:r>
          </w:p>
        </w:tc>
        <w:tc>
          <w:tcPr/>
          <w:p>
            <w:pPr>
              <w:pStyle w:val="Compact"/>
            </w:pPr>
            <w:r>
              <w:t xml:space="preserve">1262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hope</w:t>
            </w:r>
          </w:p>
        </w:tc>
        <w:tc>
          <w:tcPr/>
          <w:p>
            <w:pPr>
              <w:pStyle w:val="Compact"/>
            </w:pPr>
            <w:r>
              <w:t xml:space="preserve">anxiety</w:t>
            </w:r>
          </w:p>
        </w:tc>
        <w:tc>
          <w:tcPr/>
          <w:p>
            <w:pPr>
              <w:pStyle w:val="Compact"/>
            </w:pPr>
            <w:r>
              <w:t xml:space="preserve">3.152</w:t>
            </w:r>
          </w:p>
        </w:tc>
        <w:tc>
          <w:tcPr/>
          <w:p>
            <w:pPr>
              <w:pStyle w:val="Compact"/>
            </w:pPr>
            <w:r>
              <w:t xml:space="preserve">3.295</w:t>
            </w:r>
          </w:p>
        </w:tc>
        <w:tc>
          <w:tcPr/>
          <w:p>
            <w:pPr>
              <w:pStyle w:val="Compact"/>
            </w:pPr>
            <w:r>
              <w:t xml:space="preserve">-0.143</w:t>
            </w:r>
          </w:p>
        </w:tc>
        <w:tc>
          <w:tcPr/>
          <w:p>
            <w:pPr>
              <w:pStyle w:val="Compact"/>
            </w:pPr>
            <w:r>
              <w:t xml:space="preserve">0.050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1258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2026-10-15T09:14:43Z</dcterms:created>
  <dcterms:modified xsi:type="dcterms:W3CDTF">2026-10-15T09:14:43Z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