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47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40"/>
        <w:gridCol w:w="1280"/>
        <w:gridCol w:w="1280"/>
        <w:gridCol w:w="640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MAD</w:t>
            </w:r>
          </w:p>
        </w:tc>
        <w:tc>
          <w:tcPr/>
          <w:p>
            <w:pPr>
              <w:pStyle w:val="Compact"/>
            </w:pPr>
            <w:r>
              <w:t xml:space="preserve">95% HDI Lower</w:t>
            </w:r>
          </w:p>
        </w:tc>
        <w:tc>
          <w:tcPr/>
          <w:p>
            <w:pPr>
              <w:pStyle w:val="Compact"/>
            </w:pPr>
            <w:r>
              <w:t xml:space="preserve">95% HDI Upper</w:t>
            </w:r>
          </w:p>
        </w:tc>
        <w:tc>
          <w:tcPr/>
          <w:p>
            <w:pPr>
              <w:pStyle w:val="Compact"/>
            </w:pPr>
            <w:r>
              <w:t xml:space="preserve">R-hat</w:t>
            </w:r>
          </w:p>
        </w:tc>
        <w:tc>
          <w:tcPr/>
          <w:p>
            <w:pPr>
              <w:pStyle w:val="Compact"/>
            </w:pPr>
            <w:r>
              <w:t xml:space="preserve">ESS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Main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7415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6818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-0.014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-0.032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7192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Interaction with Age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0.570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  <w:tc>
          <w:tcPr/>
          <w:p>
            <w:pPr>
              <w:pStyle w:val="Compact"/>
            </w:pPr>
            <w:r>
              <w:t xml:space="preserve">0.588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-0.030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-0.028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-0.052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22-26 (vs. 16-21)</w:t>
            </w:r>
          </w:p>
        </w:tc>
        <w:tc>
          <w:tcPr/>
          <w:p>
            <w:pPr>
              <w:pStyle w:val="Compact"/>
            </w:pPr>
            <w:r>
              <w:t xml:space="preserve">-0.057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-0.082</w:t>
            </w:r>
          </w:p>
        </w:tc>
        <w:tc>
          <w:tcPr/>
          <w:p>
            <w:pPr>
              <w:pStyle w:val="Compact"/>
            </w:pPr>
            <w:r>
              <w:t xml:space="preserve">-0.031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3935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x Hope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4061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x Anxiety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-0.009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3810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Interaction with Gender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0.535</w:t>
            </w:r>
          </w:p>
        </w:tc>
        <w:tc>
          <w:tcPr/>
          <w:p>
            <w:pPr>
              <w:pStyle w:val="Compact"/>
            </w:pPr>
            <w:r>
              <w:t xml:space="preserve">0.573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-0.034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-0.029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-0.056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5086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(vs. Men)</w:t>
            </w:r>
          </w:p>
        </w:tc>
        <w:tc>
          <w:tcPr/>
          <w:p>
            <w:pPr>
              <w:pStyle w:val="Compact"/>
            </w:pPr>
            <w:r>
              <w:t xml:space="preserve">-0.023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(vs. Men)</w:t>
            </w:r>
          </w:p>
        </w:tc>
        <w:tc>
          <w:tcPr/>
          <w:p>
            <w:pPr>
              <w:pStyle w:val="Compact"/>
            </w:pPr>
            <w:r>
              <w:t xml:space="preserve">0.226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0.407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5454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x Hope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4601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x Anxiety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-0.008</w:t>
            </w:r>
          </w:p>
        </w:tc>
        <w:tc>
          <w:tcPr/>
          <w:p>
            <w:pPr>
              <w:pStyle w:val="Compact"/>
            </w:pPr>
            <w:r>
              <w:t xml:space="preserve">0.064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4793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Hope</w:t>
            </w:r>
          </w:p>
        </w:tc>
        <w:tc>
          <w:tcPr/>
          <w:p>
            <w:pPr>
              <w:pStyle w:val="Compact"/>
            </w:pPr>
            <w:r>
              <w:t xml:space="preserve">-0.132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  <w:tc>
          <w:tcPr/>
          <w:p>
            <w:pPr>
              <w:pStyle w:val="Compact"/>
            </w:pPr>
            <w:r>
              <w:t xml:space="preserve">-0.358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5938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Anxiety</w:t>
            </w:r>
          </w:p>
        </w:tc>
        <w:tc>
          <w:tcPr/>
          <w:p>
            <w:pPr>
              <w:pStyle w:val="Compact"/>
            </w:pPr>
            <w:r>
              <w:t xml:space="preserve">-0.078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-0.331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6178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2026-04-23T13:15:22Z</dcterms:created>
  <dcterms:modified xsi:type="dcterms:W3CDTF">2026-04-23T13:15:22Z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