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752"/>
        <w:tblLayout w:type="fixed"/>
        <w:tblLook w:firstRow="1" w:lastRow="1" w:firstColumn="0" w:lastColumn="0" w:noHBand="0" w:noVBand="0" w:val="0020"/>
      </w:tblPr>
      <w:tblGrid>
        <w:gridCol w:w="2509"/>
        <w:gridCol w:w="705"/>
        <w:gridCol w:w="627"/>
        <w:gridCol w:w="1254"/>
        <w:gridCol w:w="1254"/>
        <w:gridCol w:w="627"/>
        <w:gridCol w:w="5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MAD</w:t>
            </w:r>
          </w:p>
        </w:tc>
        <w:tc>
          <w:tcPr/>
          <w:p>
            <w:pPr>
              <w:pStyle w:val="Compact"/>
            </w:pPr>
            <w:r>
              <w:t xml:space="preserve">95% HDI Lower</w:t>
            </w:r>
          </w:p>
        </w:tc>
        <w:tc>
          <w:tcPr/>
          <w:p>
            <w:pPr>
              <w:pStyle w:val="Compact"/>
            </w:pPr>
            <w:r>
              <w:t xml:space="preserve">95% HDI Upper</w:t>
            </w:r>
          </w:p>
        </w:tc>
        <w:tc>
          <w:tcPr/>
          <w:p>
            <w:pPr>
              <w:pStyle w:val="Compact"/>
            </w:pPr>
            <w:r>
              <w:t xml:space="preserve">R-hat</w:t>
            </w:r>
          </w:p>
        </w:tc>
        <w:tc>
          <w:tcPr/>
          <w:p>
            <w:pPr>
              <w:pStyle w:val="Compact"/>
            </w:pPr>
            <w:r>
              <w:t xml:space="preserve">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t xml:space="preserve">-0.242</w:t>
            </w:r>
          </w:p>
        </w:tc>
        <w:tc>
          <w:tcPr/>
          <w:p>
            <w:pPr>
              <w:pStyle w:val="Compact"/>
            </w:pPr>
            <w:r>
              <w:t xml:space="preserve">0.082</w:t>
            </w:r>
          </w:p>
        </w:tc>
        <w:tc>
          <w:tcPr/>
          <w:p>
            <w:pPr>
              <w:pStyle w:val="Compact"/>
            </w:pPr>
            <w:r>
              <w:t xml:space="preserve">-0.404</w:t>
            </w:r>
          </w:p>
        </w:tc>
        <w:tc>
          <w:tcPr/>
          <w:p>
            <w:pPr>
              <w:pStyle w:val="Compact"/>
            </w:pPr>
            <w:r>
              <w:t xml:space="preserve">-0.083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7039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Democratic (vs. Undemocratic)</w:t>
            </w:r>
          </w:p>
        </w:tc>
        <w:tc>
          <w:tcPr/>
          <w:p>
            <w:pPr>
              <w:pStyle w:val="Compact"/>
            </w:pPr>
            <w:r>
              <w:t xml:space="preserve">0.703</w:t>
            </w:r>
          </w:p>
        </w:tc>
        <w:tc>
          <w:tcPr/>
          <w:p>
            <w:pPr>
              <w:pStyle w:val="Compact"/>
            </w:pPr>
            <w:r>
              <w:t xml:space="preserve">0.084</w:t>
            </w:r>
          </w:p>
        </w:tc>
        <w:tc>
          <w:tcPr/>
          <w:p>
            <w:pPr>
              <w:pStyle w:val="Compact"/>
            </w:pPr>
            <w:r>
              <w:t xml:space="preserve">0.540</w:t>
            </w:r>
          </w:p>
        </w:tc>
        <w:tc>
          <w:tcPr/>
          <w:p>
            <w:pPr>
              <w:pStyle w:val="Compact"/>
            </w:pPr>
            <w:r>
              <w:t xml:space="preserve">0.862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5340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Hope (vs. Control)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0.084</w:t>
            </w:r>
          </w:p>
        </w:tc>
        <w:tc>
          <w:tcPr/>
          <w:p>
            <w:pPr>
              <w:pStyle w:val="Compact"/>
            </w:pPr>
            <w:r>
              <w:t xml:space="preserve">-0.146</w:t>
            </w:r>
          </w:p>
        </w:tc>
        <w:tc>
          <w:tcPr/>
          <w:p>
            <w:pPr>
              <w:pStyle w:val="Compact"/>
            </w:pPr>
            <w:r>
              <w:t xml:space="preserve">0.179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6846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Anxiety (vs. Control)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0.084</w:t>
            </w:r>
          </w:p>
        </w:tc>
        <w:tc>
          <w:tcPr/>
          <w:p>
            <w:pPr>
              <w:pStyle w:val="Compact"/>
            </w:pPr>
            <w:r>
              <w:t xml:space="preserve">-0.141</w:t>
            </w:r>
          </w:p>
        </w:tc>
        <w:tc>
          <w:tcPr/>
          <w:p>
            <w:pPr>
              <w:pStyle w:val="Compact"/>
            </w:pPr>
            <w:r>
              <w:t xml:space="preserve">0.179</w:t>
            </w:r>
          </w:p>
        </w:tc>
        <w:tc>
          <w:tcPr/>
          <w:p>
            <w:pPr>
              <w:pStyle w:val="Compact"/>
            </w:pPr>
            <w:r>
              <w:t xml:space="preserve">1.001</w:t>
            </w:r>
          </w:p>
        </w:tc>
        <w:tc>
          <w:tcPr/>
          <w:p>
            <w:pPr>
              <w:pStyle w:val="Compact"/>
            </w:pPr>
            <w:r>
              <w:t xml:space="preserve">6173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Democratic × Hope</w:t>
            </w:r>
          </w:p>
        </w:tc>
        <w:tc>
          <w:tcPr/>
          <w:p>
            <w:pPr>
              <w:pStyle w:val="Compact"/>
            </w:pPr>
            <w:r>
              <w:t xml:space="preserve">0.021</w:t>
            </w:r>
          </w:p>
        </w:tc>
        <w:tc>
          <w:tcPr/>
          <w:p>
            <w:pPr>
              <w:pStyle w:val="Compact"/>
            </w:pPr>
            <w:r>
              <w:t xml:space="preserve">0.120</w:t>
            </w:r>
          </w:p>
        </w:tc>
        <w:tc>
          <w:tcPr/>
          <w:p>
            <w:pPr>
              <w:pStyle w:val="Compact"/>
            </w:pPr>
            <w:r>
              <w:t xml:space="preserve">-0.194</w:t>
            </w:r>
          </w:p>
        </w:tc>
        <w:tc>
          <w:tcPr/>
          <w:p>
            <w:pPr>
              <w:pStyle w:val="Compact"/>
            </w:pPr>
            <w:r>
              <w:t xml:space="preserve">0.260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6006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Democratic × Anxiety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  <w:r>
              <w:t xml:space="preserve">0.116</w:t>
            </w:r>
          </w:p>
        </w:tc>
        <w:tc>
          <w:tcPr/>
          <w:p>
            <w:pPr>
              <w:pStyle w:val="Compact"/>
            </w:pPr>
            <w:r>
              <w:t xml:space="preserve">-0.230</w:t>
            </w:r>
          </w:p>
        </w:tc>
        <w:tc>
          <w:tcPr/>
          <w:p>
            <w:pPr>
              <w:pStyle w:val="Compact"/>
            </w:pPr>
            <w:r>
              <w:t xml:space="preserve">0.228</w:t>
            </w:r>
          </w:p>
        </w:tc>
        <w:tc>
          <w:tcPr/>
          <w:p>
            <w:pPr>
              <w:pStyle w:val="Compact"/>
            </w:pPr>
            <w:r>
              <w:t xml:space="preserve">1.001</w:t>
            </w:r>
          </w:p>
        </w:tc>
        <w:tc>
          <w:tcPr/>
          <w:p>
            <w:pPr>
              <w:pStyle w:val="Compact"/>
            </w:pPr>
            <w:r>
              <w:t xml:space="preserve">5328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SD(Intercept)</w:t>
            </w:r>
          </w:p>
        </w:tc>
        <w:tc>
          <w:tcPr/>
          <w:p>
            <w:pPr>
              <w:pStyle w:val="Compact"/>
            </w:pPr>
            <w:r>
              <w:t xml:space="preserve">0.017</w:t>
            </w:r>
          </w:p>
        </w:tc>
        <w:tc>
          <w:tcPr/>
          <w:p>
            <w:pPr>
              <w:pStyle w:val="Compact"/>
            </w:pPr>
            <w:r>
              <w:t xml:space="preserve">0.015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0.049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8453</w:t>
            </w:r>
          </w:p>
        </w:tc>
      </w:tr>
      <w:tr>
        <w:tc>
          <w:tcPr>
            <w:gridSpan w:val="7"/>
          </w:tcPr>
          <w:p>
            <w:pPr>
              <w:pStyle w:val="Compact"/>
            </w:pPr>
            <w:r>
              <w:t xml:space="preserve">Note. Model controls for conjoint attributes: candidate sex, age, political party, and</w:t>
            </w:r>
            <w:r>
              <w:t xml:space="preserve"> </w:t>
            </w:r>
            <w:r>
              <w:t xml:space="preserve">economic reputation.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2026-04-23T13:18:03Z</dcterms:created>
  <dcterms:modified xsi:type="dcterms:W3CDTF">2026-04-23T13:18:03Z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