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4DA" w:rsidRPr="00490B23" w:rsidRDefault="00CD45AE" w:rsidP="00087315">
      <w:pPr>
        <w:pStyle w:val="papertitle"/>
      </w:pPr>
      <w:r>
        <w:rPr>
          <w:sz w:val="52"/>
        </w:rPr>
        <w:t>Final Project</w:t>
      </w:r>
    </w:p>
    <w:p w:rsidR="007A1432" w:rsidRPr="00490B23" w:rsidRDefault="00CD45AE" w:rsidP="000314DA">
      <w:pPr>
        <w:pStyle w:val="NoSpacing"/>
        <w:jc w:val="center"/>
        <w:rPr>
          <w:rFonts w:ascii="Times New Roman" w:hAnsi="Times New Roman" w:cs="Times New Roman"/>
          <w:sz w:val="28"/>
        </w:rPr>
      </w:pPr>
      <w:r>
        <w:rPr>
          <w:rFonts w:ascii="Times New Roman" w:hAnsi="Times New Roman" w:cs="Times New Roman"/>
          <w:sz w:val="28"/>
        </w:rPr>
        <w:t>3D Printing Machine</w:t>
      </w:r>
    </w:p>
    <w:p w:rsidR="007A1432" w:rsidRPr="00490B23" w:rsidRDefault="007A1432" w:rsidP="007A1432">
      <w:pPr>
        <w:pStyle w:val="NoSpacing"/>
        <w:jc w:val="center"/>
        <w:rPr>
          <w:rFonts w:ascii="Times New Roman" w:hAnsi="Times New Roman" w:cs="Times New Roman"/>
        </w:rPr>
      </w:pPr>
    </w:p>
    <w:p w:rsidR="00325517" w:rsidRPr="00490B23" w:rsidRDefault="00325517"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FA2695" w:rsidRDefault="00FA2695" w:rsidP="00CD45AE">
      <w:pPr>
        <w:pStyle w:val="NoSpacing"/>
        <w:jc w:val="center"/>
        <w:rPr>
          <w:rFonts w:ascii="Times New Roman" w:hAnsi="Times New Roman" w:cs="Times New Roman"/>
        </w:rPr>
      </w:pPr>
    </w:p>
    <w:p w:rsidR="00CD45AE" w:rsidRDefault="00CD45AE" w:rsidP="00CD45AE">
      <w:pPr>
        <w:pStyle w:val="NoSpacing"/>
        <w:jc w:val="center"/>
        <w:rPr>
          <w:rFonts w:ascii="Times New Roman" w:hAnsi="Times New Roman" w:cs="Times New Roman"/>
        </w:rPr>
      </w:pPr>
    </w:p>
    <w:p w:rsidR="00CD45AE" w:rsidRDefault="00CD45AE" w:rsidP="00CD45AE">
      <w:pPr>
        <w:pStyle w:val="NoSpacing"/>
        <w:jc w:val="center"/>
        <w:rPr>
          <w:rFonts w:ascii="Times New Roman" w:hAnsi="Times New Roman" w:cs="Times New Roman"/>
        </w:rPr>
      </w:pPr>
    </w:p>
    <w:p w:rsidR="000314DA" w:rsidRPr="00490B23" w:rsidRDefault="000314DA" w:rsidP="00897D3C">
      <w:pPr>
        <w:pStyle w:val="NoSpacing"/>
        <w:jc w:val="center"/>
        <w:rPr>
          <w:rFonts w:ascii="Times New Roman" w:hAnsi="Times New Roman" w:cs="Times New Roman"/>
        </w:rPr>
      </w:pPr>
      <w:r w:rsidRPr="00490B23">
        <w:rPr>
          <w:rFonts w:ascii="Times New Roman" w:hAnsi="Times New Roman" w:cs="Times New Roman"/>
        </w:rPr>
        <w:t xml:space="preserve">Maxim </w:t>
      </w:r>
      <w:proofErr w:type="spellStart"/>
      <w:r w:rsidRPr="00490B23">
        <w:rPr>
          <w:rFonts w:ascii="Times New Roman" w:hAnsi="Times New Roman" w:cs="Times New Roman"/>
        </w:rPr>
        <w:t>Goukhs</w:t>
      </w:r>
      <w:r w:rsidR="005B6D86" w:rsidRPr="00490B23">
        <w:rPr>
          <w:rFonts w:ascii="Times New Roman" w:hAnsi="Times New Roman" w:cs="Times New Roman"/>
        </w:rPr>
        <w:t>h</w:t>
      </w:r>
      <w:r w:rsidR="00CD45AE">
        <w:rPr>
          <w:rFonts w:ascii="Times New Roman" w:hAnsi="Times New Roman" w:cs="Times New Roman"/>
        </w:rPr>
        <w:t>tein</w:t>
      </w:r>
      <w:proofErr w:type="spellEnd"/>
      <w:r w:rsidR="00CD45AE">
        <w:rPr>
          <w:rFonts w:ascii="Times New Roman" w:hAnsi="Times New Roman" w:cs="Times New Roman"/>
        </w:rPr>
        <w:t>,</w:t>
      </w:r>
      <w:r w:rsidR="00032E8F" w:rsidRPr="00490B23">
        <w:rPr>
          <w:rFonts w:ascii="Times New Roman" w:hAnsi="Times New Roman" w:cs="Times New Roman"/>
        </w:rPr>
        <w:t xml:space="preserve"> 260429</w:t>
      </w:r>
      <w:r w:rsidRPr="00490B23">
        <w:rPr>
          <w:rFonts w:ascii="Times New Roman" w:hAnsi="Times New Roman" w:cs="Times New Roman"/>
        </w:rPr>
        <w:t>7</w:t>
      </w:r>
      <w:r w:rsidR="00897D3C" w:rsidRPr="00490B23">
        <w:rPr>
          <w:rFonts w:ascii="Times New Roman" w:hAnsi="Times New Roman" w:cs="Times New Roman"/>
        </w:rPr>
        <w:t>39</w:t>
      </w:r>
    </w:p>
    <w:p w:rsidR="007A1432" w:rsidRDefault="00CD45AE" w:rsidP="007A1432">
      <w:pPr>
        <w:pStyle w:val="NoSpacing"/>
        <w:jc w:val="center"/>
        <w:rPr>
          <w:rFonts w:ascii="Times New Roman" w:hAnsi="Times New Roman" w:cs="Times New Roman"/>
        </w:rPr>
      </w:pPr>
      <w:r>
        <w:rPr>
          <w:rFonts w:ascii="Times New Roman" w:hAnsi="Times New Roman" w:cs="Times New Roman"/>
        </w:rPr>
        <w:t xml:space="preserve">Olivier </w:t>
      </w:r>
      <w:proofErr w:type="spellStart"/>
      <w:r>
        <w:rPr>
          <w:rFonts w:ascii="Times New Roman" w:hAnsi="Times New Roman" w:cs="Times New Roman"/>
        </w:rPr>
        <w:t>Laforest</w:t>
      </w:r>
      <w:proofErr w:type="spellEnd"/>
      <w:r>
        <w:rPr>
          <w:rFonts w:ascii="Times New Roman" w:hAnsi="Times New Roman" w:cs="Times New Roman"/>
        </w:rPr>
        <w:t>,</w:t>
      </w:r>
      <w:r w:rsidR="007527D8">
        <w:rPr>
          <w:rFonts w:ascii="Times New Roman" w:hAnsi="Times New Roman" w:cs="Times New Roman"/>
        </w:rPr>
        <w:t xml:space="preserve"> </w:t>
      </w:r>
      <w:r w:rsidR="007A1432" w:rsidRPr="00490B23">
        <w:rPr>
          <w:rFonts w:ascii="Times New Roman" w:hAnsi="Times New Roman" w:cs="Times New Roman"/>
        </w:rPr>
        <w:t>260469066</w:t>
      </w:r>
    </w:p>
    <w:p w:rsidR="00CD45AE" w:rsidRDefault="00CD45AE" w:rsidP="007A1432">
      <w:pPr>
        <w:pStyle w:val="NoSpacing"/>
        <w:jc w:val="center"/>
        <w:rPr>
          <w:rFonts w:ascii="Times New Roman" w:hAnsi="Times New Roman" w:cs="Times New Roman"/>
        </w:rPr>
      </w:pPr>
      <w:proofErr w:type="spellStart"/>
      <w:r>
        <w:rPr>
          <w:rFonts w:ascii="Times New Roman" w:hAnsi="Times New Roman" w:cs="Times New Roman"/>
        </w:rPr>
        <w:t>Nuri</w:t>
      </w:r>
      <w:proofErr w:type="spellEnd"/>
      <w:r>
        <w:rPr>
          <w:rFonts w:ascii="Times New Roman" w:hAnsi="Times New Roman" w:cs="Times New Roman"/>
        </w:rPr>
        <w:t xml:space="preserve"> </w:t>
      </w:r>
      <w:proofErr w:type="spellStart"/>
      <w:r>
        <w:rPr>
          <w:rFonts w:ascii="Times New Roman" w:hAnsi="Times New Roman" w:cs="Times New Roman"/>
        </w:rPr>
        <w:t>Ege</w:t>
      </w:r>
      <w:proofErr w:type="spellEnd"/>
      <w:r>
        <w:rPr>
          <w:rFonts w:ascii="Times New Roman" w:hAnsi="Times New Roman" w:cs="Times New Roman"/>
        </w:rPr>
        <w:t xml:space="preserve"> </w:t>
      </w:r>
      <w:proofErr w:type="spellStart"/>
      <w:r>
        <w:rPr>
          <w:rFonts w:ascii="Times New Roman" w:hAnsi="Times New Roman" w:cs="Times New Roman"/>
        </w:rPr>
        <w:t>Kozan</w:t>
      </w:r>
      <w:proofErr w:type="spellEnd"/>
      <w:r>
        <w:rPr>
          <w:rFonts w:ascii="Times New Roman" w:hAnsi="Times New Roman" w:cs="Times New Roman"/>
        </w:rPr>
        <w:t>, 260359680</w:t>
      </w:r>
    </w:p>
    <w:p w:rsidR="00CD45AE" w:rsidRPr="00CD45AE" w:rsidRDefault="00CD45AE" w:rsidP="007A1432">
      <w:pPr>
        <w:pStyle w:val="NoSpacing"/>
        <w:jc w:val="center"/>
        <w:rPr>
          <w:rFonts w:ascii="Times New Roman" w:hAnsi="Times New Roman" w:cs="Times New Roman"/>
          <w:lang w:val="en-CA"/>
        </w:rPr>
      </w:pPr>
      <w:proofErr w:type="spellStart"/>
      <w:r>
        <w:rPr>
          <w:rFonts w:ascii="Times New Roman" w:hAnsi="Times New Roman" w:cs="Times New Roman"/>
        </w:rPr>
        <w:t>Genevi</w:t>
      </w:r>
      <w:r>
        <w:rPr>
          <w:rFonts w:ascii="Times New Roman" w:hAnsi="Times New Roman" w:cs="Times New Roman"/>
          <w:lang w:val="fr-CA"/>
        </w:rPr>
        <w:t>ève</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Nantel</w:t>
      </w:r>
      <w:proofErr w:type="spellEnd"/>
      <w:r>
        <w:rPr>
          <w:rFonts w:ascii="Times New Roman" w:hAnsi="Times New Roman" w:cs="Times New Roman"/>
          <w:lang w:val="en-CA"/>
        </w:rPr>
        <w:t>, 260481768</w:t>
      </w: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rPr>
        <w:t>Department of Electrical and Computer Engineering</w:t>
      </w: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rPr>
        <w:t>McGill University, Montreal</w:t>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noProof/>
          <w:lang w:val="en-CA" w:eastAsia="en-CA"/>
        </w:rPr>
        <w:drawing>
          <wp:inline distT="0" distB="0" distL="0" distR="0">
            <wp:extent cx="1971675" cy="2492922"/>
            <wp:effectExtent l="19050" t="0" r="9525" b="0"/>
            <wp:docPr id="4" name="Picture 0" descr="McGil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Gill logo.PNG"/>
                    <pic:cNvPicPr/>
                  </pic:nvPicPr>
                  <pic:blipFill>
                    <a:blip r:embed="rId8" cstate="print"/>
                    <a:stretch>
                      <a:fillRect/>
                    </a:stretch>
                  </pic:blipFill>
                  <pic:spPr>
                    <a:xfrm>
                      <a:off x="0" y="0"/>
                      <a:ext cx="1971950" cy="2493270"/>
                    </a:xfrm>
                    <a:prstGeom prst="rect">
                      <a:avLst/>
                    </a:prstGeom>
                  </pic:spPr>
                </pic:pic>
              </a:graphicData>
            </a:graphic>
          </wp:inline>
        </w:drawing>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CD45AE" w:rsidP="007A1432">
      <w:pPr>
        <w:pStyle w:val="NoSpacing"/>
        <w:jc w:val="center"/>
        <w:rPr>
          <w:rFonts w:ascii="Times New Roman" w:hAnsi="Times New Roman" w:cs="Times New Roman"/>
        </w:rPr>
      </w:pPr>
      <w:r>
        <w:rPr>
          <w:rFonts w:ascii="Times New Roman" w:hAnsi="Times New Roman" w:cs="Times New Roman"/>
        </w:rPr>
        <w:t>April</w:t>
      </w:r>
      <w:r w:rsidR="00325517" w:rsidRPr="00490B23">
        <w:rPr>
          <w:rFonts w:ascii="Times New Roman" w:hAnsi="Times New Roman" w:cs="Times New Roman"/>
        </w:rPr>
        <w:t xml:space="preserve"> 2</w:t>
      </w:r>
      <w:r>
        <w:rPr>
          <w:rFonts w:ascii="Times New Roman" w:hAnsi="Times New Roman" w:cs="Times New Roman"/>
        </w:rPr>
        <w:t>1</w:t>
      </w:r>
      <w:r>
        <w:rPr>
          <w:rFonts w:ascii="Times New Roman" w:hAnsi="Times New Roman" w:cs="Times New Roman"/>
          <w:vertAlign w:val="superscript"/>
        </w:rPr>
        <w:t>st</w:t>
      </w:r>
      <w:r w:rsidR="00325517" w:rsidRPr="00490B23">
        <w:rPr>
          <w:rFonts w:ascii="Times New Roman" w:hAnsi="Times New Roman" w:cs="Times New Roman"/>
        </w:rPr>
        <w:t>, 2015</w:t>
      </w:r>
    </w:p>
    <w:p w:rsidR="00767F5E" w:rsidRPr="00490B23" w:rsidRDefault="00CD45AE" w:rsidP="007A1432">
      <w:pPr>
        <w:pStyle w:val="NoSpacing"/>
        <w:jc w:val="center"/>
        <w:rPr>
          <w:rFonts w:ascii="Times New Roman" w:hAnsi="Times New Roman" w:cs="Times New Roman"/>
        </w:rPr>
      </w:pPr>
      <w:r>
        <w:rPr>
          <w:rFonts w:ascii="Times New Roman" w:hAnsi="Times New Roman" w:cs="Times New Roman"/>
        </w:rPr>
        <w:t>Group 4</w:t>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0314DA" w:rsidRPr="00490B23" w:rsidRDefault="000314DA" w:rsidP="007A1432">
      <w:pPr>
        <w:pStyle w:val="NoSpacing"/>
        <w:jc w:val="center"/>
        <w:rPr>
          <w:rFonts w:ascii="Times New Roman" w:hAnsi="Times New Roman" w:cs="Times New Roman"/>
        </w:rPr>
      </w:pPr>
    </w:p>
    <w:p w:rsidR="00CD45AE" w:rsidRDefault="007A1432" w:rsidP="00490B23">
      <w:pPr>
        <w:pStyle w:val="NoSpacing"/>
        <w:jc w:val="center"/>
        <w:rPr>
          <w:rFonts w:ascii="Times New Roman" w:hAnsi="Times New Roman" w:cs="Times New Roman"/>
        </w:rPr>
      </w:pPr>
      <w:r w:rsidRPr="00490B23">
        <w:rPr>
          <w:rFonts w:ascii="Times New Roman" w:hAnsi="Times New Roman" w:cs="Times New Roman"/>
        </w:rPr>
        <w:t xml:space="preserve">ECSE </w:t>
      </w:r>
      <w:r w:rsidR="000314DA" w:rsidRPr="00490B23">
        <w:rPr>
          <w:rFonts w:ascii="Times New Roman" w:hAnsi="Times New Roman" w:cs="Times New Roman"/>
        </w:rPr>
        <w:t>4</w:t>
      </w:r>
      <w:r w:rsidR="00325517" w:rsidRPr="00490B23">
        <w:rPr>
          <w:rFonts w:ascii="Times New Roman" w:hAnsi="Times New Roman" w:cs="Times New Roman"/>
        </w:rPr>
        <w:t>26</w:t>
      </w:r>
      <w:r w:rsidRPr="00490B23">
        <w:rPr>
          <w:rFonts w:ascii="Times New Roman" w:hAnsi="Times New Roman" w:cs="Times New Roman"/>
        </w:rPr>
        <w:t xml:space="preserve"> </w:t>
      </w:r>
      <w:r w:rsidR="000314DA" w:rsidRPr="00490B23">
        <w:rPr>
          <w:rFonts w:ascii="Times New Roman" w:hAnsi="Times New Roman" w:cs="Times New Roman"/>
        </w:rPr>
        <w:t>Microprocessor Systems</w:t>
      </w:r>
    </w:p>
    <w:p w:rsidR="00CD45AE" w:rsidRDefault="00CD45AE" w:rsidP="00490B23">
      <w:pPr>
        <w:pStyle w:val="NoSpacing"/>
        <w:jc w:val="center"/>
        <w:rPr>
          <w:rFonts w:ascii="Times New Roman" w:hAnsi="Times New Roman" w:cs="Times New Roman"/>
        </w:rPr>
      </w:pPr>
      <w:r>
        <w:rPr>
          <w:rFonts w:ascii="Times New Roman" w:hAnsi="Times New Roman" w:cs="Times New Roman"/>
        </w:rPr>
        <w:t>Presented to Professor</w:t>
      </w:r>
    </w:p>
    <w:p w:rsidR="00490B23" w:rsidRPr="00490B23" w:rsidRDefault="00CD45AE" w:rsidP="00490B23">
      <w:pPr>
        <w:pStyle w:val="NoSpacing"/>
        <w:jc w:val="center"/>
        <w:rPr>
          <w:rFonts w:ascii="Times New Roman" w:hAnsi="Times New Roman" w:cs="Times New Roman"/>
        </w:rPr>
      </w:pPr>
      <w:proofErr w:type="spellStart"/>
      <w:r>
        <w:rPr>
          <w:rFonts w:ascii="Times New Roman" w:hAnsi="Times New Roman" w:cs="Times New Roman"/>
        </w:rPr>
        <w:t>Zeljko</w:t>
      </w:r>
      <w:proofErr w:type="spellEnd"/>
      <w:r>
        <w:rPr>
          <w:rFonts w:ascii="Times New Roman" w:hAnsi="Times New Roman" w:cs="Times New Roman"/>
        </w:rPr>
        <w:t xml:space="preserve"> </w:t>
      </w:r>
      <w:proofErr w:type="spellStart"/>
      <w:r>
        <w:rPr>
          <w:rFonts w:ascii="Times New Roman" w:hAnsi="Times New Roman" w:cs="Times New Roman"/>
        </w:rPr>
        <w:t>Zilic</w:t>
      </w:r>
      <w:proofErr w:type="spellEnd"/>
      <w:r w:rsidR="007A1432" w:rsidRPr="00490B23">
        <w:rPr>
          <w:rFonts w:ascii="Times New Roman" w:hAnsi="Times New Roman" w:cs="Times New Roman"/>
        </w:rPr>
        <w:br w:type="page"/>
      </w:r>
    </w:p>
    <w:p w:rsidR="00490B23" w:rsidRDefault="00490B23" w:rsidP="00490B23">
      <w:pPr>
        <w:pStyle w:val="Heading1"/>
        <w:rPr>
          <w:rFonts w:asciiTheme="minorHAnsi" w:hAnsiTheme="minorHAnsi" w:cs="Times New Roman"/>
        </w:rPr>
      </w:pPr>
      <w:r w:rsidRPr="00DF0D46">
        <w:rPr>
          <w:rFonts w:asciiTheme="minorHAnsi" w:hAnsiTheme="minorHAnsi" w:cs="Times New Roman"/>
        </w:rPr>
        <w:lastRenderedPageBreak/>
        <w:t>Abstract</w:t>
      </w:r>
    </w:p>
    <w:p w:rsidR="00215197" w:rsidRPr="00215197" w:rsidRDefault="00900DED" w:rsidP="00215197">
      <w:pPr>
        <w:rPr>
          <w:lang w:bidi="en-US"/>
        </w:rPr>
      </w:pPr>
      <w:r>
        <w:t>The goal of the final project was</w:t>
      </w:r>
      <w:r w:rsidR="00215197">
        <w:t xml:space="preserve"> to create a 3D printing machine which is controlled wirelessly by a command board. Using the keypad, a user selects the desired shape of his/her choice and the graphical LCD board will display the chosen shape on the screen. Subsequently, the plotting/printing commands are sent wirelessly to the controller board which controls the motors in order to draw the desired shapes on the whiteboard. The x-y-z coordinates representing the shapes are sent </w:t>
      </w:r>
      <w:r w:rsidR="00217D8F">
        <w:t xml:space="preserve">wirelessly </w:t>
      </w:r>
      <w:r w:rsidR="00215197">
        <w:t>to the 3D printing controller board</w:t>
      </w:r>
      <w:r w:rsidR="00217D8F">
        <w:t>,</w:t>
      </w:r>
      <w:r w:rsidR="00215197">
        <w:t xml:space="preserve"> and </w:t>
      </w:r>
      <w:r w:rsidR="00217D8F">
        <w:t>then, are subjected to</w:t>
      </w:r>
      <w:r w:rsidR="00215197">
        <w:t xml:space="preserve"> various calculations in order to </w:t>
      </w:r>
      <w:r w:rsidR="00217D8F">
        <w:t>convert these coordinates into</w:t>
      </w:r>
      <w:r w:rsidR="00215197">
        <w:t xml:space="preserve"> motor angle</w:t>
      </w:r>
      <w:r w:rsidR="00217D8F">
        <w:t>s</w:t>
      </w:r>
      <w:r w:rsidR="00215197">
        <w:t xml:space="preserve">. The whiteboard marker is held by two </w:t>
      </w:r>
      <w:r w:rsidR="00217D8F">
        <w:t xml:space="preserve">3D printed </w:t>
      </w:r>
      <w:r w:rsidR="00215197">
        <w:t xml:space="preserve">plastic arms and </w:t>
      </w:r>
      <w:r w:rsidR="00217D8F">
        <w:t xml:space="preserve">it </w:t>
      </w:r>
      <w:r w:rsidR="00215197">
        <w:t xml:space="preserve">is </w:t>
      </w:r>
      <w:r w:rsidR="00217D8F">
        <w:t xml:space="preserve">positioned </w:t>
      </w:r>
      <w:r w:rsidR="00215197">
        <w:t xml:space="preserve">by two stepper-motors </w:t>
      </w:r>
      <w:r w:rsidR="00217D8F">
        <w:t xml:space="preserve">which places </w:t>
      </w:r>
      <w:r w:rsidR="00215197">
        <w:t xml:space="preserve">the arms </w:t>
      </w:r>
      <w:r w:rsidR="00746B24">
        <w:t>at</w:t>
      </w:r>
      <w:r w:rsidR="00215197">
        <w:t xml:space="preserve"> the </w:t>
      </w:r>
      <w:r w:rsidR="00746B24">
        <w:t xml:space="preserve">desired </w:t>
      </w:r>
      <w:r w:rsidR="00215197">
        <w:t xml:space="preserve">x-y </w:t>
      </w:r>
      <w:r w:rsidR="00746B24">
        <w:t>location</w:t>
      </w:r>
      <w:r w:rsidR="00215197">
        <w:t xml:space="preserve">. </w:t>
      </w:r>
      <w:r w:rsidR="00746B24">
        <w:t xml:space="preserve">The remaining </w:t>
      </w:r>
      <w:r w:rsidR="00215197">
        <w:t xml:space="preserve">stepper-motor is used to lift the structure containing the two </w:t>
      </w:r>
      <w:r w:rsidR="00746B24">
        <w:t xml:space="preserve">locating </w:t>
      </w:r>
      <w:r w:rsidR="00215197">
        <w:t xml:space="preserve">motors up and down.  Three simple pre-defined shapes </w:t>
      </w:r>
      <w:r w:rsidR="00746B24">
        <w:t>consisting in</w:t>
      </w:r>
      <w:r w:rsidR="00215197">
        <w:t xml:space="preserve"> a square, a rectangle and a triangle can be printed on the whiteboard as well as “on-the-fly” shapes. The “on-the-fl</w:t>
      </w:r>
      <w:r w:rsidR="00746B24">
        <w:t>y” settings are preconfigured on</w:t>
      </w:r>
      <w:r w:rsidR="00215197">
        <w:t xml:space="preserve"> the keypad and map to certain directions the user wants to draw. Finally, in order to</w:t>
      </w:r>
      <w:r w:rsidR="00746B24">
        <w:t xml:space="preserve"> successfully realize</w:t>
      </w:r>
      <w:r w:rsidR="00215197">
        <w:t xml:space="preserve"> this project, the various tasks are implemented across multiple threads using the RTX RTOS, helping to initialize, synchronize and maintain to proper functioning of the different components.</w:t>
      </w:r>
      <w:r w:rsidR="00746B24">
        <w:t xml:space="preserve"> This report will go into the details of the theory, implementation and </w:t>
      </w:r>
      <w:r w:rsidR="00F57B75">
        <w:t>testing of the 3D printing system and its various components.</w:t>
      </w:r>
    </w:p>
    <w:p w:rsidR="003D57E5" w:rsidRDefault="003D57E5" w:rsidP="00490B23">
      <w:pPr>
        <w:pStyle w:val="Heading1"/>
        <w:rPr>
          <w:rFonts w:asciiTheme="minorHAnsi" w:hAnsiTheme="minorHAnsi" w:cs="Times New Roman"/>
        </w:rPr>
      </w:pPr>
      <w:r w:rsidRPr="00DF0D46">
        <w:rPr>
          <w:rFonts w:asciiTheme="minorHAnsi" w:hAnsiTheme="minorHAnsi" w:cs="Times New Roman"/>
        </w:rPr>
        <w:t>Problem Statement</w:t>
      </w:r>
    </w:p>
    <w:p w:rsidR="00F57B75" w:rsidRDefault="004125F5" w:rsidP="00F57B75">
      <w:pPr>
        <w:rPr>
          <w:lang w:bidi="en-US"/>
        </w:rPr>
      </w:pPr>
      <w:r>
        <w:rPr>
          <w:lang w:bidi="en-US"/>
        </w:rPr>
        <w:t xml:space="preserve">The goal of this project is to design and implement a 3D printing machine controlled wirelessly. The overall system needs to be composed of two subsystems, the transmitting system and the receiving system. The transmitting system is composed of the STM32F429 Discovery board, a keypad and the TI CC2500 wireless chip, and should </w:t>
      </w:r>
      <w:r w:rsidR="00235441">
        <w:rPr>
          <w:lang w:bidi="en-US"/>
        </w:rPr>
        <w:t xml:space="preserve">allow the user to input its desired commands, record and process them, and send those command wirelessly to the receiving system. The receiving system needs to be composed of a STM32F407 Discovery board, a TI CC2500 wireless chip, three </w:t>
      </w:r>
      <w:proofErr w:type="spellStart"/>
      <w:r w:rsidR="00235441">
        <w:rPr>
          <w:lang w:bidi="en-US"/>
        </w:rPr>
        <w:t>HiTech</w:t>
      </w:r>
      <w:proofErr w:type="spellEnd"/>
      <w:r w:rsidR="00235441">
        <w:rPr>
          <w:lang w:bidi="en-US"/>
        </w:rPr>
        <w:t xml:space="preserve"> HS422 stepper motors and the 3D printing machine made out of the six 3D printed plastic parts. The receiving system needs to be able to receive the user selected command sent from the transmitting system and transform those commands into motor commands which are going</w:t>
      </w:r>
      <w:r w:rsidR="000952F1">
        <w:rPr>
          <w:lang w:bidi="en-US"/>
        </w:rPr>
        <w:t xml:space="preserve"> to set the 3D printed parts in motion</w:t>
      </w:r>
      <w:r w:rsidR="00235441">
        <w:rPr>
          <w:lang w:bidi="en-US"/>
        </w:rPr>
        <w:t xml:space="preserve"> to realize the appropriate </w:t>
      </w:r>
      <w:r w:rsidR="000952F1">
        <w:rPr>
          <w:lang w:bidi="en-US"/>
        </w:rPr>
        <w:t>drawing</w:t>
      </w:r>
      <w:r w:rsidR="00235441">
        <w:rPr>
          <w:lang w:bidi="en-US"/>
        </w:rPr>
        <w:t>.</w:t>
      </w:r>
      <w:r w:rsidR="00C5270B">
        <w:rPr>
          <w:lang w:bidi="en-US"/>
        </w:rPr>
        <w:t xml:space="preserve"> Three separate pulse width modulated signals (PMW) should be used to control the stepper motors</w:t>
      </w:r>
      <w:r w:rsidR="000952F1">
        <w:rPr>
          <w:lang w:bidi="en-US"/>
        </w:rPr>
        <w:t>. The PMW signals must be generated through hardware timers.</w:t>
      </w:r>
    </w:p>
    <w:p w:rsidR="00235441" w:rsidRDefault="000F6D5C" w:rsidP="00F57B75">
      <w:pPr>
        <w:rPr>
          <w:lang w:bidi="en-US"/>
        </w:rPr>
      </w:pPr>
      <w:r>
        <w:rPr>
          <w:lang w:bidi="en-US"/>
        </w:rPr>
        <w:t>The overall system needs to implement the following two modes of operation:</w:t>
      </w:r>
    </w:p>
    <w:p w:rsidR="000F6D5C" w:rsidRDefault="000F6D5C" w:rsidP="000F6D5C">
      <w:pPr>
        <w:pStyle w:val="ListParagraph"/>
        <w:numPr>
          <w:ilvl w:val="0"/>
          <w:numId w:val="13"/>
        </w:numPr>
        <w:rPr>
          <w:lang w:bidi="en-US"/>
        </w:rPr>
      </w:pPr>
      <w:r w:rsidRPr="000F6D5C">
        <w:rPr>
          <w:b/>
          <w:lang w:bidi="en-US"/>
        </w:rPr>
        <w:t xml:space="preserve">Predefined </w:t>
      </w:r>
      <w:r w:rsidR="00BD3DB8">
        <w:rPr>
          <w:b/>
          <w:lang w:bidi="en-US"/>
        </w:rPr>
        <w:t>s</w:t>
      </w:r>
      <w:r w:rsidRPr="000F6D5C">
        <w:rPr>
          <w:b/>
          <w:lang w:bidi="en-US"/>
        </w:rPr>
        <w:t xml:space="preserve">hapes </w:t>
      </w:r>
      <w:r w:rsidR="00BD3DB8">
        <w:rPr>
          <w:b/>
          <w:lang w:bidi="en-US"/>
        </w:rPr>
        <w:t>m</w:t>
      </w:r>
      <w:r w:rsidRPr="000F6D5C">
        <w:rPr>
          <w:b/>
          <w:lang w:bidi="en-US"/>
        </w:rPr>
        <w:t>ode:</w:t>
      </w:r>
      <w:r>
        <w:rPr>
          <w:lang w:bidi="en-US"/>
        </w:rPr>
        <w:t xml:space="preserve"> In this mode, the use</w:t>
      </w:r>
      <w:r w:rsidR="00BD3DB8">
        <w:rPr>
          <w:lang w:bidi="en-US"/>
        </w:rPr>
        <w:t>r</w:t>
      </w:r>
      <w:r>
        <w:rPr>
          <w:lang w:bidi="en-US"/>
        </w:rPr>
        <w:t xml:space="preserve"> can select one of the three predefined shapes, a square, a rectangle or a triangle, and once selected, the plotting commands are sent and the desired shape is printed. Each predefined shape should be mapped to a keypad button and a fourth button should allow the user to send the plotting command wirelessly.</w:t>
      </w:r>
    </w:p>
    <w:p w:rsidR="000F6D5C" w:rsidRPr="00ED593E" w:rsidRDefault="000F6D5C" w:rsidP="000F6D5C">
      <w:pPr>
        <w:pStyle w:val="ListParagraph"/>
        <w:numPr>
          <w:ilvl w:val="0"/>
          <w:numId w:val="13"/>
        </w:numPr>
        <w:rPr>
          <w:lang w:bidi="en-US"/>
        </w:rPr>
      </w:pPr>
      <w:r w:rsidRPr="004D3BB0">
        <w:rPr>
          <w:b/>
          <w:lang w:bidi="en-US"/>
        </w:rPr>
        <w:t>On the fly drawing mode:</w:t>
      </w:r>
      <w:r>
        <w:rPr>
          <w:lang w:bidi="en-US"/>
        </w:rPr>
        <w:t xml:space="preserve"> </w:t>
      </w:r>
      <w:r w:rsidR="004D3BB0">
        <w:rPr>
          <w:lang w:bidi="en-US"/>
        </w:rPr>
        <w:t xml:space="preserve">In this mode, </w:t>
      </w:r>
      <w:r w:rsidR="00BD3DB8">
        <w:rPr>
          <w:lang w:bidi="en-US"/>
        </w:rPr>
        <w:t xml:space="preserve">the user can have the printer draw successive strait line segments, of length equal to </w:t>
      </w:r>
      <m:oMath>
        <m:r>
          <w:rPr>
            <w:rFonts w:ascii="Cambria Math" w:hAnsi="Cambria Math"/>
            <w:lang w:bidi="en-US"/>
          </w:rPr>
          <m:t>0.5cm</m:t>
        </m:r>
      </m:oMath>
      <w:r w:rsidR="00BD3DB8">
        <w:rPr>
          <w:rFonts w:eastAsiaTheme="minorEastAsia"/>
          <w:lang w:bidi="en-US"/>
        </w:rPr>
        <w:t xml:space="preserve">, </w:t>
      </w:r>
      <m:oMath>
        <m:r>
          <w:rPr>
            <w:rFonts w:ascii="Cambria Math" w:eastAsiaTheme="minorEastAsia" w:hAnsi="Cambria Math"/>
            <w:lang w:bidi="en-US"/>
          </w:rPr>
          <m:t>1cm</m:t>
        </m:r>
      </m:oMath>
      <w:r w:rsidR="00BD3DB8">
        <w:rPr>
          <w:rFonts w:eastAsiaTheme="minorEastAsia"/>
          <w:lang w:bidi="en-US"/>
        </w:rPr>
        <w:t xml:space="preserve">, </w:t>
      </w:r>
      <m:oMath>
        <m:r>
          <w:rPr>
            <w:rFonts w:ascii="Cambria Math" w:eastAsiaTheme="minorEastAsia" w:hAnsi="Cambria Math"/>
            <w:lang w:bidi="en-US"/>
          </w:rPr>
          <m:t>2cm</m:t>
        </m:r>
      </m:oMath>
      <w:r w:rsidR="00BD3DB8">
        <w:rPr>
          <w:rFonts w:eastAsiaTheme="minorEastAsia"/>
          <w:lang w:bidi="en-US"/>
        </w:rPr>
        <w:t xml:space="preserve">, etc. The user can select to orientation of each new segment through a preselected set of keypad button. The first segment should start at the coordinate </w:t>
      </w:r>
      <m:oMath>
        <m:r>
          <w:rPr>
            <w:rFonts w:ascii="Cambria Math" w:eastAsiaTheme="minorEastAsia" w:hAnsi="Cambria Math"/>
            <w:lang w:bidi="en-US"/>
          </w:rPr>
          <m:t>(0,0)</m:t>
        </m:r>
      </m:oMath>
      <w:r w:rsidR="00BD3DB8">
        <w:rPr>
          <w:rFonts w:eastAsiaTheme="minorEastAsia"/>
          <w:lang w:bidi="en-US"/>
        </w:rPr>
        <w:t xml:space="preserve">, we should be located in the lower left corner of the printing area. Four different buttons should allow the user to orient the next segment to be drawn up, down, left and right, which correspond to </w:t>
      </w:r>
      <m:oMath>
        <m:sSup>
          <m:sSupPr>
            <m:ctrlPr>
              <w:rPr>
                <w:rFonts w:ascii="Cambria Math" w:eastAsiaTheme="minorEastAsia" w:hAnsi="Cambria Math"/>
                <w:i/>
                <w:lang w:bidi="en-US"/>
              </w:rPr>
            </m:ctrlPr>
          </m:sSupPr>
          <m:e>
            <m:r>
              <w:rPr>
                <w:rFonts w:ascii="Cambria Math" w:eastAsiaTheme="minorEastAsia" w:hAnsi="Cambria Math"/>
                <w:lang w:bidi="en-US"/>
              </w:rPr>
              <m:t>90</m:t>
            </m:r>
          </m:e>
          <m:sup>
            <m:r>
              <w:rPr>
                <w:rFonts w:ascii="Cambria Math" w:eastAsiaTheme="minorEastAsia" w:hAnsi="Cambria Math"/>
                <w:lang w:bidi="en-US"/>
              </w:rPr>
              <m:t>°</m:t>
            </m:r>
          </m:sup>
        </m:sSup>
      </m:oMath>
      <w:r w:rsidR="00BD3DB8">
        <w:rPr>
          <w:rFonts w:eastAsiaTheme="minorEastAsia"/>
          <w:lang w:bidi="en-US"/>
        </w:rPr>
        <w:t xml:space="preserve">, </w:t>
      </w:r>
      <m:oMath>
        <m:sSup>
          <m:sSupPr>
            <m:ctrlPr>
              <w:rPr>
                <w:rFonts w:ascii="Cambria Math" w:eastAsiaTheme="minorEastAsia" w:hAnsi="Cambria Math"/>
                <w:i/>
                <w:lang w:bidi="en-US"/>
              </w:rPr>
            </m:ctrlPr>
          </m:sSupPr>
          <m:e>
            <m:r>
              <w:rPr>
                <w:rFonts w:ascii="Cambria Math" w:eastAsiaTheme="minorEastAsia" w:hAnsi="Cambria Math"/>
                <w:lang w:bidi="en-US"/>
              </w:rPr>
              <m:t>27</m:t>
            </m:r>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w:t>
      </w:r>
      <m:oMath>
        <m:r>
          <w:rPr>
            <w:rFonts w:ascii="Cambria Math" w:eastAsiaTheme="minorEastAsia" w:hAnsi="Cambria Math"/>
            <w:lang w:bidi="en-US"/>
          </w:rPr>
          <m:t xml:space="preserve"> </m:t>
        </m:r>
        <m:sSup>
          <m:sSupPr>
            <m:ctrlPr>
              <w:rPr>
                <w:rFonts w:ascii="Cambria Math" w:eastAsiaTheme="minorEastAsia" w:hAnsi="Cambria Math"/>
                <w:i/>
                <w:lang w:bidi="en-US"/>
              </w:rPr>
            </m:ctrlPr>
          </m:sSupPr>
          <m:e>
            <m:r>
              <w:rPr>
                <w:rFonts w:ascii="Cambria Math" w:eastAsiaTheme="minorEastAsia" w:hAnsi="Cambria Math"/>
                <w:lang w:bidi="en-US"/>
              </w:rPr>
              <m:t>180</m:t>
            </m:r>
          </m:e>
          <m:sup>
            <m:r>
              <w:rPr>
                <w:rFonts w:ascii="Cambria Math" w:eastAsiaTheme="minorEastAsia" w:hAnsi="Cambria Math"/>
                <w:lang w:bidi="en-US"/>
              </w:rPr>
              <m:t>°</m:t>
            </m:r>
          </m:sup>
        </m:sSup>
      </m:oMath>
      <w:r w:rsidR="00A86606">
        <w:rPr>
          <w:rFonts w:eastAsiaTheme="minorEastAsia"/>
          <w:lang w:bidi="en-US"/>
        </w:rPr>
        <w:t xml:space="preserve">,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respectively, assuming that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orientation is the horizontal positive axis as per </w:t>
      </w:r>
      <w:proofErr w:type="spellStart"/>
      <w:r w:rsidR="00A86606">
        <w:rPr>
          <w:rFonts w:eastAsiaTheme="minorEastAsia"/>
          <w:lang w:bidi="en-US"/>
        </w:rPr>
        <w:t>cartesian</w:t>
      </w:r>
      <w:proofErr w:type="spellEnd"/>
      <w:r w:rsidR="00A86606">
        <w:rPr>
          <w:rFonts w:eastAsiaTheme="minorEastAsia"/>
          <w:lang w:bidi="en-US"/>
        </w:rPr>
        <w:t xml:space="preserve"> coordinates. Another set of four buttons should allow the user to increment the orientation angle by steps of </w:t>
      </w:r>
      <m:oMath>
        <m:sSup>
          <m:sSupPr>
            <m:ctrlPr>
              <w:rPr>
                <w:rFonts w:ascii="Cambria Math" w:eastAsiaTheme="minorEastAsia" w:hAnsi="Cambria Math"/>
                <w:i/>
                <w:lang w:bidi="en-US"/>
              </w:rPr>
            </m:ctrlPr>
          </m:sSupPr>
          <m:e>
            <m:r>
              <w:rPr>
                <w:rFonts w:ascii="Cambria Math" w:eastAsiaTheme="minorEastAsia" w:hAnsi="Cambria Math"/>
                <w:lang w:bidi="en-US"/>
              </w:rPr>
              <m:t>15</m:t>
            </m:r>
          </m:e>
          <m:sup>
            <m:r>
              <w:rPr>
                <w:rFonts w:ascii="Cambria Math" w:eastAsiaTheme="minorEastAsia" w:hAnsi="Cambria Math"/>
                <w:lang w:bidi="en-US"/>
              </w:rPr>
              <m:t>°</m:t>
            </m:r>
          </m:sup>
        </m:sSup>
      </m:oMath>
      <w:r w:rsidR="00A86606">
        <w:rPr>
          <w:rFonts w:eastAsiaTheme="minorEastAsia"/>
          <w:lang w:bidi="en-US"/>
        </w:rPr>
        <w:t xml:space="preserve"> starting from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decrement the orientation angle by steps of </w:t>
      </w:r>
      <m:oMath>
        <m:sSup>
          <m:sSupPr>
            <m:ctrlPr>
              <w:rPr>
                <w:rFonts w:ascii="Cambria Math" w:eastAsiaTheme="minorEastAsia" w:hAnsi="Cambria Math"/>
                <w:i/>
                <w:lang w:bidi="en-US"/>
              </w:rPr>
            </m:ctrlPr>
          </m:sSupPr>
          <m:e>
            <m:r>
              <w:rPr>
                <w:rFonts w:ascii="Cambria Math" w:eastAsiaTheme="minorEastAsia" w:hAnsi="Cambria Math"/>
                <w:lang w:bidi="en-US"/>
              </w:rPr>
              <m:t>15</m:t>
            </m:r>
          </m:e>
          <m:sup>
            <m:r>
              <w:rPr>
                <w:rFonts w:ascii="Cambria Math" w:eastAsiaTheme="minorEastAsia" w:hAnsi="Cambria Math"/>
                <w:lang w:bidi="en-US"/>
              </w:rPr>
              <m:t>°</m:t>
            </m:r>
          </m:sup>
        </m:sSup>
      </m:oMath>
      <w:r w:rsidR="00A86606">
        <w:rPr>
          <w:rFonts w:eastAsiaTheme="minorEastAsia"/>
          <w:lang w:bidi="en-US"/>
        </w:rPr>
        <w:t xml:space="preserve"> starting from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w:t>
      </w:r>
      <w:r w:rsidR="00A86606" w:rsidRPr="00A86606">
        <w:rPr>
          <w:rFonts w:eastAsiaTheme="minorEastAsia"/>
          <w:lang w:bidi="en-US"/>
        </w:rPr>
        <w:t xml:space="preserve"> </w:t>
      </w:r>
      <w:r w:rsidR="00A86606">
        <w:rPr>
          <w:rFonts w:eastAsiaTheme="minorEastAsia"/>
          <w:lang w:bidi="en-US"/>
        </w:rPr>
        <w:lastRenderedPageBreak/>
        <w:t xml:space="preserve">increment the orientation angle by steps of </w:t>
      </w:r>
      <m:oMath>
        <m:sSup>
          <m:sSupPr>
            <m:ctrlPr>
              <w:rPr>
                <w:rFonts w:ascii="Cambria Math" w:eastAsiaTheme="minorEastAsia" w:hAnsi="Cambria Math"/>
                <w:i/>
                <w:lang w:bidi="en-US"/>
              </w:rPr>
            </m:ctrlPr>
          </m:sSupPr>
          <m:e>
            <m:r>
              <w:rPr>
                <w:rFonts w:ascii="Cambria Math" w:eastAsiaTheme="minorEastAsia" w:hAnsi="Cambria Math"/>
                <w:lang w:bidi="en-US"/>
              </w:rPr>
              <m:t>15</m:t>
            </m:r>
          </m:e>
          <m:sup>
            <m:r>
              <w:rPr>
                <w:rFonts w:ascii="Cambria Math" w:eastAsiaTheme="minorEastAsia" w:hAnsi="Cambria Math"/>
                <w:lang w:bidi="en-US"/>
              </w:rPr>
              <m:t>°</m:t>
            </m:r>
          </m:sup>
        </m:sSup>
      </m:oMath>
      <w:r w:rsidR="00A86606">
        <w:rPr>
          <w:rFonts w:eastAsiaTheme="minorEastAsia"/>
          <w:lang w:bidi="en-US"/>
        </w:rPr>
        <w:t xml:space="preserve"> starting from </w:t>
      </w:r>
      <m:oMath>
        <m:r>
          <w:rPr>
            <w:rFonts w:ascii="Cambria Math" w:eastAsiaTheme="minorEastAsia" w:hAnsi="Cambria Math"/>
            <w:lang w:bidi="en-US"/>
          </w:rPr>
          <m:t>18</m:t>
        </m:r>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decrement the orientation angle by steps of </w:t>
      </w:r>
      <m:oMath>
        <m:sSup>
          <m:sSupPr>
            <m:ctrlPr>
              <w:rPr>
                <w:rFonts w:ascii="Cambria Math" w:eastAsiaTheme="minorEastAsia" w:hAnsi="Cambria Math"/>
                <w:i/>
                <w:lang w:bidi="en-US"/>
              </w:rPr>
            </m:ctrlPr>
          </m:sSupPr>
          <m:e>
            <m:r>
              <w:rPr>
                <w:rFonts w:ascii="Cambria Math" w:eastAsiaTheme="minorEastAsia" w:hAnsi="Cambria Math"/>
                <w:lang w:bidi="en-US"/>
              </w:rPr>
              <m:t>15</m:t>
            </m:r>
          </m:e>
          <m:sup>
            <m:r>
              <w:rPr>
                <w:rFonts w:ascii="Cambria Math" w:eastAsiaTheme="minorEastAsia" w:hAnsi="Cambria Math"/>
                <w:lang w:bidi="en-US"/>
              </w:rPr>
              <m:t>°</m:t>
            </m:r>
          </m:sup>
        </m:sSup>
      </m:oMath>
      <w:r w:rsidR="00A86606">
        <w:rPr>
          <w:rFonts w:eastAsiaTheme="minorEastAsia"/>
          <w:lang w:bidi="en-US"/>
        </w:rPr>
        <w:t xml:space="preserve"> starting from </w:t>
      </w:r>
      <m:oMath>
        <m:sSup>
          <m:sSupPr>
            <m:ctrlPr>
              <w:rPr>
                <w:rFonts w:ascii="Cambria Math" w:eastAsiaTheme="minorEastAsia" w:hAnsi="Cambria Math"/>
                <w:i/>
                <w:lang w:bidi="en-US"/>
              </w:rPr>
            </m:ctrlPr>
          </m:sSupPr>
          <m:e>
            <m:r>
              <w:rPr>
                <w:rFonts w:ascii="Cambria Math" w:eastAsiaTheme="minorEastAsia" w:hAnsi="Cambria Math"/>
                <w:lang w:bidi="en-US"/>
              </w:rPr>
              <m:t>180</m:t>
            </m:r>
          </m:e>
          <m:sup>
            <m:r>
              <w:rPr>
                <w:rFonts w:ascii="Cambria Math" w:eastAsiaTheme="minorEastAsia" w:hAnsi="Cambria Math"/>
                <w:lang w:bidi="en-US"/>
              </w:rPr>
              <m:t>°</m:t>
            </m:r>
          </m:sup>
        </m:sSup>
      </m:oMath>
      <w:r w:rsidR="00A86606">
        <w:rPr>
          <w:rFonts w:eastAsiaTheme="minorEastAsia"/>
          <w:lang w:bidi="en-US"/>
        </w:rPr>
        <w:t xml:space="preserve"> respectively. One of the keypad button should allow the user to reset the drawing back to location </w:t>
      </w:r>
      <m:oMath>
        <m:r>
          <w:rPr>
            <w:rFonts w:ascii="Cambria Math" w:eastAsiaTheme="minorEastAsia" w:hAnsi="Cambria Math"/>
            <w:lang w:bidi="en-US"/>
          </w:rPr>
          <m:t>(0,0)</m:t>
        </m:r>
      </m:oMath>
      <w:r w:rsidR="00ED593E">
        <w:rPr>
          <w:rFonts w:eastAsiaTheme="minorEastAsia"/>
          <w:lang w:bidi="en-US"/>
        </w:rPr>
        <w:t>. Finally, a button should allow the user to send the current strait line segment to drawn by the 3D printer. Each subsequent segment is drawn starting from the end of the previous one, unless the reset button is pressed. The LCD display of the STM32F429 board should display all the segments which have been drawn so far, and the latest segment should be blinking on the screen.</w:t>
      </w:r>
    </w:p>
    <w:p w:rsidR="00215197" w:rsidRPr="00215197" w:rsidRDefault="00C5270B" w:rsidP="00215197">
      <w:pPr>
        <w:rPr>
          <w:lang w:bidi="en-US"/>
        </w:rPr>
      </w:pPr>
      <w:r>
        <w:rPr>
          <w:lang w:bidi="en-US"/>
        </w:rPr>
        <w:t>In addition to the two mode previously described, either the MEMS accelerometer sensor of the STM32F407 board of the receiving wireless system, or the gyroscope of the STM32F429 board of the transmitting wireless system should be use to allow the user to control the position of the printer with respect to the roll and pitch angle of the selected board. In this way, the user can dynamically control the 3D printer in real time.</w:t>
      </w:r>
      <w:r w:rsidR="000952F1">
        <w:rPr>
          <w:lang w:bidi="en-US"/>
        </w:rPr>
        <w:t xml:space="preserve"> One additional extra special feature also needs to be implemented. The choice of this extra feature is left to the implementers and should be creative and technically challenging. Finally, the LCD screen on the STM32F429 board should be used to provide visual feedback to the user (i.e. mode selected, shape to be drawn, etc.). </w:t>
      </w:r>
    </w:p>
    <w:p w:rsidR="003D57E5" w:rsidRDefault="00215197" w:rsidP="00490B23">
      <w:pPr>
        <w:pStyle w:val="Heading1"/>
        <w:rPr>
          <w:rFonts w:asciiTheme="minorHAnsi" w:hAnsiTheme="minorHAnsi" w:cs="Times New Roman"/>
        </w:rPr>
      </w:pPr>
      <w:r>
        <w:rPr>
          <w:rFonts w:asciiTheme="minorHAnsi" w:hAnsiTheme="minorHAnsi" w:cs="Times New Roman"/>
        </w:rPr>
        <w:t>Theory</w:t>
      </w:r>
    </w:p>
    <w:p w:rsidR="00215197" w:rsidRDefault="00215197" w:rsidP="00215197">
      <w:r>
        <w:t>In order to move the motors to the appropriate x and y values</w:t>
      </w:r>
      <w:r w:rsidR="00BC1B19">
        <w:t xml:space="preserve"> (i.e. the x and y coordinate of the pen)</w:t>
      </w:r>
      <w:r>
        <w:t xml:space="preserve"> sent by the transmitter board, calculations need to be done in order for the motors to move to the appropriate angles. The calculations below convert x and y values to angle values that will be sent to change the </w:t>
      </w:r>
      <w:r w:rsidR="00BC1B19">
        <w:t>pulse width modulated signal to the motors</w:t>
      </w:r>
      <w:r>
        <w:t>. Our system</w:t>
      </w:r>
      <w:r w:rsidR="00BC1B19">
        <w:t xml:space="preserve">, shown in </w:t>
      </w:r>
      <w:r w:rsidR="00E9064F">
        <w:fldChar w:fldCharType="begin"/>
      </w:r>
      <w:r w:rsidR="00E9064F">
        <w:instrText xml:space="preserve"> REF _Ref417409725 \h </w:instrText>
      </w:r>
      <w:r w:rsidR="00E9064F">
        <w:fldChar w:fldCharType="separate"/>
      </w:r>
      <w:r w:rsidR="00E9064F">
        <w:t xml:space="preserve">Figure </w:t>
      </w:r>
      <w:r w:rsidR="00E9064F">
        <w:rPr>
          <w:noProof/>
        </w:rPr>
        <w:t>2</w:t>
      </w:r>
      <w:r w:rsidR="00E9064F">
        <w:fldChar w:fldCharType="end"/>
      </w:r>
      <w:r w:rsidR="00BC1B19">
        <w:fldChar w:fldCharType="begin"/>
      </w:r>
      <w:r w:rsidR="00BC1B19">
        <w:instrText xml:space="preserve"> REF _Ref417409535 \h </w:instrText>
      </w:r>
      <w:r w:rsidR="00BC1B19">
        <w:fldChar w:fldCharType="separate"/>
      </w:r>
      <w:r w:rsidR="00BC1B19">
        <w:fldChar w:fldCharType="end"/>
      </w:r>
      <w:r>
        <w:t xml:space="preserve"> can be represented by a pentag</w:t>
      </w:r>
      <w:r w:rsidR="00BC1B19">
        <w:t xml:space="preserve">on as </w:t>
      </w:r>
      <w:r w:rsidR="00E9064F">
        <w:t xml:space="preserve">shown in </w:t>
      </w:r>
      <w:r w:rsidR="00E9064F">
        <w:fldChar w:fldCharType="begin"/>
      </w:r>
      <w:r w:rsidR="00E9064F">
        <w:instrText xml:space="preserve"> REF _Ref417409535 \h </w:instrText>
      </w:r>
      <w:r w:rsidR="00E9064F">
        <w:fldChar w:fldCharType="separate"/>
      </w:r>
      <w:r w:rsidR="00E9064F" w:rsidRPr="00883E00">
        <w:t xml:space="preserve">Figure </w:t>
      </w:r>
      <w:r w:rsidR="00E9064F">
        <w:rPr>
          <w:noProof/>
        </w:rPr>
        <w:t>1</w:t>
      </w:r>
      <w:r w:rsidR="00E9064F">
        <w:fldChar w:fldCharType="end"/>
      </w:r>
      <w:r w:rsidR="00E9064F">
        <w:t>.</w:t>
      </w:r>
      <w:r w:rsidR="00BC1B19">
        <w:t xml:space="preserve"> </w:t>
      </w:r>
    </w:p>
    <w:p w:rsidR="00883E00" w:rsidRDefault="00CB7773" w:rsidP="00883E00">
      <w:pPr>
        <w:keepNext/>
      </w:pPr>
      <w:r>
        <w:rPr>
          <w:noProof/>
          <w:lang w:val="en-CA" w:eastAsia="en-C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7" type="#_x0000_t13" style="position:absolute;left:0;text-align:left;margin-left:215.25pt;margin-top:71.9pt;width:44.25pt;height:21.75pt;z-index:2516582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" adj="16292" fillcolor="black [3213]" strokecolor="black [3213]" strokeweight="1pt">
            <v:path arrowok="t"/>
            <w10:wrap anchorx="margin"/>
          </v:shape>
        </w:pict>
      </w:r>
      <w:r>
        <w:t xml:space="preserve">    </w:t>
      </w:r>
      <w:r w:rsidR="00215197" w:rsidRPr="00215197">
        <w:rPr>
          <w:lang w:bidi="en-US"/>
        </w:rPr>
        <w:drawing>
          <wp:inline distT="0" distB="0" distL="0" distR="0">
            <wp:extent cx="2139315" cy="21521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143125" cy="2152015"/>
                    </a:xfrm>
                    <a:prstGeom prst="rect">
                      <a:avLst/>
                    </a:prstGeom>
                  </pic:spPr>
                </pic:pic>
              </a:graphicData>
            </a:graphic>
          </wp:inline>
        </w:drawing>
      </w:r>
      <w:r>
        <w:tab/>
      </w:r>
      <w:r>
        <w:tab/>
      </w:r>
      <w:r w:rsidR="00883E00">
        <w:tab/>
      </w:r>
      <w:r>
        <w:t xml:space="preserve">                   </w:t>
      </w:r>
      <w:r w:rsidR="00883E00" w:rsidRPr="00883E00">
        <w:drawing>
          <wp:inline distT="0" distB="0" distL="0" distR="0">
            <wp:extent cx="2047875" cy="217170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5970" cy="2171700"/>
                    </a:xfrm>
                    <a:prstGeom prst="rect">
                      <a:avLst/>
                    </a:prstGeom>
                  </pic:spPr>
                </pic:pic>
              </a:graphicData>
            </a:graphic>
          </wp:inline>
        </w:drawing>
      </w:r>
    </w:p>
    <w:p w:rsidR="00883E00" w:rsidRPr="00E9064F" w:rsidRDefault="00883E00" w:rsidP="00E9064F">
      <w:pPr>
        <w:pStyle w:val="Caption"/>
      </w:pPr>
      <w:bookmarkStart w:id="0" w:name="_Ref417409535"/>
      <w:r w:rsidRPr="00883E00">
        <w:t xml:space="preserve">Figure </w:t>
      </w:r>
      <w:fldSimple w:instr=" SEQ Figure \* ARABIC ">
        <w:r w:rsidR="00E9064F">
          <w:rPr>
            <w:noProof/>
          </w:rPr>
          <w:t>1</w:t>
        </w:r>
      </w:fldSimple>
      <w:bookmarkEnd w:id="0"/>
      <w:r w:rsidRPr="00883E00">
        <w:t>: Pentagon Theoretical Representation</w:t>
      </w:r>
      <w:r w:rsidR="00E9064F" w:rsidRPr="00E9064F">
        <w:tab/>
      </w:r>
      <w:r w:rsidR="00E9064F" w:rsidRPr="00E9064F">
        <w:tab/>
      </w:r>
      <w:bookmarkStart w:id="1" w:name="_Ref417409725"/>
      <w:r w:rsidR="00E9064F">
        <w:tab/>
      </w:r>
      <w:r w:rsidR="00E9064F">
        <w:tab/>
        <w:t xml:space="preserve">Figure </w:t>
      </w:r>
      <w:fldSimple w:instr=" SEQ Figure \* ARABIC ">
        <w:r w:rsidR="00E9064F">
          <w:rPr>
            <w:noProof/>
          </w:rPr>
          <w:t>2</w:t>
        </w:r>
      </w:fldSimple>
      <w:bookmarkEnd w:id="1"/>
      <w:r w:rsidR="00E9064F">
        <w:t xml:space="preserve">: </w:t>
      </w:r>
      <w:r w:rsidR="00E9064F" w:rsidRPr="0053612E">
        <w:t>Pentagon Hardware Representation</w:t>
      </w:r>
      <w:r w:rsidR="00E9064F" w:rsidRPr="00E9064F">
        <w:tab/>
      </w:r>
      <w:r w:rsidR="00E9064F" w:rsidRPr="00E9064F">
        <w:tab/>
      </w:r>
    </w:p>
    <w:p w:rsidR="00CB7773" w:rsidRDefault="00CB7773" w:rsidP="00CB7773">
      <w:r>
        <w:rPr>
          <w:noProof/>
          <w:lang w:eastAsia="fr-CA"/>
        </w:rPr>
        <w:t xml:space="preserve">The following cosine and sine mathematical laws were used in order to do the calculations for properly converting the x-y values to motor angles. </w:t>
      </w:r>
      <w:r>
        <w:t xml:space="preserve">The first step is to calculate the length </w:t>
      </w:r>
      <m:oMath>
        <m:r>
          <w:rPr>
            <w:rFonts w:ascii="Cambria Math" w:hAnsi="Cambria Math"/>
          </w:rPr>
          <m:t>l</m:t>
        </m:r>
      </m:oMath>
      <w:r>
        <w:t xml:space="preserve"> which is the length from the marker to the position </w:t>
      </w:r>
      <w:r w:rsidR="00BC1B19">
        <w:t xml:space="preserve">exactly </w:t>
      </w:r>
      <w:r>
        <w:t xml:space="preserve">between the </w:t>
      </w:r>
      <w:r w:rsidR="00BC1B19">
        <w:t>two motor pivots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B7773" w:rsidTr="00CB7773">
        <w:trPr>
          <w:trHeight w:val="473"/>
        </w:trPr>
        <w:tc>
          <w:tcPr>
            <w:tcW w:w="9039" w:type="dxa"/>
            <w:vAlign w:val="center"/>
          </w:tcPr>
          <w:p w:rsidR="00CB7773" w:rsidRDefault="00CB7773" w:rsidP="00CB7773">
            <w:pPr>
              <w:jc w:val="center"/>
            </w:pPr>
            <m:oMathPara>
              <m:oMath>
                <m:r>
                  <w:rPr>
                    <w:rFonts w:ascii="Cambria Math" w:hAnsi="Cambria Math"/>
                  </w:rPr>
                  <m:t>l=</m:t>
                </m:r>
                <m:rad>
                  <m:radPr>
                    <m:degHide m:val="on"/>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537" w:type="dxa"/>
            <w:vAlign w:val="center"/>
          </w:tcPr>
          <w:p w:rsidR="00CB7773" w:rsidRDefault="00CB7773" w:rsidP="00CB7773">
            <w:pPr>
              <w:jc w:val="center"/>
            </w:pPr>
            <m:oMathPara>
              <m:oMath>
                <m:r>
                  <w:rPr>
                    <w:rFonts w:ascii="Cambria Math" w:hAnsi="Cambria Math"/>
                  </w:rPr>
                  <m:t>(1)</m:t>
                </m:r>
              </m:oMath>
            </m:oMathPara>
          </w:p>
        </w:tc>
      </w:tr>
    </w:tbl>
    <w:p w:rsidR="00CB7773" w:rsidRDefault="00CB7773" w:rsidP="00CB7773">
      <w:r>
        <w:t xml:space="preserve">With this,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calculated using the cosine law stated</w:t>
      </w:r>
      <w:r w:rsidR="00BC1B19">
        <w:t xml:space="preserve">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B7773" w:rsidTr="00CB7773">
        <w:trPr>
          <w:trHeight w:val="964"/>
        </w:trPr>
        <w:tc>
          <w:tcPr>
            <w:tcW w:w="9039" w:type="dxa"/>
            <w:vAlign w:val="center"/>
          </w:tcPr>
          <w:p w:rsidR="00CB7773" w:rsidRDefault="00CB7773" w:rsidP="00BB652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-2 </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func>
                  </m:e>
                </m:rad>
                <m:r>
                  <w:rPr>
                    <w:rFonts w:ascii="Cambria Math" w:hAnsi="Cambria Math"/>
                  </w:rPr>
                  <m:t xml:space="preserve">= </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-dx</m:t>
                    </m:r>
                  </m:e>
                </m:rad>
              </m:oMath>
            </m:oMathPara>
          </w:p>
        </w:tc>
        <w:tc>
          <w:tcPr>
            <w:tcW w:w="537" w:type="dxa"/>
            <w:vAlign w:val="center"/>
          </w:tcPr>
          <w:p w:rsidR="00CB7773" w:rsidRDefault="00CB7773" w:rsidP="00CB7773">
            <w:pPr>
              <w:jc w:val="center"/>
            </w:pPr>
            <m:oMathPara>
              <m:oMath>
                <m:r>
                  <w:rPr>
                    <w:rFonts w:ascii="Cambria Math" w:hAnsi="Cambria Math"/>
                  </w:rPr>
                  <m:t>(2)</m:t>
                </m:r>
              </m:oMath>
            </m:oMathPara>
          </w:p>
        </w:tc>
      </w:tr>
    </w:tbl>
    <w:p w:rsidR="00CB7773" w:rsidRDefault="00CB7773" w:rsidP="00CB7773">
      <w:r>
        <w:t xml:space="preserve">Similarly,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BC1B19">
        <w:rPr>
          <w:rFonts w:eastAsiaTheme="minorEastAsia"/>
        </w:rPr>
        <w:t xml:space="preserve"> can be computed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B7773" w:rsidTr="00CB7773">
        <w:trPr>
          <w:trHeight w:val="964"/>
        </w:trPr>
        <w:tc>
          <w:tcPr>
            <w:tcW w:w="9039" w:type="dxa"/>
            <w:vAlign w:val="center"/>
          </w:tcPr>
          <w:p w:rsidR="00CB7773" w:rsidRDefault="00CB7773" w:rsidP="00BB652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-2 </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1</m:t>
                                </m:r>
                              </m:sub>
                            </m:sSub>
                          </m:e>
                        </m:d>
                      </m:e>
                    </m:func>
                  </m:e>
                </m:rad>
                <m:r>
                  <w:rPr>
                    <w:rFonts w:ascii="Cambria Math" w:hAnsi="Cambria Math"/>
                  </w:rPr>
                  <m:t xml:space="preserve">= </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dx</m:t>
                    </m:r>
                  </m:e>
                </m:rad>
              </m:oMath>
            </m:oMathPara>
          </w:p>
        </w:tc>
        <w:tc>
          <w:tcPr>
            <w:tcW w:w="537" w:type="dxa"/>
            <w:vAlign w:val="center"/>
          </w:tcPr>
          <w:p w:rsidR="00CB7773" w:rsidRDefault="00CB7773" w:rsidP="00CB7773">
            <w:pPr>
              <w:jc w:val="center"/>
            </w:pPr>
            <m:oMathPara>
              <m:oMath>
                <m:r>
                  <w:rPr>
                    <w:rFonts w:ascii="Cambria Math" w:hAnsi="Cambria Math"/>
                  </w:rPr>
                  <m:t>(3)</m:t>
                </m:r>
              </m:oMath>
            </m:oMathPara>
          </w:p>
        </w:tc>
      </w:tr>
    </w:tbl>
    <w:p w:rsidR="00CB7773" w:rsidRDefault="00CB7773" w:rsidP="00CB7773">
      <w:r>
        <w:t xml:space="preserve">Using the sine law mentioned below,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E9064F">
        <w:t xml:space="preserve">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E25CE" w:rsidTr="00DB45D4">
        <w:trPr>
          <w:trHeight w:val="793"/>
        </w:trPr>
        <w:tc>
          <w:tcPr>
            <w:tcW w:w="9039" w:type="dxa"/>
            <w:vAlign w:val="center"/>
          </w:tcPr>
          <w:p w:rsidR="00CE25CE" w:rsidRDefault="00CE25CE" w:rsidP="00746B24">
            <w:pPr>
              <w:jc w:val="center"/>
            </w:pPr>
            <m:oMathPara>
              <m:oMath>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num>
                  <m:den>
                    <m:r>
                      <w:rPr>
                        <w:rFonts w:ascii="Cambria Math" w:hAnsi="Cambria Math"/>
                      </w:rPr>
                      <m:t>l</m:t>
                    </m:r>
                  </m:den>
                </m:f>
                <m:r>
                  <w:rPr>
                    <w:rFonts w:ascii="Cambria Math" w:hAnsi="Cambria Math"/>
                  </w:rPr>
                  <m:t xml:space="preserve">= </m:t>
                </m:r>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m:t>
                </m:r>
              </m:oMath>
            </m:oMathPara>
          </w:p>
        </w:tc>
        <w:tc>
          <w:tcPr>
            <w:tcW w:w="537" w:type="dxa"/>
            <w:vAlign w:val="center"/>
          </w:tcPr>
          <w:p w:rsidR="00CE25CE" w:rsidRDefault="00CE25CE" w:rsidP="00746B24">
            <w:pPr>
              <w:jc w:val="center"/>
            </w:pPr>
            <m:oMathPara>
              <m:oMath>
                <m:r>
                  <w:rPr>
                    <w:rFonts w:ascii="Cambria Math" w:hAnsi="Cambria Math"/>
                  </w:rPr>
                  <m:t>(4)</m:t>
                </m:r>
              </m:oMath>
            </m:oMathPara>
          </w:p>
        </w:tc>
      </w:tr>
      <w:tr w:rsidR="00CE25CE" w:rsidTr="00DB45D4">
        <w:trPr>
          <w:trHeight w:val="846"/>
        </w:trPr>
        <w:tc>
          <w:tcPr>
            <w:tcW w:w="9039" w:type="dxa"/>
            <w:vAlign w:val="center"/>
          </w:tcPr>
          <w:p w:rsidR="00CE25CE" w:rsidRDefault="00CE25CE" w:rsidP="00CE25CE">
            <w:pPr>
              <w:jc w:val="center"/>
            </w:pPr>
            <m:oMathPara>
              <m:oMath>
                <m:func>
                  <m:funcPr>
                    <m:ctrlPr>
                      <w:rPr>
                        <w:rFonts w:ascii="Cambria Math" w:hAnsi="Cambria Math"/>
                        <w:i/>
                      </w:rPr>
                    </m:ctrlPr>
                  </m:funcPr>
                  <m:fName>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2</m:t>
                            </m:r>
                          </m:sub>
                        </m:sSub>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sin</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d>
                    <m:r>
                      <w:rPr>
                        <w:rFonts w:ascii="Cambria Math" w:hAnsi="Cambria Math"/>
                      </w:rPr>
                      <m:t xml:space="preserve">=   </m:t>
                    </m:r>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m:t>
                        </m:r>
                        <m:f>
                          <m:fPr>
                            <m:ctrlPr>
                              <w:rPr>
                                <w:rFonts w:ascii="Cambria Math" w:hAnsi="Cambria Math"/>
                                <w:i/>
                              </w:rPr>
                            </m:ctrlPr>
                          </m:fPr>
                          <m:num>
                            <m:r>
                              <w:rPr>
                                <w:rFonts w:ascii="Cambria Math" w:hAnsi="Cambria Math"/>
                              </w:rPr>
                              <m:t>y</m:t>
                            </m:r>
                          </m:num>
                          <m:den>
                            <m:r>
                              <w:rPr>
                                <w:rFonts w:ascii="Cambria Math" w:hAnsi="Cambria Math"/>
                              </w:rPr>
                              <m:t>l</m:t>
                            </m:r>
                          </m:den>
                        </m:f>
                      </m:e>
                    </m:d>
                  </m:e>
                </m:fun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e>
                    </m:d>
                  </m:e>
                </m:func>
                <m:r>
                  <w:rPr>
                    <w:rFonts w:ascii="Cambria Math" w:hAnsi="Cambria Math"/>
                  </w:rPr>
                  <m:t xml:space="preserve"> </m:t>
                </m:r>
              </m:oMath>
            </m:oMathPara>
          </w:p>
        </w:tc>
        <w:tc>
          <w:tcPr>
            <w:tcW w:w="537" w:type="dxa"/>
            <w:vAlign w:val="center"/>
          </w:tcPr>
          <w:p w:rsidR="00CE25CE" w:rsidRDefault="00CE25CE" w:rsidP="00746B24">
            <w:pPr>
              <w:jc w:val="center"/>
            </w:pPr>
            <m:oMathPara>
              <m:oMath>
                <m:r>
                  <w:rPr>
                    <w:rFonts w:ascii="Cambria Math" w:hAnsi="Cambria Math"/>
                  </w:rPr>
                  <m:t>(5)</m:t>
                </m:r>
              </m:oMath>
            </m:oMathPara>
          </w:p>
        </w:tc>
      </w:tr>
    </w:tbl>
    <w:p w:rsidR="00CB7773" w:rsidRDefault="00CB7773" w:rsidP="00CB7773">
      <w:r>
        <w:t xml:space="preserve">Similarly,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can be</w:t>
      </w:r>
      <w:r w:rsidR="00BC1B19">
        <w:t xml:space="preserve"> calculated using the sine law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E25CE" w:rsidTr="00DB45D4">
        <w:trPr>
          <w:trHeight w:val="936"/>
        </w:trPr>
        <w:tc>
          <w:tcPr>
            <w:tcW w:w="9039" w:type="dxa"/>
            <w:vAlign w:val="center"/>
          </w:tcPr>
          <w:p w:rsidR="00CE25CE" w:rsidRDefault="00CE25CE" w:rsidP="00746B24">
            <w:pPr>
              <w:jc w:val="center"/>
            </w:pPr>
            <m:oMathPara>
              <m:oMath>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num>
                  <m:den>
                    <m:r>
                      <w:rPr>
                        <w:rFonts w:ascii="Cambria Math" w:hAnsi="Cambria Math"/>
                      </w:rPr>
                      <m:t>l</m:t>
                    </m:r>
                  </m:den>
                </m:f>
                <m:r>
                  <w:rPr>
                    <w:rFonts w:ascii="Cambria Math" w:hAnsi="Cambria Math"/>
                  </w:rPr>
                  <m:t xml:space="preserve">= </m:t>
                </m:r>
                <m:f>
                  <m:fPr>
                    <m:ctrlPr>
                      <w:rPr>
                        <w:rFonts w:ascii="Cambria Math" w:hAnsi="Cambria Math"/>
                        <w:i/>
                      </w:rPr>
                    </m:ctrlPr>
                  </m:fPr>
                  <m:num>
                    <m:r>
                      <w:rPr>
                        <w:rFonts w:ascii="Cambria Math" w:hAnsi="Cambria Math"/>
                      </w:rPr>
                      <m:t>sin(</m:t>
                    </m:r>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m:t>
                    </m:r>
                  </m:den>
                </m:f>
              </m:oMath>
            </m:oMathPara>
          </w:p>
        </w:tc>
        <w:tc>
          <w:tcPr>
            <w:tcW w:w="537" w:type="dxa"/>
            <w:vAlign w:val="center"/>
          </w:tcPr>
          <w:p w:rsidR="00CE25CE" w:rsidRDefault="00CE25CE" w:rsidP="00746B24">
            <w:pPr>
              <w:jc w:val="center"/>
            </w:pPr>
            <m:oMathPara>
              <m:oMath>
                <m:r>
                  <w:rPr>
                    <w:rFonts w:ascii="Cambria Math" w:hAnsi="Cambria Math"/>
                  </w:rPr>
                  <m:t>(6)</m:t>
                </m:r>
              </m:oMath>
            </m:oMathPara>
          </w:p>
        </w:tc>
      </w:tr>
      <w:tr w:rsidR="003C1D71" w:rsidTr="00DB45D4">
        <w:trPr>
          <w:trHeight w:val="864"/>
        </w:trPr>
        <w:tc>
          <w:tcPr>
            <w:tcW w:w="9039" w:type="dxa"/>
            <w:vAlign w:val="center"/>
          </w:tcPr>
          <w:p w:rsidR="003C1D71" w:rsidRDefault="003C1D71" w:rsidP="003C1D7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e>
                    </m:d>
                  </m:e>
                </m:func>
              </m:oMath>
            </m:oMathPara>
          </w:p>
        </w:tc>
        <w:tc>
          <w:tcPr>
            <w:tcW w:w="537" w:type="dxa"/>
            <w:vAlign w:val="center"/>
          </w:tcPr>
          <w:p w:rsidR="003C1D71" w:rsidRDefault="003C1D71" w:rsidP="00746B24">
            <w:pPr>
              <w:jc w:val="center"/>
            </w:pPr>
            <m:oMathPara>
              <m:oMath>
                <m:r>
                  <w:rPr>
                    <w:rFonts w:ascii="Cambria Math" w:hAnsi="Cambria Math"/>
                  </w:rPr>
                  <m:t>(7)</m:t>
                </m:r>
              </m:oMath>
            </m:oMathPara>
          </w:p>
        </w:tc>
      </w:tr>
    </w:tbl>
    <w:p w:rsidR="00CB7773" w:rsidRDefault="00CB7773" w:rsidP="00CB7773">
      <w:r>
        <w:t xml:space="preserve">Using the cosine law again,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sidR="00E9064F">
        <w:t xml:space="preserve">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02BD2" w:rsidTr="00DB45D4">
        <w:trPr>
          <w:trHeight w:val="815"/>
        </w:trPr>
        <w:tc>
          <w:tcPr>
            <w:tcW w:w="9039" w:type="dxa"/>
            <w:vAlign w:val="center"/>
          </w:tcPr>
          <w:p w:rsidR="00C02BD2" w:rsidRDefault="00C02BD2" w:rsidP="00746B24">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m:rPr>
                            <m:sty m:val="p"/>
                          </m:rPr>
                          <w:rPr>
                            <w:rFonts w:ascii="Cambria Math"/>
                          </w:rPr>
                          <m:t>-</m:t>
                        </m:r>
                        <m:r>
                          <m:rPr>
                            <m:sty m:val="p"/>
                          </m:rPr>
                          <w:rPr>
                            <w:rFonts w:asci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 xml:space="preserve">= </m:t>
                    </m:r>
                  </m:e>
                </m:func>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1</m:t>
                        </m:r>
                      </m:sub>
                    </m:sSub>
                  </m:den>
                </m:f>
              </m:oMath>
            </m:oMathPara>
          </w:p>
        </w:tc>
        <w:tc>
          <w:tcPr>
            <w:tcW w:w="537" w:type="dxa"/>
            <w:vAlign w:val="center"/>
          </w:tcPr>
          <w:p w:rsidR="00C02BD2" w:rsidRDefault="00C02BD2" w:rsidP="00C02BD2">
            <w:pPr>
              <w:jc w:val="center"/>
            </w:pPr>
            <m:oMathPara>
              <m:oMath>
                <m:r>
                  <w:rPr>
                    <w:rFonts w:ascii="Cambria Math" w:hAnsi="Cambria Math"/>
                  </w:rPr>
                  <m:t>(8)</m:t>
                </m:r>
              </m:oMath>
            </m:oMathPara>
          </w:p>
        </w:tc>
      </w:tr>
      <w:tr w:rsidR="00C02BD2" w:rsidTr="00DB45D4">
        <w:trPr>
          <w:trHeight w:val="841"/>
        </w:trPr>
        <w:tc>
          <w:tcPr>
            <w:tcW w:w="9039" w:type="dxa"/>
            <w:vAlign w:val="center"/>
          </w:tcPr>
          <w:p w:rsidR="00C02BD2" w:rsidRDefault="00C02BD2" w:rsidP="00C02BD2">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1</m:t>
                                </m:r>
                              </m:sub>
                            </m:sSub>
                          </m:den>
                        </m:f>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e>
                </m:func>
              </m:oMath>
            </m:oMathPara>
          </w:p>
        </w:tc>
        <w:tc>
          <w:tcPr>
            <w:tcW w:w="537" w:type="dxa"/>
            <w:vAlign w:val="center"/>
          </w:tcPr>
          <w:p w:rsidR="00C02BD2" w:rsidRDefault="00C02BD2" w:rsidP="00746B24">
            <w:pPr>
              <w:jc w:val="center"/>
            </w:pPr>
            <m:oMathPara>
              <m:oMath>
                <m:r>
                  <w:rPr>
                    <w:rFonts w:ascii="Cambria Math" w:hAnsi="Cambria Math"/>
                  </w:rPr>
                  <m:t>(9)</m:t>
                </m:r>
              </m:oMath>
            </m:oMathPara>
          </w:p>
        </w:tc>
      </w:tr>
    </w:tbl>
    <w:p w:rsidR="00CB7773" w:rsidRDefault="00CB7773" w:rsidP="00CB7773">
      <w:r>
        <w:t xml:space="preserve">And finally,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33"/>
        <w:gridCol w:w="643"/>
      </w:tblGrid>
      <w:tr w:rsidR="00C02BD2" w:rsidTr="00DB45D4">
        <w:trPr>
          <w:trHeight w:val="803"/>
        </w:trPr>
        <w:tc>
          <w:tcPr>
            <w:tcW w:w="8933" w:type="dxa"/>
            <w:vAlign w:val="center"/>
          </w:tcPr>
          <w:p w:rsidR="00C02BD2" w:rsidRDefault="00C02BD2" w:rsidP="00746B24">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m:t>
                        </m:r>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1</m:t>
                            </m:r>
                          </m:sub>
                        </m:sSub>
                        <m:r>
                          <m:rPr>
                            <m:sty m:val="p"/>
                          </m:rPr>
                          <w:rPr>
                            <w:rFonts w:ascii="Cambria Math"/>
                          </w:rPr>
                          <m:t>-</m:t>
                        </m:r>
                        <m:r>
                          <m:rPr>
                            <m:sty m:val="p"/>
                          </m:rPr>
                          <w:rPr>
                            <w:rFonts w:asci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e>
                    </m:d>
                    <m:r>
                      <w:rPr>
                        <w:rFonts w:ascii="Cambria Math" w:hAnsi="Cambria Math"/>
                      </w:rPr>
                      <m:t xml:space="preserve">= </m:t>
                    </m:r>
                  </m:e>
                </m:func>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2</m:t>
                        </m:r>
                      </m:sub>
                    </m:sSub>
                  </m:den>
                </m:f>
              </m:oMath>
            </m:oMathPara>
          </w:p>
        </w:tc>
        <w:tc>
          <w:tcPr>
            <w:tcW w:w="643" w:type="dxa"/>
            <w:vAlign w:val="center"/>
          </w:tcPr>
          <w:p w:rsidR="00C02BD2" w:rsidRDefault="00C02BD2" w:rsidP="00746B24">
            <w:pPr>
              <w:jc w:val="center"/>
            </w:pPr>
            <m:oMathPara>
              <m:oMath>
                <m:r>
                  <w:rPr>
                    <w:rFonts w:ascii="Cambria Math" w:hAnsi="Cambria Math"/>
                  </w:rPr>
                  <m:t>(10)</m:t>
                </m:r>
              </m:oMath>
            </m:oMathPara>
          </w:p>
        </w:tc>
      </w:tr>
      <w:tr w:rsidR="00DB45D4" w:rsidTr="00DB45D4">
        <w:trPr>
          <w:trHeight w:val="856"/>
        </w:trPr>
        <w:tc>
          <w:tcPr>
            <w:tcW w:w="8933" w:type="dxa"/>
            <w:vAlign w:val="center"/>
          </w:tcPr>
          <w:p w:rsidR="00DB45D4" w:rsidRDefault="00DB45D4" w:rsidP="00DB45D4">
            <w:pPr>
              <w:jc w:val="center"/>
            </w:pPr>
            <m:oMathPara>
              <m:oMath>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2</m:t>
                                </m:r>
                              </m:sub>
                            </m:sSub>
                          </m:den>
                        </m:f>
                      </m:e>
                    </m:d>
                  </m:e>
                </m:func>
              </m:oMath>
            </m:oMathPara>
          </w:p>
        </w:tc>
        <w:tc>
          <w:tcPr>
            <w:tcW w:w="643" w:type="dxa"/>
            <w:vAlign w:val="center"/>
          </w:tcPr>
          <w:p w:rsidR="00DB45D4" w:rsidRDefault="00DB45D4" w:rsidP="00746B24">
            <w:pPr>
              <w:jc w:val="center"/>
            </w:pPr>
            <m:oMathPara>
              <m:oMath>
                <m:r>
                  <w:rPr>
                    <w:rFonts w:ascii="Cambria Math" w:hAnsi="Cambria Math"/>
                  </w:rPr>
                  <m:t>(11)</m:t>
                </m:r>
              </m:oMath>
            </m:oMathPara>
          </w:p>
        </w:tc>
      </w:tr>
    </w:tbl>
    <w:p w:rsidR="00883E00" w:rsidRPr="00883E00" w:rsidRDefault="00CB7773" w:rsidP="00883E00">
      <w:pPr>
        <w:rPr>
          <w:lang w:bidi="en-US"/>
        </w:rPr>
      </w:pP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t xml:space="preserve"> are the values that are used to control the duty-c</w:t>
      </w:r>
      <w:r w:rsidR="00E9064F">
        <w:t>ycle for the PWM of the motors.</w:t>
      </w:r>
    </w:p>
    <w:p w:rsidR="003D57E5" w:rsidRDefault="003D57E5" w:rsidP="007F0A2E">
      <w:pPr>
        <w:pStyle w:val="Heading1"/>
      </w:pPr>
      <w:r w:rsidRPr="00DF0D46">
        <w:lastRenderedPageBreak/>
        <w:t>Implementation</w:t>
      </w:r>
    </w:p>
    <w:p w:rsidR="00E9234A" w:rsidRDefault="00FD4A7F" w:rsidP="00F16C34">
      <w:pPr>
        <w:pStyle w:val="Heading2"/>
      </w:pPr>
      <w:r>
        <w:t>Motor Configuration</w:t>
      </w:r>
    </w:p>
    <w:p w:rsidR="00FD4A7F" w:rsidRDefault="00FD4A7F" w:rsidP="00FD4A7F">
      <w:r>
        <w:t xml:space="preserve">The motors are controlled using a hardware pulse-width modulation (PWM). To do so, a hardware timer that supports PWM must be chosen as well as the channels on the timer. TIM3 was used as it supports PWM. The table </w:t>
      </w:r>
      <w:r w:rsidR="00EE6D59">
        <w:t xml:space="preserve">shown in </w:t>
      </w:r>
      <w:r w:rsidR="00EE6D59">
        <w:fldChar w:fldCharType="begin"/>
      </w:r>
      <w:r w:rsidR="00EE6D59">
        <w:instrText xml:space="preserve"> REF _Ref417410849 \h </w:instrText>
      </w:r>
      <w:r w:rsidR="00EE6D59">
        <w:fldChar w:fldCharType="separate"/>
      </w:r>
      <w:r w:rsidR="00EE6D59">
        <w:t xml:space="preserve">Figure </w:t>
      </w:r>
      <w:r w:rsidR="00EE6D59">
        <w:rPr>
          <w:noProof/>
        </w:rPr>
        <w:t>3</w:t>
      </w:r>
      <w:r w:rsidR="00EE6D59">
        <w:fldChar w:fldCharType="end"/>
      </w:r>
      <w:r>
        <w:t xml:space="preserve"> shows all possible pins for the TIM3 timer and each channel. Each output channel can only support a maximum of 3 pins.</w:t>
      </w:r>
    </w:p>
    <w:p w:rsidR="00FD4A7F" w:rsidRDefault="00FD4A7F" w:rsidP="00FD4A7F">
      <w:pPr>
        <w:pStyle w:val="Images"/>
        <w:keepNext/>
      </w:pPr>
      <w:r w:rsidRPr="00FD4A7F">
        <w:drawing>
          <wp:inline distT="0" distB="0" distL="0" distR="0">
            <wp:extent cx="3705225" cy="140446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75992" cy="1431293"/>
                    </a:xfrm>
                    <a:prstGeom prst="rect">
                      <a:avLst/>
                    </a:prstGeom>
                  </pic:spPr>
                </pic:pic>
              </a:graphicData>
            </a:graphic>
          </wp:inline>
        </w:drawing>
      </w:r>
    </w:p>
    <w:p w:rsidR="00FD4A7F" w:rsidRDefault="00FD4A7F" w:rsidP="00FD4A7F">
      <w:pPr>
        <w:pStyle w:val="Caption"/>
      </w:pPr>
      <w:bookmarkStart w:id="2" w:name="_Ref417410849"/>
      <w:r>
        <w:t xml:space="preserve">Figure </w:t>
      </w:r>
      <w:fldSimple w:instr=" SEQ Figure \* ARABIC ">
        <w:r w:rsidR="00E9064F">
          <w:rPr>
            <w:noProof/>
          </w:rPr>
          <w:t>3</w:t>
        </w:r>
      </w:fldSimple>
      <w:bookmarkEnd w:id="2"/>
      <w:r>
        <w:t>: TIM3 PWM Channels and Pins</w:t>
      </w:r>
      <w:sdt>
        <w:sdtPr>
          <w:id w:val="3793306"/>
          <w:citation/>
        </w:sdtPr>
        <w:sdtContent>
          <w:r w:rsidR="00B858D3">
            <w:fldChar w:fldCharType="begin"/>
          </w:r>
          <w:r w:rsidR="00B858D3">
            <w:rPr>
              <w:lang w:val="en-CA"/>
            </w:rPr>
            <w:instrText xml:space="preserve"> CITATION Til14 \l 4105 </w:instrText>
          </w:r>
          <w:r w:rsidR="00B858D3">
            <w:fldChar w:fldCharType="separate"/>
          </w:r>
          <w:r w:rsidR="00B858D3">
            <w:rPr>
              <w:noProof/>
              <w:lang w:val="en-CA"/>
            </w:rPr>
            <w:t xml:space="preserve"> </w:t>
          </w:r>
          <w:r w:rsidR="00B858D3" w:rsidRPr="00B858D3">
            <w:rPr>
              <w:noProof/>
              <w:lang w:val="en-CA"/>
            </w:rPr>
            <w:t>[1]</w:t>
          </w:r>
          <w:r w:rsidR="00B858D3">
            <w:fldChar w:fldCharType="end"/>
          </w:r>
        </w:sdtContent>
      </w:sdt>
    </w:p>
    <w:p w:rsidR="00FD4A7F" w:rsidRDefault="00FD4A7F" w:rsidP="00FD4A7F">
      <w:r w:rsidRPr="00A430FA">
        <w:t xml:space="preserve">The </w:t>
      </w:r>
      <w:proofErr w:type="spellStart"/>
      <w:r w:rsidRPr="00A430FA">
        <w:t>prescaler</w:t>
      </w:r>
      <w:proofErr w:type="spellEnd"/>
      <w:r>
        <w:t xml:space="preserve"> and period were then set. The </w:t>
      </w:r>
      <w:proofErr w:type="spellStart"/>
      <w:r>
        <w:t>prescaler</w:t>
      </w:r>
      <w:proofErr w:type="spellEnd"/>
      <w:r w:rsidRPr="00A430FA">
        <w:t xml:space="preserve"> can divide the counter clock frequency by any factor between 1 and 65536. It is based on a 16-bit counter controlled through a 16-bit/32-bit register (in the </w:t>
      </w:r>
      <w:proofErr w:type="spellStart"/>
      <w:r w:rsidRPr="00A430FA">
        <w:t>TIMx_PSC</w:t>
      </w:r>
      <w:proofErr w:type="spellEnd"/>
      <w:r w:rsidRPr="00A430FA">
        <w:t xml:space="preserve"> register). </w:t>
      </w:r>
      <w:r>
        <w:t>Basically, it t</w:t>
      </w:r>
      <w:r w:rsidRPr="00A430FA">
        <w:t>akes</w:t>
      </w:r>
      <w:r>
        <w:t xml:space="preserve"> a</w:t>
      </w:r>
      <w:r w:rsidRPr="00A430FA">
        <w:t xml:space="preserve"> basic timer clock frequency and divides it by some value. It allows </w:t>
      </w:r>
      <w:r>
        <w:t xml:space="preserve">the </w:t>
      </w:r>
      <w:r w:rsidRPr="00A430FA">
        <w:t xml:space="preserve">timer to </w:t>
      </w:r>
      <w:r>
        <w:t xml:space="preserve">be </w:t>
      </w:r>
      <w:r w:rsidRPr="00A430FA">
        <w:t>clocked according to user</w:t>
      </w:r>
      <w:r>
        <w:t xml:space="preserve">’s </w:t>
      </w:r>
      <w:r w:rsidR="000E5EA5">
        <w:t>choice</w:t>
      </w:r>
      <w:r w:rsidRPr="00A430FA">
        <w:t xml:space="preserve">. </w:t>
      </w:r>
      <w:r>
        <w:t xml:space="preserve">The desired rate is defined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33"/>
        <w:gridCol w:w="643"/>
      </w:tblGrid>
      <w:tr w:rsidR="007C4FA8" w:rsidTr="007C4FA8">
        <w:trPr>
          <w:trHeight w:val="758"/>
        </w:trPr>
        <w:tc>
          <w:tcPr>
            <w:tcW w:w="8933" w:type="dxa"/>
            <w:vAlign w:val="center"/>
          </w:tcPr>
          <w:p w:rsidR="007C4FA8" w:rsidRDefault="007C4FA8" w:rsidP="00746B24">
            <w:pPr>
              <w:jc w:val="center"/>
            </w:pPr>
            <m:oMathPara>
              <m:oMath>
                <m:r>
                  <w:rPr>
                    <w:rFonts w:ascii="Cambria Math" w:hAnsi="Cambria Math"/>
                    <w:lang w:bidi="en-US"/>
                  </w:rPr>
                  <m:t>Desired_rate=</m:t>
                </m:r>
                <m:f>
                  <m:fPr>
                    <m:ctrlPr>
                      <w:rPr>
                        <w:rFonts w:ascii="Cambria Math" w:hAnsi="Cambria Math"/>
                        <w:i/>
                        <w:lang w:bidi="en-US"/>
                      </w:rPr>
                    </m:ctrlPr>
                  </m:fPr>
                  <m:num>
                    <m:r>
                      <w:rPr>
                        <w:rFonts w:ascii="Cambria Math" w:hAnsi="Cambria Math"/>
                        <w:lang w:bidi="en-US"/>
                      </w:rPr>
                      <m:t>Timer_clock_frequency</m:t>
                    </m:r>
                  </m:num>
                  <m:den>
                    <m:r>
                      <w:rPr>
                        <w:rFonts w:ascii="Cambria Math" w:hAnsi="Cambria Math"/>
                        <w:lang w:bidi="en-US"/>
                      </w:rPr>
                      <m:t>period∙prescaler</m:t>
                    </m:r>
                  </m:den>
                </m:f>
              </m:oMath>
            </m:oMathPara>
          </w:p>
        </w:tc>
        <w:tc>
          <w:tcPr>
            <w:tcW w:w="643" w:type="dxa"/>
            <w:vAlign w:val="center"/>
          </w:tcPr>
          <w:p w:rsidR="007C4FA8" w:rsidRDefault="007C4FA8" w:rsidP="00746B24">
            <w:pPr>
              <w:jc w:val="center"/>
            </w:pPr>
            <m:oMathPara>
              <m:oMath>
                <m:r>
                  <w:rPr>
                    <w:rFonts w:ascii="Cambria Math" w:hAnsi="Cambria Math"/>
                  </w:rPr>
                  <m:t>(12)</m:t>
                </m:r>
              </m:oMath>
            </m:oMathPara>
          </w:p>
        </w:tc>
      </w:tr>
    </w:tbl>
    <w:p w:rsidR="00FD4A7F" w:rsidRPr="00FD4A7F" w:rsidRDefault="007C4FA8" w:rsidP="00FD4A7F">
      <w:r>
        <w:t xml:space="preserve">Furthermore, the Output Compare (OC) mode and PWM were </w:t>
      </w:r>
      <w:r w:rsidR="00B858D3">
        <w:t>subsequently</w:t>
      </w:r>
      <w:r>
        <w:t xml:space="preserve"> configured. </w:t>
      </w:r>
      <w:r w:rsidRPr="00A430FA">
        <w:t>OC is used to measure dut</w:t>
      </w:r>
      <w:r>
        <w:t>y cycle, period</w:t>
      </w:r>
      <w:r w:rsidR="00B858D3">
        <w:t xml:space="preserve"> and</w:t>
      </w:r>
      <w:r>
        <w:t xml:space="preserve"> frequency</w:t>
      </w:r>
      <w:r w:rsidR="00B858D3">
        <w:t>,</w:t>
      </w:r>
      <w:r w:rsidRPr="00A430FA">
        <w:t xml:space="preserve"> and PWM is used to produce a square wave with a particular</w:t>
      </w:r>
      <w:r>
        <w:t xml:space="preserve"> duty cycle, period, and frequency. </w:t>
      </w:r>
      <w:r w:rsidRPr="00A430FA">
        <w:t>In other words, OC is</w:t>
      </w:r>
      <w:r w:rsidR="00B858D3">
        <w:t xml:space="preserve"> the</w:t>
      </w:r>
      <w:r w:rsidRPr="00A430FA">
        <w:t xml:space="preserve"> input and PWM is </w:t>
      </w:r>
      <w:r w:rsidR="00B858D3">
        <w:t xml:space="preserve">the </w:t>
      </w:r>
      <w:r w:rsidRPr="00A430FA">
        <w:t>output.</w:t>
      </w:r>
      <w:r>
        <w:t xml:space="preserve"> </w:t>
      </w:r>
      <w:r w:rsidRPr="00A430FA">
        <w:t>The OC function is used to control an output waveform or indicating when a period of time has elapsed. When a match is found between the capture/compare register and the counter, the output compare function</w:t>
      </w:r>
      <w:r>
        <w:t xml:space="preserve">s. </w:t>
      </w:r>
      <w:r w:rsidRPr="00A430FA">
        <w:t xml:space="preserve">The PWM mode can be selected independently on each channel (one PWM per </w:t>
      </w:r>
      <w:proofErr w:type="spellStart"/>
      <w:r w:rsidRPr="00A430FA">
        <w:t>OCx</w:t>
      </w:r>
      <w:proofErr w:type="spellEnd"/>
      <w:r w:rsidRPr="00A430FA">
        <w:t xml:space="preserve"> output) by writing 110 (PWM mode 1) or 111 (PWM mode 2) in the </w:t>
      </w:r>
      <w:proofErr w:type="spellStart"/>
      <w:r w:rsidRPr="00A430FA">
        <w:t>OCxM</w:t>
      </w:r>
      <w:proofErr w:type="spellEnd"/>
      <w:r w:rsidRPr="00A430FA">
        <w:t xml:space="preserve"> bits in the </w:t>
      </w:r>
      <w:proofErr w:type="spellStart"/>
      <w:r w:rsidRPr="00A430FA">
        <w:t>TIMx_CCMRx</w:t>
      </w:r>
      <w:proofErr w:type="spellEnd"/>
      <w:r w:rsidRPr="00A430FA">
        <w:t xml:space="preserve"> register</w:t>
      </w:r>
      <w:r>
        <w:t xml:space="preserve">. PWM2 clear on compare was used. Finally, each motor was associated to one pin and each pin was associated to an OC channel where the pulse was adjusted in accordance to the incoming angle. </w:t>
      </w:r>
    </w:p>
    <w:p w:rsidR="00E9234A" w:rsidRDefault="00771720" w:rsidP="00F16C34">
      <w:pPr>
        <w:pStyle w:val="Heading2"/>
      </w:pPr>
      <w:r>
        <w:t>Keypad Controller</w:t>
      </w:r>
    </w:p>
    <w:p w:rsidR="00771720" w:rsidRDefault="00771720" w:rsidP="00771720">
      <w:pPr>
        <w:pStyle w:val="Images"/>
        <w:keepNext/>
      </w:pPr>
      <w:r w:rsidRPr="00771720">
        <w:drawing>
          <wp:inline distT="0" distB="0" distL="0" distR="0">
            <wp:extent cx="1507191" cy="1561381"/>
            <wp:effectExtent l="19050" t="0" r="0" b="0"/>
            <wp:docPr id="5" name="Picture 0" descr="IMG_3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9.JPG"/>
                    <pic:cNvPicPr/>
                  </pic:nvPicPr>
                  <pic:blipFill>
                    <a:blip r:embed="rId12" cstate="print"/>
                    <a:srcRect t="16810" b="5172"/>
                    <a:stretch>
                      <a:fillRect/>
                    </a:stretch>
                  </pic:blipFill>
                  <pic:spPr>
                    <a:xfrm>
                      <a:off x="0" y="0"/>
                      <a:ext cx="1507191" cy="1561381"/>
                    </a:xfrm>
                    <a:prstGeom prst="rect">
                      <a:avLst/>
                    </a:prstGeom>
                  </pic:spPr>
                </pic:pic>
              </a:graphicData>
            </a:graphic>
          </wp:inline>
        </w:drawing>
      </w:r>
    </w:p>
    <w:p w:rsidR="00771720" w:rsidRDefault="00771720" w:rsidP="00771720">
      <w:pPr>
        <w:pStyle w:val="Caption"/>
      </w:pPr>
      <w:bookmarkStart w:id="3" w:name="_Ref417410815"/>
      <w:r>
        <w:t xml:space="preserve">Figure </w:t>
      </w:r>
      <w:fldSimple w:instr=" SEQ Figure \* ARABIC ">
        <w:r w:rsidR="00E9064F">
          <w:rPr>
            <w:noProof/>
          </w:rPr>
          <w:t>4</w:t>
        </w:r>
      </w:fldSimple>
      <w:bookmarkEnd w:id="3"/>
      <w:r>
        <w:t>: Keypad used in the experiment</w:t>
      </w:r>
    </w:p>
    <w:p w:rsidR="00771720" w:rsidRDefault="00771720" w:rsidP="00771720">
      <w:r>
        <w:lastRenderedPageBreak/>
        <w:t>The instructions received from the keypad</w:t>
      </w:r>
      <w:r w:rsidR="00EE6D59">
        <w:t xml:space="preserve">, shown in </w:t>
      </w:r>
      <w:r w:rsidR="00EE6D59">
        <w:fldChar w:fldCharType="begin"/>
      </w:r>
      <w:r w:rsidR="00EE6D59">
        <w:instrText xml:space="preserve"> REF _Ref417410815 \h </w:instrText>
      </w:r>
      <w:r w:rsidR="00EE6D59">
        <w:fldChar w:fldCharType="separate"/>
      </w:r>
      <w:r w:rsidR="00EE6D59">
        <w:t xml:space="preserve">Figure </w:t>
      </w:r>
      <w:r w:rsidR="00EE6D59">
        <w:rPr>
          <w:noProof/>
        </w:rPr>
        <w:t>4</w:t>
      </w:r>
      <w:r w:rsidR="00EE6D59">
        <w:fldChar w:fldCharType="end"/>
      </w:r>
      <w:r w:rsidR="00EE6D59">
        <w:t>,</w:t>
      </w:r>
      <w:r>
        <w:t xml:space="preserve"> in the transmitter board are then translated into simple drawing commands, which </w:t>
      </w:r>
      <w:r w:rsidR="00CC60A4">
        <w:t>are</w:t>
      </w:r>
      <w:r>
        <w:t xml:space="preserve"> wirelessly sent to the receiver board. The initialization and the structure of the keypad was </w:t>
      </w:r>
      <w:r w:rsidR="00CC60A4">
        <w:t>set up in</w:t>
      </w:r>
      <w:r>
        <w:t xml:space="preserve"> the same</w:t>
      </w:r>
      <w:r w:rsidR="00CC60A4">
        <w:t xml:space="preserve"> way</w:t>
      </w:r>
      <w:r>
        <w:t xml:space="preserve"> as in the previous labs, with</w:t>
      </w:r>
      <w:r w:rsidR="00CC60A4">
        <w:t xml:space="preserve"> the addition of extra de-bouncing</w:t>
      </w:r>
      <w:r>
        <w:t xml:space="preserve"> features that would only read the pressed button once, even if the button was kept down. The specific commands used for the instructions were:</w:t>
      </w:r>
    </w:p>
    <w:p w:rsidR="00771720" w:rsidRDefault="00771720" w:rsidP="00CC60A4">
      <w:pPr>
        <w:pStyle w:val="ListParagraph"/>
        <w:numPr>
          <w:ilvl w:val="0"/>
          <w:numId w:val="12"/>
        </w:numPr>
        <w:spacing w:after="200" w:line="276" w:lineRule="auto"/>
        <w:rPr>
          <w:lang w:val="en-US"/>
        </w:rPr>
      </w:pPr>
      <w:r>
        <w:rPr>
          <w:lang w:val="en-US"/>
        </w:rPr>
        <w:t xml:space="preserve">Buttons A, B and C were used to switch between different </w:t>
      </w:r>
      <w:r w:rsidR="00CC60A4">
        <w:rPr>
          <w:lang w:val="en-US"/>
        </w:rPr>
        <w:t xml:space="preserve">modes of </w:t>
      </w:r>
      <w:r>
        <w:rPr>
          <w:lang w:val="en-US"/>
        </w:rPr>
        <w:t>operation. Mode A was used for the predefined shapes, Mode B was used for the on-the-fly and MEMS mode, and finally mode C was used to draw numbers</w:t>
      </w:r>
      <w:r w:rsidR="00CC60A4">
        <w:rPr>
          <w:lang w:val="en-US"/>
        </w:rPr>
        <w:t>, which is the additional extra feature</w:t>
      </w:r>
      <w:r>
        <w:rPr>
          <w:lang w:val="en-US"/>
        </w:rPr>
        <w:t>.</w:t>
      </w:r>
    </w:p>
    <w:p w:rsidR="00771720" w:rsidRDefault="00771720" w:rsidP="00CC60A4">
      <w:pPr>
        <w:pStyle w:val="ListParagraph"/>
        <w:numPr>
          <w:ilvl w:val="0"/>
          <w:numId w:val="12"/>
        </w:numPr>
        <w:spacing w:after="200" w:line="276" w:lineRule="auto"/>
        <w:rPr>
          <w:lang w:val="en-US"/>
        </w:rPr>
      </w:pPr>
      <w:r>
        <w:rPr>
          <w:lang w:val="en-US"/>
        </w:rPr>
        <w:t xml:space="preserve">Pound button (#) was used to reset the position of the </w:t>
      </w:r>
      <w:r w:rsidR="00CC60A4">
        <w:rPr>
          <w:lang w:val="en-US"/>
        </w:rPr>
        <w:t>3D printer</w:t>
      </w:r>
      <w:r>
        <w:rPr>
          <w:lang w:val="en-US"/>
        </w:rPr>
        <w:t xml:space="preserve"> to the initial position at </w:t>
      </w:r>
      <w:r w:rsidR="00CC60A4">
        <w:rPr>
          <w:lang w:val="en-US"/>
        </w:rPr>
        <w:t xml:space="preserve">coordinate </w:t>
      </w:r>
      <w:r>
        <w:rPr>
          <w:lang w:val="en-US"/>
        </w:rPr>
        <w:t>(0, 0).</w:t>
      </w:r>
    </w:p>
    <w:p w:rsidR="00771720" w:rsidRDefault="00771720" w:rsidP="00CC60A4">
      <w:pPr>
        <w:pStyle w:val="ListParagraph"/>
        <w:numPr>
          <w:ilvl w:val="0"/>
          <w:numId w:val="12"/>
        </w:numPr>
        <w:spacing w:after="200" w:line="276" w:lineRule="auto"/>
        <w:rPr>
          <w:lang w:val="en-US"/>
        </w:rPr>
      </w:pPr>
      <w:r>
        <w:rPr>
          <w:lang w:val="en-US"/>
        </w:rPr>
        <w:t xml:space="preserve">Button D was used as the "enter" button, which is required to be pressed every time after the user selects their desired instruction to take effect. When this button was pressed, the desired command </w:t>
      </w:r>
      <w:r w:rsidR="00CC60A4">
        <w:rPr>
          <w:lang w:val="en-US"/>
        </w:rPr>
        <w:t>are</w:t>
      </w:r>
      <w:r>
        <w:rPr>
          <w:lang w:val="en-US"/>
        </w:rPr>
        <w:t xml:space="preserve"> wirelessly transmitted to the receiver as well.</w:t>
      </w:r>
    </w:p>
    <w:p w:rsidR="00771720" w:rsidRDefault="00771720" w:rsidP="00CC60A4">
      <w:pPr>
        <w:pStyle w:val="ListParagraph"/>
        <w:numPr>
          <w:ilvl w:val="0"/>
          <w:numId w:val="12"/>
        </w:numPr>
        <w:spacing w:after="200" w:line="276" w:lineRule="auto"/>
        <w:rPr>
          <w:lang w:val="en-US"/>
        </w:rPr>
      </w:pPr>
      <w:r>
        <w:rPr>
          <w:lang w:val="en-US"/>
        </w:rPr>
        <w:t xml:space="preserve">All of the other remaining buttons </w:t>
      </w:r>
      <w:r w:rsidR="00CC60A4">
        <w:rPr>
          <w:lang w:val="en-US"/>
        </w:rPr>
        <w:t>have different functionalities</w:t>
      </w:r>
      <w:r>
        <w:rPr>
          <w:lang w:val="en-US"/>
        </w:rPr>
        <w:t xml:space="preserve"> for each mode;</w:t>
      </w:r>
    </w:p>
    <w:p w:rsidR="00771720" w:rsidRDefault="00771720" w:rsidP="00CC60A4">
      <w:pPr>
        <w:pStyle w:val="ListParagraph"/>
        <w:numPr>
          <w:ilvl w:val="1"/>
          <w:numId w:val="12"/>
        </w:numPr>
        <w:spacing w:after="200" w:line="276" w:lineRule="auto"/>
        <w:rPr>
          <w:lang w:val="en-US"/>
        </w:rPr>
      </w:pPr>
      <w:r>
        <w:rPr>
          <w:lang w:val="en-US"/>
        </w:rPr>
        <w:t xml:space="preserve">In the predefined shape mode, buttons 1, 2 and 3 </w:t>
      </w:r>
      <w:r w:rsidR="00CC60A4">
        <w:rPr>
          <w:lang w:val="en-US"/>
        </w:rPr>
        <w:t>are</w:t>
      </w:r>
      <w:r>
        <w:rPr>
          <w:lang w:val="en-US"/>
        </w:rPr>
        <w:t xml:space="preserve"> used to </w:t>
      </w:r>
      <w:r w:rsidR="00CC60A4">
        <w:rPr>
          <w:lang w:val="en-US"/>
        </w:rPr>
        <w:t xml:space="preserve">select </w:t>
      </w:r>
      <w:r>
        <w:rPr>
          <w:lang w:val="en-US"/>
        </w:rPr>
        <w:t xml:space="preserve">the square, rectangle and triangle </w:t>
      </w:r>
      <w:r w:rsidR="00CC60A4">
        <w:rPr>
          <w:lang w:val="en-US"/>
        </w:rPr>
        <w:t xml:space="preserve">shape </w:t>
      </w:r>
      <w:r>
        <w:rPr>
          <w:lang w:val="en-US"/>
        </w:rPr>
        <w:t>respectively.</w:t>
      </w:r>
    </w:p>
    <w:p w:rsidR="00771720" w:rsidRDefault="00771720" w:rsidP="00CC60A4">
      <w:pPr>
        <w:pStyle w:val="ListParagraph"/>
        <w:numPr>
          <w:ilvl w:val="1"/>
          <w:numId w:val="12"/>
        </w:numPr>
        <w:spacing w:after="200" w:line="276" w:lineRule="auto"/>
        <w:rPr>
          <w:lang w:val="en-US"/>
        </w:rPr>
      </w:pPr>
      <w:r>
        <w:rPr>
          <w:lang w:val="en-US"/>
        </w:rPr>
        <w:t xml:space="preserve">In on-the-fly mode, all of the number buttons except for 5 </w:t>
      </w:r>
      <w:r w:rsidR="00CC60A4">
        <w:rPr>
          <w:lang w:val="en-US"/>
        </w:rPr>
        <w:t xml:space="preserve">are </w:t>
      </w:r>
      <w:r>
        <w:rPr>
          <w:lang w:val="en-US"/>
        </w:rPr>
        <w:t xml:space="preserve">used to </w:t>
      </w:r>
      <w:r w:rsidR="00CC60A4">
        <w:rPr>
          <w:lang w:val="en-US"/>
        </w:rPr>
        <w:t xml:space="preserve">orient </w:t>
      </w:r>
      <w:r>
        <w:rPr>
          <w:lang w:val="en-US"/>
        </w:rPr>
        <w:t xml:space="preserve">the </w:t>
      </w:r>
      <w:r w:rsidR="00CC60A4">
        <w:rPr>
          <w:lang w:val="en-US"/>
        </w:rPr>
        <w:t xml:space="preserve">segment </w:t>
      </w:r>
      <w:r>
        <w:rPr>
          <w:lang w:val="en-US"/>
        </w:rPr>
        <w:t xml:space="preserve">vertically, horizontally or at an angle. The button 5 </w:t>
      </w:r>
      <w:r w:rsidR="00CC60A4">
        <w:rPr>
          <w:lang w:val="en-US"/>
        </w:rPr>
        <w:t xml:space="preserve">is </w:t>
      </w:r>
      <w:r>
        <w:rPr>
          <w:lang w:val="en-US"/>
        </w:rPr>
        <w:t>used to activate or deactivate MEMS mode</w:t>
      </w:r>
      <w:r w:rsidR="00CC60A4">
        <w:rPr>
          <w:lang w:val="en-US"/>
        </w:rPr>
        <w:t>, in which the STM32F407 is used to dynamically control the 3D printer based on the pitch and roll angle of the board</w:t>
      </w:r>
      <w:r>
        <w:rPr>
          <w:lang w:val="en-US"/>
        </w:rPr>
        <w:t>.</w:t>
      </w:r>
    </w:p>
    <w:p w:rsidR="00771720" w:rsidRPr="00771720" w:rsidRDefault="00771720" w:rsidP="00771720">
      <w:pPr>
        <w:rPr>
          <w:lang w:bidi="en-US"/>
        </w:rPr>
      </w:pPr>
      <w:r>
        <w:t xml:space="preserve">In numbers mode, each number on the keypad represented </w:t>
      </w:r>
      <w:r w:rsidR="00CC60A4">
        <w:t xml:space="preserve">the </w:t>
      </w:r>
      <w:r>
        <w:t>number to be drawn.</w:t>
      </w:r>
    </w:p>
    <w:p w:rsidR="00E9234A" w:rsidRDefault="00771720" w:rsidP="00F16C34">
      <w:pPr>
        <w:pStyle w:val="Heading2"/>
      </w:pPr>
      <w:r>
        <w:t>LCD Display</w:t>
      </w:r>
    </w:p>
    <w:p w:rsidR="00771720" w:rsidRDefault="00771720" w:rsidP="00771720">
      <w:r>
        <w:t xml:space="preserve">The LCD display is used as a feedback device to the user to indicate what state the system is in and to keep track of what inputs were given to the system. Simple methods given in the LCD library of the STM32F429 were used to draw on the display. Using a coordinate system, lines and shapes can be drawn on the LCD by giving the proper coordinates needed for the chosen line or shape. Zero point on the y-axis on the LCD was defined to be the very top point of the display. </w:t>
      </w:r>
      <w:r w:rsidR="00691502">
        <w:t>T</w:t>
      </w:r>
      <w:r>
        <w:t xml:space="preserve">he y-axis on the LCD </w:t>
      </w:r>
      <w:r w:rsidR="00691502">
        <w:t xml:space="preserve"> was reversed in order to match</w:t>
      </w:r>
      <w:r>
        <w:t xml:space="preserve"> </w:t>
      </w:r>
      <w:r w:rsidR="00691502">
        <w:t xml:space="preserve">the </w:t>
      </w:r>
      <w:r>
        <w:t xml:space="preserve">(0, 0) point on the whiteboard. For </w:t>
      </w:r>
      <w:r w:rsidR="00691502">
        <w:t>instance,</w:t>
      </w:r>
      <w:r>
        <w:t xml:space="preserve"> to draw a line on the display, two locations on the coordinate system</w:t>
      </w:r>
      <w:r w:rsidR="00691502">
        <w:t xml:space="preserve"> were given</w:t>
      </w:r>
      <w:r>
        <w:t xml:space="preserve">, and a straight line would be drawn between those points. </w:t>
      </w:r>
      <w:r w:rsidR="00691502">
        <w:fldChar w:fldCharType="begin"/>
      </w:r>
      <w:r w:rsidR="00691502">
        <w:instrText xml:space="preserve"> REF _Ref417411669 \h </w:instrText>
      </w:r>
      <w:r w:rsidR="00691502">
        <w:fldChar w:fldCharType="separate"/>
      </w:r>
      <w:r w:rsidR="00691502">
        <w:t xml:space="preserve">Figure </w:t>
      </w:r>
      <w:r w:rsidR="00691502">
        <w:rPr>
          <w:noProof/>
        </w:rPr>
        <w:t>5</w:t>
      </w:r>
      <w:r w:rsidR="00691502">
        <w:fldChar w:fldCharType="end"/>
      </w:r>
      <w:r w:rsidR="00691502">
        <w:t xml:space="preserve"> shows several screenshots of the LCD display.</w:t>
      </w:r>
    </w:p>
    <w:p w:rsidR="00771720" w:rsidRDefault="00771720" w:rsidP="00771720">
      <w:pPr>
        <w:pStyle w:val="Images"/>
        <w:keepNext/>
      </w:pPr>
      <w:r w:rsidRPr="00771720">
        <w:drawing>
          <wp:inline distT="0" distB="0" distL="0" distR="0">
            <wp:extent cx="1194735" cy="1613140"/>
            <wp:effectExtent l="19050" t="0" r="5415" b="0"/>
            <wp:docPr id="6" name="Picture 5" descr="IMG_3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29.JPG"/>
                    <pic:cNvPicPr/>
                  </pic:nvPicPr>
                  <pic:blipFill>
                    <a:blip r:embed="rId13" cstate="print"/>
                    <a:srcRect t="6500" r="7252"/>
                    <a:stretch>
                      <a:fillRect/>
                    </a:stretch>
                  </pic:blipFill>
                  <pic:spPr>
                    <a:xfrm>
                      <a:off x="0" y="0"/>
                      <a:ext cx="1194735" cy="1613140"/>
                    </a:xfrm>
                    <a:prstGeom prst="rect">
                      <a:avLst/>
                    </a:prstGeom>
                  </pic:spPr>
                </pic:pic>
              </a:graphicData>
            </a:graphic>
          </wp:inline>
        </w:drawing>
      </w:r>
      <w:r w:rsidRPr="00771720">
        <w:drawing>
          <wp:inline distT="0" distB="0" distL="0" distR="0">
            <wp:extent cx="1166842" cy="1613140"/>
            <wp:effectExtent l="19050" t="0" r="0" b="0"/>
            <wp:docPr id="7" name="Picture 6" descr="IMG_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0.JPG"/>
                    <pic:cNvPicPr/>
                  </pic:nvPicPr>
                  <pic:blipFill>
                    <a:blip r:embed="rId14" cstate="print"/>
                    <a:srcRect l="4592" t="17257" r="15683"/>
                    <a:stretch>
                      <a:fillRect/>
                    </a:stretch>
                  </pic:blipFill>
                  <pic:spPr>
                    <a:xfrm>
                      <a:off x="0" y="0"/>
                      <a:ext cx="1166842" cy="1613140"/>
                    </a:xfrm>
                    <a:prstGeom prst="rect">
                      <a:avLst/>
                    </a:prstGeom>
                  </pic:spPr>
                </pic:pic>
              </a:graphicData>
            </a:graphic>
          </wp:inline>
        </w:drawing>
      </w:r>
      <w:r w:rsidRPr="00771720">
        <w:drawing>
          <wp:inline distT="0" distB="0" distL="0" distR="0">
            <wp:extent cx="1164937" cy="1621766"/>
            <wp:effectExtent l="19050" t="0" r="0" b="0"/>
            <wp:docPr id="8" name="Picture 7" descr="IMG_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6.JPG"/>
                    <pic:cNvPicPr/>
                  </pic:nvPicPr>
                  <pic:blipFill>
                    <a:blip r:embed="rId15" cstate="print"/>
                    <a:srcRect l="5665" t="18615" r="16204"/>
                    <a:stretch>
                      <a:fillRect/>
                    </a:stretch>
                  </pic:blipFill>
                  <pic:spPr>
                    <a:xfrm>
                      <a:off x="0" y="0"/>
                      <a:ext cx="1164937" cy="1621766"/>
                    </a:xfrm>
                    <a:prstGeom prst="rect">
                      <a:avLst/>
                    </a:prstGeom>
                  </pic:spPr>
                </pic:pic>
              </a:graphicData>
            </a:graphic>
          </wp:inline>
        </w:drawing>
      </w:r>
      <w:r w:rsidRPr="00771720">
        <w:drawing>
          <wp:inline distT="0" distB="0" distL="0" distR="0">
            <wp:extent cx="1136889" cy="1621766"/>
            <wp:effectExtent l="19050" t="0" r="6111" b="0"/>
            <wp:docPr id="9" name="Picture 8" descr="IMG_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8.JPG"/>
                    <pic:cNvPicPr/>
                  </pic:nvPicPr>
                  <pic:blipFill>
                    <a:blip r:embed="rId16" cstate="print"/>
                    <a:srcRect l="5371" t="13364" r="13944"/>
                    <a:stretch>
                      <a:fillRect/>
                    </a:stretch>
                  </pic:blipFill>
                  <pic:spPr>
                    <a:xfrm>
                      <a:off x="0" y="0"/>
                      <a:ext cx="1136889" cy="1621766"/>
                    </a:xfrm>
                    <a:prstGeom prst="rect">
                      <a:avLst/>
                    </a:prstGeom>
                  </pic:spPr>
                </pic:pic>
              </a:graphicData>
            </a:graphic>
          </wp:inline>
        </w:drawing>
      </w:r>
      <w:r w:rsidRPr="00771720">
        <w:drawing>
          <wp:inline distT="0" distB="0" distL="0" distR="0">
            <wp:extent cx="1171395" cy="1621766"/>
            <wp:effectExtent l="19050" t="0" r="0" b="0"/>
            <wp:docPr id="15" name="Picture 9" descr="IMG_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4.JPG"/>
                    <pic:cNvPicPr/>
                  </pic:nvPicPr>
                  <pic:blipFill>
                    <a:blip r:embed="rId17" cstate="print"/>
                    <a:srcRect l="4498" t="16559" r="15187"/>
                    <a:stretch>
                      <a:fillRect/>
                    </a:stretch>
                  </pic:blipFill>
                  <pic:spPr>
                    <a:xfrm>
                      <a:off x="0" y="0"/>
                      <a:ext cx="1171395" cy="1621766"/>
                    </a:xfrm>
                    <a:prstGeom prst="rect">
                      <a:avLst/>
                    </a:prstGeom>
                  </pic:spPr>
                </pic:pic>
              </a:graphicData>
            </a:graphic>
          </wp:inline>
        </w:drawing>
      </w:r>
    </w:p>
    <w:p w:rsidR="00771720" w:rsidRDefault="00771720" w:rsidP="00771720">
      <w:pPr>
        <w:pStyle w:val="Caption"/>
      </w:pPr>
      <w:bookmarkStart w:id="4" w:name="_Ref417411669"/>
      <w:r>
        <w:t xml:space="preserve">Figure </w:t>
      </w:r>
      <w:fldSimple w:instr=" SEQ Figure \* ARABIC ">
        <w:r w:rsidR="00E9064F">
          <w:rPr>
            <w:noProof/>
          </w:rPr>
          <w:t>5</w:t>
        </w:r>
      </w:fldSimple>
      <w:bookmarkEnd w:id="4"/>
      <w:r>
        <w:t xml:space="preserve">: </w:t>
      </w:r>
      <w:r w:rsidRPr="00D34780">
        <w:t>LCD Screenshots</w:t>
      </w:r>
    </w:p>
    <w:p w:rsidR="00771720" w:rsidRDefault="00771720" w:rsidP="00771720">
      <w:r>
        <w:lastRenderedPageBreak/>
        <w:t>To implement the blinking effect on drawing the next line, a simple technique of re-drawing the same line on top of the previous line with the background color</w:t>
      </w:r>
      <w:r w:rsidR="001A15DD">
        <w:t xml:space="preserve"> was used</w:t>
      </w:r>
      <w:r>
        <w:t>. This</w:t>
      </w:r>
      <w:r w:rsidR="001A15DD">
        <w:t xml:space="preserve"> technique</w:t>
      </w:r>
      <w:r>
        <w:t xml:space="preserve"> gives the visual effect of</w:t>
      </w:r>
      <w:r w:rsidR="00760BC8">
        <w:t xml:space="preserve"> the line appearing for a small period of time and then disappearing,</w:t>
      </w:r>
      <w:r>
        <w:t xml:space="preserve"> </w:t>
      </w:r>
      <w:r w:rsidR="00760BC8">
        <w:t>a</w:t>
      </w:r>
      <w:r>
        <w:t>lthough technically</w:t>
      </w:r>
      <w:r w:rsidR="001A15DD">
        <w:t>,</w:t>
      </w:r>
      <w:r>
        <w:t xml:space="preserve"> a new line is being</w:t>
      </w:r>
      <w:r w:rsidR="001A15DD">
        <w:t xml:space="preserve"> drawn </w:t>
      </w:r>
      <w:r>
        <w:t xml:space="preserve"> on top </w:t>
      </w:r>
      <w:r w:rsidR="001A15DD">
        <w:t xml:space="preserve">of the previous one </w:t>
      </w:r>
      <w:r>
        <w:t xml:space="preserve">with a different color. Using this blinking effect, the user </w:t>
      </w:r>
      <w:r w:rsidR="001A15DD">
        <w:t>is</w:t>
      </w:r>
      <w:r>
        <w:t xml:space="preserve"> able to see where the next line will be drawn. </w:t>
      </w:r>
      <w:r w:rsidR="001A15DD">
        <w:t>T</w:t>
      </w:r>
      <w:r>
        <w:t xml:space="preserve">he results of how </w:t>
      </w:r>
      <w:r w:rsidR="001A15DD">
        <w:t>similar</w:t>
      </w:r>
      <w:r>
        <w:t xml:space="preserve"> the LCD and whiteboard drawings </w:t>
      </w:r>
      <w:r w:rsidR="001A15DD">
        <w:t>are is shown</w:t>
      </w:r>
      <w:r>
        <w:t xml:space="preserve"> in </w:t>
      </w:r>
      <w:r w:rsidR="001A15DD">
        <w:rPr>
          <w:highlight w:val="yellow"/>
        </w:rPr>
        <w:fldChar w:fldCharType="begin"/>
      </w:r>
      <w:r w:rsidR="001A15DD">
        <w:instrText xml:space="preserve"> REF _Ref417411872 \h </w:instrText>
      </w:r>
      <w:r w:rsidR="001A15DD">
        <w:rPr>
          <w:highlight w:val="yellow"/>
        </w:rPr>
      </w:r>
      <w:r w:rsidR="001A15DD">
        <w:rPr>
          <w:highlight w:val="yellow"/>
        </w:rPr>
        <w:fldChar w:fldCharType="separate"/>
      </w:r>
      <w:r w:rsidR="001A15DD">
        <w:t xml:space="preserve">Figure </w:t>
      </w:r>
      <w:r w:rsidR="001A15DD">
        <w:rPr>
          <w:noProof/>
        </w:rPr>
        <w:t>6</w:t>
      </w:r>
      <w:r w:rsidR="001A15DD">
        <w:rPr>
          <w:highlight w:val="yellow"/>
        </w:rPr>
        <w:fldChar w:fldCharType="end"/>
      </w:r>
      <w:r w:rsidR="001A15DD">
        <w:t xml:space="preserve"> below.</w:t>
      </w:r>
    </w:p>
    <w:p w:rsidR="00771720" w:rsidRDefault="00771720" w:rsidP="00771720">
      <w:pPr>
        <w:pStyle w:val="Images"/>
        <w:keepNext/>
      </w:pPr>
      <w:r w:rsidRPr="00771720">
        <w:drawing>
          <wp:inline distT="0" distB="0" distL="0" distR="0">
            <wp:extent cx="5940533" cy="2260702"/>
            <wp:effectExtent l="19050" t="0" r="3067" b="0"/>
            <wp:docPr id="16" name="Picture 10" descr="IMG_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41.JPG"/>
                    <pic:cNvPicPr/>
                  </pic:nvPicPr>
                  <pic:blipFill>
                    <a:blip r:embed="rId18" cstate="print"/>
                    <a:srcRect t="39072" b="10238"/>
                    <a:stretch>
                      <a:fillRect/>
                    </a:stretch>
                  </pic:blipFill>
                  <pic:spPr>
                    <a:xfrm>
                      <a:off x="0" y="0"/>
                      <a:ext cx="5940533" cy="2260702"/>
                    </a:xfrm>
                    <a:prstGeom prst="rect">
                      <a:avLst/>
                    </a:prstGeom>
                  </pic:spPr>
                </pic:pic>
              </a:graphicData>
            </a:graphic>
          </wp:inline>
        </w:drawing>
      </w:r>
    </w:p>
    <w:p w:rsidR="00771720" w:rsidRDefault="00771720" w:rsidP="00771720">
      <w:pPr>
        <w:pStyle w:val="Caption"/>
      </w:pPr>
      <w:bookmarkStart w:id="5" w:name="_Ref417411872"/>
      <w:r>
        <w:t xml:space="preserve">Figure </w:t>
      </w:r>
      <w:fldSimple w:instr=" SEQ Figure \* ARABIC ">
        <w:r w:rsidR="00E9064F">
          <w:rPr>
            <w:noProof/>
          </w:rPr>
          <w:t>6</w:t>
        </w:r>
      </w:fldSimple>
      <w:bookmarkEnd w:id="5"/>
      <w:r>
        <w:t>: Whiteboard versus LCD drawing comparison</w:t>
      </w:r>
    </w:p>
    <w:p w:rsidR="00E9234A" w:rsidRDefault="00771720" w:rsidP="00F16C34">
      <w:pPr>
        <w:pStyle w:val="Heading2"/>
        <w:rPr>
          <w:rFonts w:eastAsiaTheme="minorEastAsia"/>
        </w:rPr>
      </w:pPr>
      <w:r>
        <w:rPr>
          <w:rFonts w:eastAsiaTheme="minorEastAsia"/>
        </w:rPr>
        <w:t>Wireless Communication</w:t>
      </w:r>
    </w:p>
    <w:p w:rsidR="00771720" w:rsidRPr="00771720" w:rsidRDefault="00771720" w:rsidP="00771720">
      <w:pPr>
        <w:rPr>
          <w:lang w:bidi="en-US"/>
        </w:rPr>
      </w:pPr>
      <w:r>
        <w:t>In order to allow for communication between the transmitter (command) and receiver (3D printing) boards, the CC2500 RF transceiver chips (found on the TI MSP430 chipset)</w:t>
      </w:r>
      <w:r w:rsidR="00D35B00">
        <w:t xml:space="preserve"> were used</w:t>
      </w:r>
      <w:r>
        <w:t>, in order to establish a means for wireless communication. The wired communication between the STM microcontrollers and the wireless chips was to be done using an SPI interface. To that end, the CC2500 driver which provides an abstraction for the lower-level SPI drivers</w:t>
      </w:r>
      <w:r w:rsidR="00D35B00">
        <w:t xml:space="preserve"> were implemented</w:t>
      </w:r>
      <w:r>
        <w:t>. The CC2500 driver draws heavily from the MEMS driver which had been previously used in labs 3 and 4. At the lowest level, the wireless driver provides facilities for writing to and reading from the CC2500 registers. At a higher level, functions for changing the chip’s mode (e.g. receiver, transmitter, idle modes), checking the size of the receiver/transmitter buffers, flushing these buffers and reading/writing data from/to the receiver/transmitter FIFOs were implemented. In order to ensure the proper functioning of the wireless communication, it was essential to assign the configuration registers with the appropriate values. Most of these values were provided (with the others being set to the</w:t>
      </w:r>
      <w:r w:rsidR="00D35B00">
        <w:t>ir</w:t>
      </w:r>
      <w:r>
        <w:t xml:space="preserve"> default values). The 2.4 GHz wireless channel was configured to 32, as per the requirements (i.e. group number (4) * 8). The driver also includes a routine for low-level initialization, which is used to set the various GPIOs and SPI structure and enable hardware clocks. At the highest level, </w:t>
      </w:r>
      <w:r w:rsidR="00D35B00">
        <w:t>the</w:t>
      </w:r>
      <w:r>
        <w:t xml:space="preserve"> modules which read and write data to/from the FIFOs once such data is available</w:t>
      </w:r>
      <w:r w:rsidR="00D35B00">
        <w:t xml:space="preserve"> were implemented</w:t>
      </w:r>
      <w:r>
        <w:t xml:space="preserve"> (e.g. once a user selected a shape to draw, once a packet is received).</w:t>
      </w:r>
    </w:p>
    <w:p w:rsidR="00E9234A" w:rsidRDefault="006A0DC1" w:rsidP="00F16C34">
      <w:pPr>
        <w:pStyle w:val="Heading2"/>
      </w:pPr>
      <w:r>
        <w:t>Transmitter OS Threads High Level Design</w:t>
      </w:r>
    </w:p>
    <w:p w:rsidR="006A0DC1" w:rsidRDefault="00CC0123" w:rsidP="006A0DC1">
      <w:r>
        <w:t>T</w:t>
      </w:r>
      <w:r w:rsidR="006A0DC1">
        <w:t xml:space="preserve">hree different threads </w:t>
      </w:r>
      <w:r>
        <w:t xml:space="preserve">are </w:t>
      </w:r>
      <w:r w:rsidR="006A0DC1">
        <w:t xml:space="preserve">running at the same time </w:t>
      </w:r>
      <w:r>
        <w:t>on</w:t>
      </w:r>
      <w:r w:rsidR="006A0DC1">
        <w:t xml:space="preserve"> the transmitter board. These threads </w:t>
      </w:r>
      <w:r>
        <w:t>are</w:t>
      </w:r>
      <w:r w:rsidR="006A0DC1">
        <w:t xml:space="preserve"> the keypad thread, LCD control thread and finally the data send thread. </w:t>
      </w:r>
      <w:r w:rsidR="00C73591">
        <w:t xml:space="preserve">The interaction between the threads, the interaction between the modules of the transmitting side as well as the interaction between the receiving and transmitting system are shown in the block diagram in </w:t>
      </w:r>
      <w:r w:rsidR="00C73591">
        <w:fldChar w:fldCharType="begin"/>
      </w:r>
      <w:r w:rsidR="00C73591">
        <w:instrText xml:space="preserve"> REF _Ref417417032 \h </w:instrText>
      </w:r>
      <w:r w:rsidR="00C73591">
        <w:fldChar w:fldCharType="separate"/>
      </w:r>
      <w:r w:rsidR="00C73591">
        <w:rPr>
          <w:rFonts w:ascii="Times New Roman" w:hAnsi="Times New Roman" w:cs="Times New Roman"/>
        </w:rPr>
        <w:t>Appendix 1</w:t>
      </w:r>
      <w:r w:rsidR="00C73591">
        <w:fldChar w:fldCharType="end"/>
      </w:r>
      <w:r w:rsidR="00C73591">
        <w:t xml:space="preserve">. </w:t>
      </w:r>
      <w:r w:rsidR="006A0DC1">
        <w:t xml:space="preserve">The priorities were set so that the data send thread </w:t>
      </w:r>
      <w:r>
        <w:t xml:space="preserve">has </w:t>
      </w:r>
      <w:r w:rsidR="006A0DC1">
        <w:t xml:space="preserve">the highest priority, LCD control thread </w:t>
      </w:r>
      <w:r>
        <w:t>has</w:t>
      </w:r>
      <w:r w:rsidR="006A0DC1">
        <w:t xml:space="preserve"> normal </w:t>
      </w:r>
      <w:r w:rsidR="006A0DC1">
        <w:lastRenderedPageBreak/>
        <w:t>pr</w:t>
      </w:r>
      <w:r>
        <w:t>iority and the keypad thread has</w:t>
      </w:r>
      <w:r w:rsidR="006A0DC1">
        <w:t xml:space="preserve"> the lowest pri</w:t>
      </w:r>
      <w:r>
        <w:t>ority. The reason for that i</w:t>
      </w:r>
      <w:r w:rsidR="006A0DC1">
        <w:t xml:space="preserve">s because both the LCD and data send threads </w:t>
      </w:r>
      <w:r>
        <w:t>can</w:t>
      </w:r>
      <w:r w:rsidR="006A0DC1">
        <w:t xml:space="preserve"> only be executed by the </w:t>
      </w:r>
      <w:r>
        <w:t>keypad thread, whenever there is a user input. When there i</w:t>
      </w:r>
      <w:r w:rsidR="006A0DC1">
        <w:t xml:space="preserve">s an input, the response from the system </w:t>
      </w:r>
      <w:r>
        <w:t>is</w:t>
      </w:r>
      <w:r w:rsidR="006A0DC1">
        <w:t xml:space="preserve"> more important than listening to the next instruction. So whenever there </w:t>
      </w:r>
      <w:r>
        <w:t>i</w:t>
      </w:r>
      <w:r w:rsidR="006A0DC1">
        <w:t xml:space="preserve">s a need to send data, </w:t>
      </w:r>
      <w:r>
        <w:t>this</w:t>
      </w:r>
      <w:r w:rsidR="006A0DC1">
        <w:t xml:space="preserve"> happen</w:t>
      </w:r>
      <w:r>
        <w:t>s</w:t>
      </w:r>
      <w:r w:rsidR="006A0DC1">
        <w:t xml:space="preserve"> first, and then any information </w:t>
      </w:r>
      <w:r>
        <w:t>is</w:t>
      </w:r>
      <w:r w:rsidR="006A0DC1">
        <w:t xml:space="preserve"> indicated on the LCD, and finally</w:t>
      </w:r>
      <w:r>
        <w:t>,</w:t>
      </w:r>
      <w:r w:rsidR="006A0DC1">
        <w:t xml:space="preserve"> the keypad </w:t>
      </w:r>
      <w:r>
        <w:t xml:space="preserve">can be listened to </w:t>
      </w:r>
      <w:r w:rsidR="006A0DC1">
        <w:t>again. All of the th</w:t>
      </w:r>
      <w:r>
        <w:t>reads were initialized with 600</w:t>
      </w:r>
      <w:r w:rsidR="006A0DC1">
        <w:t>kB default stack size to guarantee safe thread operations</w:t>
      </w:r>
      <w:r>
        <w:t xml:space="preserve"> as shown in </w:t>
      </w:r>
      <w:r>
        <w:fldChar w:fldCharType="begin"/>
      </w:r>
      <w:r>
        <w:instrText xml:space="preserve"> REF _Ref417412599 \h </w:instrText>
      </w:r>
      <w:r>
        <w:fldChar w:fldCharType="separate"/>
      </w:r>
      <w:r>
        <w:t xml:space="preserve">Figure </w:t>
      </w:r>
      <w:r>
        <w:rPr>
          <w:noProof/>
        </w:rPr>
        <w:t>7</w:t>
      </w:r>
      <w:r>
        <w:fldChar w:fldCharType="end"/>
      </w:r>
      <w:r w:rsidR="006A0DC1">
        <w:t>.</w:t>
      </w:r>
    </w:p>
    <w:p w:rsidR="006A0DC1" w:rsidRDefault="006A0DC1" w:rsidP="006A0DC1">
      <w:pPr>
        <w:pStyle w:val="Images"/>
        <w:keepNext/>
      </w:pPr>
      <w:r w:rsidRPr="006A0DC1">
        <w:drawing>
          <wp:inline distT="0" distB="0" distL="0" distR="0">
            <wp:extent cx="3700097" cy="759124"/>
            <wp:effectExtent l="19050" t="0" r="0" b="0"/>
            <wp:docPr id="18" name="Picture 2" descr="Memor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view.PNG"/>
                    <pic:cNvPicPr/>
                  </pic:nvPicPr>
                  <pic:blipFill>
                    <a:blip r:embed="rId19" cstate="print"/>
                    <a:srcRect l="19301" t="31789" b="49679"/>
                    <a:stretch>
                      <a:fillRect/>
                    </a:stretch>
                  </pic:blipFill>
                  <pic:spPr>
                    <a:xfrm>
                      <a:off x="0" y="0"/>
                      <a:ext cx="3700097" cy="759124"/>
                    </a:xfrm>
                    <a:prstGeom prst="rect">
                      <a:avLst/>
                    </a:prstGeom>
                  </pic:spPr>
                </pic:pic>
              </a:graphicData>
            </a:graphic>
          </wp:inline>
        </w:drawing>
      </w:r>
    </w:p>
    <w:p w:rsidR="006A0DC1" w:rsidRDefault="006A0DC1" w:rsidP="006A0DC1">
      <w:pPr>
        <w:pStyle w:val="Caption"/>
      </w:pPr>
      <w:bookmarkStart w:id="6" w:name="_Ref417412599"/>
      <w:r>
        <w:t xml:space="preserve">Figure </w:t>
      </w:r>
      <w:fldSimple w:instr=" SEQ Figure \* ARABIC ">
        <w:r w:rsidR="00E9064F">
          <w:rPr>
            <w:noProof/>
          </w:rPr>
          <w:t>7</w:t>
        </w:r>
      </w:fldSimple>
      <w:bookmarkEnd w:id="6"/>
      <w:r>
        <w:t>: Thread priorities and stack sizes</w:t>
      </w:r>
    </w:p>
    <w:p w:rsidR="006A0DC1" w:rsidRDefault="006A0DC1" w:rsidP="006A0DC1">
      <w:pPr>
        <w:pStyle w:val="Heading3"/>
      </w:pPr>
      <w:r>
        <w:t>Keypad Thread</w:t>
      </w:r>
    </w:p>
    <w:p w:rsidR="006A0DC1" w:rsidRDefault="006A0DC1" w:rsidP="006A0DC1">
      <w:r>
        <w:t>The keypad thread act</w:t>
      </w:r>
      <w:r w:rsidR="00CC0123">
        <w:t>s</w:t>
      </w:r>
      <w:r>
        <w:t xml:space="preserve"> as the "master" thread that controls the other threads. In fact, the only independent thread in </w:t>
      </w:r>
      <w:r w:rsidR="00CC0123">
        <w:t>the</w:t>
      </w:r>
      <w:r>
        <w:t xml:space="preserve"> system </w:t>
      </w:r>
      <w:r w:rsidR="00CC0123">
        <w:t>i</w:t>
      </w:r>
      <w:r>
        <w:t>s the k</w:t>
      </w:r>
      <w:r w:rsidR="00CC0123">
        <w:t>eypad thread, meaning that it i</w:t>
      </w:r>
      <w:r>
        <w:t>s the only thread to be executed periodically by a timer instead of waiting for a signal. There only needs to be a response from the system if there is an instruction from the user, and this is why the keypad is used to send signals to the LCD and data send threads. The keypad thread periodically check</w:t>
      </w:r>
      <w:r w:rsidR="00B60404">
        <w:t>s</w:t>
      </w:r>
      <w:r>
        <w:t xml:space="preserve"> the buttons to see if there are</w:t>
      </w:r>
      <w:r w:rsidR="00B60404">
        <w:t xml:space="preserve"> any inputs, and then if there are</w:t>
      </w:r>
      <w:r>
        <w:t xml:space="preserve">, it </w:t>
      </w:r>
      <w:r w:rsidR="00B60404">
        <w:t xml:space="preserve">modifies </w:t>
      </w:r>
      <w:r>
        <w:t>the global variables affected by the input, and then send</w:t>
      </w:r>
      <w:r w:rsidR="00B60404">
        <w:t>s</w:t>
      </w:r>
      <w:r>
        <w:t xml:space="preserve"> a signal to the proper thread.</w:t>
      </w:r>
    </w:p>
    <w:p w:rsidR="006A0DC1" w:rsidRDefault="006A0DC1" w:rsidP="006A0DC1">
      <w:pPr>
        <w:pStyle w:val="Images"/>
        <w:keepNext/>
      </w:pPr>
      <w:r w:rsidRPr="006A0DC1">
        <w:drawing>
          <wp:inline distT="0" distB="0" distL="0" distR="0">
            <wp:extent cx="5650302" cy="1785668"/>
            <wp:effectExtent l="19050" t="0" r="7548" b="0"/>
            <wp:docPr id="19" name="Picture 3" descr="Mode_A_threa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A_thread_view.PNG"/>
                    <pic:cNvPicPr/>
                  </pic:nvPicPr>
                  <pic:blipFill>
                    <a:blip r:embed="rId20" cstate="print"/>
                    <a:srcRect l="841" t="47109" r="4020" b="8554"/>
                    <a:stretch>
                      <a:fillRect/>
                    </a:stretch>
                  </pic:blipFill>
                  <pic:spPr>
                    <a:xfrm>
                      <a:off x="0" y="0"/>
                      <a:ext cx="5650302" cy="1785668"/>
                    </a:xfrm>
                    <a:prstGeom prst="rect">
                      <a:avLst/>
                    </a:prstGeom>
                  </pic:spPr>
                </pic:pic>
              </a:graphicData>
            </a:graphic>
          </wp:inline>
        </w:drawing>
      </w:r>
    </w:p>
    <w:p w:rsidR="006A0DC1" w:rsidRDefault="006A0DC1" w:rsidP="006A0DC1">
      <w:pPr>
        <w:pStyle w:val="Caption"/>
      </w:pPr>
      <w:bookmarkStart w:id="7" w:name="_Ref417412760"/>
      <w:r>
        <w:t xml:space="preserve">Figure </w:t>
      </w:r>
      <w:fldSimple w:instr=" SEQ Figure \* ARABIC ">
        <w:r w:rsidR="00E9064F">
          <w:rPr>
            <w:noProof/>
          </w:rPr>
          <w:t>8</w:t>
        </w:r>
      </w:fldSimple>
      <w:bookmarkEnd w:id="7"/>
      <w:r>
        <w:t>: Mode A (predefined shapes) event viewer</w:t>
      </w:r>
    </w:p>
    <w:p w:rsidR="006A0DC1" w:rsidRDefault="006A0DC1" w:rsidP="006A0DC1">
      <w:r>
        <w:t xml:space="preserve">As </w:t>
      </w:r>
      <w:r w:rsidR="00DC24E3">
        <w:t>it</w:t>
      </w:r>
      <w:r>
        <w:t xml:space="preserve"> can </w:t>
      </w:r>
      <w:r w:rsidR="00DC24E3">
        <w:t xml:space="preserve">be </w:t>
      </w:r>
      <w:r>
        <w:t>see</w:t>
      </w:r>
      <w:r w:rsidR="00DC24E3">
        <w:t>n</w:t>
      </w:r>
      <w:r>
        <w:t xml:space="preserve"> above in</w:t>
      </w:r>
      <w:r w:rsidR="00DC24E3">
        <w:t xml:space="preserve"> </w:t>
      </w:r>
      <w:r w:rsidR="00DC24E3">
        <w:rPr>
          <w:highlight w:val="yellow"/>
        </w:rPr>
        <w:fldChar w:fldCharType="begin"/>
      </w:r>
      <w:r w:rsidR="00DC24E3">
        <w:instrText xml:space="preserve"> REF _Ref417412760 \h </w:instrText>
      </w:r>
      <w:r w:rsidR="00DC24E3">
        <w:rPr>
          <w:highlight w:val="yellow"/>
        </w:rPr>
      </w:r>
      <w:r w:rsidR="00DC24E3">
        <w:rPr>
          <w:highlight w:val="yellow"/>
        </w:rPr>
        <w:fldChar w:fldCharType="separate"/>
      </w:r>
      <w:r w:rsidR="00DC24E3">
        <w:t xml:space="preserve">Figure </w:t>
      </w:r>
      <w:r w:rsidR="00DC24E3">
        <w:rPr>
          <w:noProof/>
        </w:rPr>
        <w:t>8</w:t>
      </w:r>
      <w:r w:rsidR="00DC24E3">
        <w:rPr>
          <w:highlight w:val="yellow"/>
        </w:rPr>
        <w:fldChar w:fldCharType="end"/>
      </w:r>
      <w:r>
        <w:t>, the keypad thread executes periodically. Whenever a button is pressed on the keypad, the LCD thread executes for a little bit to print new information on the display. Finally when something needs to be drawn on the whiteboard, data send thread takes over and sends the data wirelessly to the receiver.</w:t>
      </w:r>
    </w:p>
    <w:p w:rsidR="006A0DC1" w:rsidRDefault="006A0DC1" w:rsidP="006A0DC1">
      <w:pPr>
        <w:pStyle w:val="Heading3"/>
      </w:pPr>
      <w:r>
        <w:t>LCD Control Thread</w:t>
      </w:r>
    </w:p>
    <w:p w:rsidR="006A0DC1" w:rsidRDefault="006A0DC1" w:rsidP="006A0DC1">
      <w:r>
        <w:t>The LCD control thread controls what is being shown on the display of the transmitter board. It waits for a signal from the keypad thread, and when the signal comes, it checks the appropriate global variables to decide what should be shown on the display. First</w:t>
      </w:r>
      <w:r w:rsidR="00E04BA3">
        <w:t>,</w:t>
      </w:r>
      <w:r>
        <w:t xml:space="preserve"> it checks which mode </w:t>
      </w:r>
      <w:r w:rsidR="00E04BA3">
        <w:t xml:space="preserve">the system is </w:t>
      </w:r>
      <w:r>
        <w:t xml:space="preserve">in and which mode </w:t>
      </w:r>
      <w:r w:rsidR="00E04BA3">
        <w:t xml:space="preserve">the system was </w:t>
      </w:r>
      <w:r>
        <w:t xml:space="preserve">in the previous state. If the mode has changed, it clears the display and prints the current mode's home screen. </w:t>
      </w:r>
    </w:p>
    <w:p w:rsidR="006A0DC1" w:rsidRDefault="006A0DC1" w:rsidP="006A0DC1">
      <w:r>
        <w:lastRenderedPageBreak/>
        <w:t>In mo</w:t>
      </w:r>
      <w:r w:rsidR="00E04BA3">
        <w:t>de A (i.e. the predefined shape</w:t>
      </w:r>
      <w:r>
        <w:t xml:space="preserve"> mode), </w:t>
      </w:r>
      <w:r w:rsidR="00E04BA3">
        <w:t>the only occasion when the display needs to be refreshed is when the user i</w:t>
      </w:r>
      <w:r>
        <w:t>s scrolling through the shapes. In mode B</w:t>
      </w:r>
      <w:r w:rsidR="00E04BA3">
        <w:t xml:space="preserve"> (</w:t>
      </w:r>
      <w:proofErr w:type="spellStart"/>
      <w:r w:rsidR="00E04BA3">
        <w:t>i.e.the</w:t>
      </w:r>
      <w:proofErr w:type="spellEnd"/>
      <w:r w:rsidR="00E04BA3">
        <w:t xml:space="preserve"> on-the-fly mode),</w:t>
      </w:r>
      <w:r>
        <w:t xml:space="preserve"> however, a blinking effect ha</w:t>
      </w:r>
      <w:r w:rsidR="00E04BA3">
        <w:t>s</w:t>
      </w:r>
      <w:r>
        <w:t xml:space="preserve"> to be implemented to indicate </w:t>
      </w:r>
      <w:r w:rsidR="00E04BA3">
        <w:t>the</w:t>
      </w:r>
      <w:r>
        <w:t xml:space="preserve"> position </w:t>
      </w:r>
      <w:r w:rsidR="00E04BA3">
        <w:t xml:space="preserve">of </w:t>
      </w:r>
      <w:r>
        <w:t xml:space="preserve">the next line </w:t>
      </w:r>
      <w:r w:rsidR="00E04BA3">
        <w:t xml:space="preserve">to </w:t>
      </w:r>
      <w:r>
        <w:t xml:space="preserve">be drawn </w:t>
      </w:r>
      <w:r w:rsidR="00E04BA3">
        <w:t>if the enter button i</w:t>
      </w:r>
      <w:r>
        <w:t>s</w:t>
      </w:r>
      <w:r w:rsidR="00E04BA3">
        <w:t xml:space="preserve"> pressed. To do so, a signal is</w:t>
      </w:r>
      <w:r>
        <w:t xml:space="preserve"> sent to the LCD control thread periodically to show the effect.</w:t>
      </w:r>
    </w:p>
    <w:p w:rsidR="006A0DC1" w:rsidRDefault="006A0DC1" w:rsidP="006A0DC1">
      <w:pPr>
        <w:pStyle w:val="Images"/>
        <w:keepNext/>
      </w:pPr>
      <w:r w:rsidRPr="006A0DC1">
        <w:drawing>
          <wp:inline distT="0" distB="0" distL="0" distR="0">
            <wp:extent cx="4604905" cy="1708030"/>
            <wp:effectExtent l="19050" t="0" r="5195" b="0"/>
            <wp:docPr id="20" name="Picture 4" descr="Mode_B_threa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B_thread_view.PNG"/>
                    <pic:cNvPicPr/>
                  </pic:nvPicPr>
                  <pic:blipFill>
                    <a:blip r:embed="rId21" cstate="print"/>
                    <a:srcRect t="49111" r="22467" b="6878"/>
                    <a:stretch>
                      <a:fillRect/>
                    </a:stretch>
                  </pic:blipFill>
                  <pic:spPr>
                    <a:xfrm>
                      <a:off x="0" y="0"/>
                      <a:ext cx="4604905" cy="1708030"/>
                    </a:xfrm>
                    <a:prstGeom prst="rect">
                      <a:avLst/>
                    </a:prstGeom>
                  </pic:spPr>
                </pic:pic>
              </a:graphicData>
            </a:graphic>
          </wp:inline>
        </w:drawing>
      </w:r>
    </w:p>
    <w:p w:rsidR="006A0DC1" w:rsidRDefault="006A0DC1" w:rsidP="006A0DC1">
      <w:pPr>
        <w:pStyle w:val="Caption"/>
      </w:pPr>
      <w:bookmarkStart w:id="8" w:name="_Ref417413141"/>
      <w:r>
        <w:t xml:space="preserve">Figure </w:t>
      </w:r>
      <w:fldSimple w:instr=" SEQ Figure \* ARABIC ">
        <w:r w:rsidR="00E9064F">
          <w:rPr>
            <w:noProof/>
          </w:rPr>
          <w:t>9</w:t>
        </w:r>
      </w:fldSimple>
      <w:bookmarkEnd w:id="8"/>
      <w:r>
        <w:t xml:space="preserve">: Mode B (on the </w:t>
      </w:r>
      <w:r>
        <w:rPr>
          <w:noProof/>
        </w:rPr>
        <w:t xml:space="preserve"> fly) event viewer</w:t>
      </w:r>
    </w:p>
    <w:p w:rsidR="006A0DC1" w:rsidRDefault="006A0DC1" w:rsidP="006A0DC1">
      <w:r>
        <w:t xml:space="preserve">As can </w:t>
      </w:r>
      <w:r w:rsidR="00BE11F7">
        <w:t xml:space="preserve">be </w:t>
      </w:r>
      <w:r>
        <w:t>see</w:t>
      </w:r>
      <w:r w:rsidR="00BE11F7">
        <w:t>n</w:t>
      </w:r>
      <w:r>
        <w:t xml:space="preserve"> in</w:t>
      </w:r>
      <w:r w:rsidR="00BE11F7">
        <w:t xml:space="preserve"> </w:t>
      </w:r>
      <w:r w:rsidR="00BE11F7">
        <w:rPr>
          <w:highlight w:val="yellow"/>
        </w:rPr>
        <w:fldChar w:fldCharType="begin"/>
      </w:r>
      <w:r w:rsidR="00BE11F7">
        <w:instrText xml:space="preserve"> REF _Ref417413141 \h </w:instrText>
      </w:r>
      <w:r w:rsidR="00BE11F7">
        <w:rPr>
          <w:highlight w:val="yellow"/>
        </w:rPr>
      </w:r>
      <w:r w:rsidR="00BE11F7">
        <w:rPr>
          <w:highlight w:val="yellow"/>
        </w:rPr>
        <w:fldChar w:fldCharType="separate"/>
      </w:r>
      <w:r w:rsidR="00BE11F7">
        <w:t xml:space="preserve">Figure </w:t>
      </w:r>
      <w:r w:rsidR="00BE11F7">
        <w:rPr>
          <w:noProof/>
        </w:rPr>
        <w:t>9</w:t>
      </w:r>
      <w:r w:rsidR="00BE11F7">
        <w:rPr>
          <w:highlight w:val="yellow"/>
        </w:rPr>
        <w:fldChar w:fldCharType="end"/>
      </w:r>
      <w:r>
        <w:t>, when mode B is selected</w:t>
      </w:r>
      <w:r w:rsidR="00BE11F7">
        <w:t>,</w:t>
      </w:r>
      <w:r>
        <w:t xml:space="preserve"> the blinking effect the LCD control thread starts executing a lot more often compared to mode A shown in</w:t>
      </w:r>
      <w:r w:rsidR="00BE11F7">
        <w:t xml:space="preserve"> </w:t>
      </w:r>
      <w:r w:rsidR="00BE11F7">
        <w:fldChar w:fldCharType="begin"/>
      </w:r>
      <w:r w:rsidR="00BE11F7">
        <w:instrText xml:space="preserve"> REF _Ref417412760 \h </w:instrText>
      </w:r>
      <w:r w:rsidR="00BE11F7">
        <w:fldChar w:fldCharType="separate"/>
      </w:r>
      <w:r w:rsidR="00BE11F7">
        <w:t xml:space="preserve">Figure </w:t>
      </w:r>
      <w:r w:rsidR="00BE11F7">
        <w:rPr>
          <w:noProof/>
        </w:rPr>
        <w:t>8</w:t>
      </w:r>
      <w:r w:rsidR="00BE11F7">
        <w:fldChar w:fldCharType="end"/>
      </w:r>
      <w:r>
        <w:t>.</w:t>
      </w:r>
    </w:p>
    <w:p w:rsidR="006A0DC1" w:rsidRDefault="006A0DC1" w:rsidP="006A0DC1">
      <w:pPr>
        <w:pStyle w:val="Heading3"/>
      </w:pPr>
      <w:r>
        <w:t>Data send Thread</w:t>
      </w:r>
    </w:p>
    <w:p w:rsidR="000F5AE3" w:rsidRPr="00D800CB" w:rsidRDefault="000F5AE3" w:rsidP="000F5AE3">
      <w:r>
        <w:t xml:space="preserve">The data send thread </w:t>
      </w:r>
      <w:r w:rsidR="00467C52">
        <w:t>executes</w:t>
      </w:r>
      <w:r>
        <w:t xml:space="preserve"> only when data needs to be sent. It waits until a signal is received from the keypad "enter" button, and when </w:t>
      </w:r>
      <w:r w:rsidR="00467C52">
        <w:t>the signal</w:t>
      </w:r>
      <w:r>
        <w:t xml:space="preserve"> is received, it checks the global array which holds the variables needed to be sent and sends it to the receiver</w:t>
      </w:r>
      <w:r w:rsidR="00D6379F">
        <w:t xml:space="preserve"> board</w:t>
      </w:r>
      <w:r>
        <w:t>.</w:t>
      </w:r>
    </w:p>
    <w:p w:rsidR="000F5AE3" w:rsidRDefault="000F5AE3" w:rsidP="000F5AE3">
      <w:r>
        <w:t xml:space="preserve">Although sending the data takes very little time, the data send thread holds control for a lot longer than that. This </w:t>
      </w:r>
      <w:r w:rsidR="0020082C">
        <w:t xml:space="preserve">forbids </w:t>
      </w:r>
      <w:r>
        <w:t>the user to give more instructions while there is a drawing in progress. For example, as evident</w:t>
      </w:r>
      <w:r w:rsidR="0020082C">
        <w:t xml:space="preserve">ly shown in </w:t>
      </w:r>
      <w:r w:rsidR="0020082C">
        <w:fldChar w:fldCharType="begin"/>
      </w:r>
      <w:r w:rsidR="0020082C">
        <w:instrText xml:space="preserve"> REF _Ref417412760 \h </w:instrText>
      </w:r>
      <w:r w:rsidR="0020082C">
        <w:fldChar w:fldCharType="separate"/>
      </w:r>
      <w:r w:rsidR="0020082C">
        <w:t xml:space="preserve">Figure </w:t>
      </w:r>
      <w:r w:rsidR="0020082C">
        <w:rPr>
          <w:noProof/>
        </w:rPr>
        <w:t>8</w:t>
      </w:r>
      <w:r w:rsidR="0020082C">
        <w:fldChar w:fldCharType="end"/>
      </w:r>
      <w:r>
        <w:t xml:space="preserve">, </w:t>
      </w:r>
      <w:r w:rsidR="0020082C">
        <w:t xml:space="preserve">it </w:t>
      </w:r>
      <w:r>
        <w:t xml:space="preserve">takes a long time to fully draw one shape. After a "please wait" message is displayed on the LCD, the data send thread locks the system to prevent the user from giving any other instructions. Any inputs given during this time will be ignored by the system. Comparing </w:t>
      </w:r>
      <w:r w:rsidR="0020082C">
        <w:fldChar w:fldCharType="begin"/>
      </w:r>
      <w:r w:rsidR="0020082C">
        <w:instrText xml:space="preserve"> REF _Ref417412760 \h </w:instrText>
      </w:r>
      <w:r w:rsidR="0020082C">
        <w:fldChar w:fldCharType="separate"/>
      </w:r>
      <w:r w:rsidR="0020082C">
        <w:t xml:space="preserve">Figure </w:t>
      </w:r>
      <w:r w:rsidR="0020082C">
        <w:rPr>
          <w:noProof/>
        </w:rPr>
        <w:t>8</w:t>
      </w:r>
      <w:r w:rsidR="0020082C">
        <w:fldChar w:fldCharType="end"/>
      </w:r>
      <w:r w:rsidR="0020082C">
        <w:t xml:space="preserve"> and </w:t>
      </w:r>
      <w:r w:rsidR="0020082C">
        <w:fldChar w:fldCharType="begin"/>
      </w:r>
      <w:r w:rsidR="0020082C">
        <w:instrText xml:space="preserve"> REF _Ref417413141 \h </w:instrText>
      </w:r>
      <w:r w:rsidR="0020082C">
        <w:fldChar w:fldCharType="separate"/>
      </w:r>
      <w:r w:rsidR="0020082C">
        <w:t xml:space="preserve">Figure </w:t>
      </w:r>
      <w:r w:rsidR="0020082C">
        <w:rPr>
          <w:noProof/>
        </w:rPr>
        <w:t>9</w:t>
      </w:r>
      <w:r w:rsidR="0020082C">
        <w:fldChar w:fldCharType="end"/>
      </w:r>
      <w:r>
        <w:t xml:space="preserve">, </w:t>
      </w:r>
      <w:r w:rsidR="0020082C">
        <w:t>it can be seen</w:t>
      </w:r>
      <w:r>
        <w:t xml:space="preserve"> that on-the-fly mode holds the lock for a </w:t>
      </w:r>
      <w:r w:rsidR="0020082C">
        <w:t>smaller</w:t>
      </w:r>
      <w:r>
        <w:t xml:space="preserve"> amount of time because of the fact that drawing a single line takes less time to complete than drawing a full shape.</w:t>
      </w:r>
    </w:p>
    <w:p w:rsidR="000F5AE3" w:rsidRDefault="000F5AE3" w:rsidP="000F5AE3">
      <w:pPr>
        <w:pStyle w:val="Heading2"/>
      </w:pPr>
      <w:r>
        <w:t>Receiver OS Threads High Level Design</w:t>
      </w:r>
    </w:p>
    <w:p w:rsidR="000F5AE3" w:rsidRDefault="000F5AE3" w:rsidP="000F5AE3">
      <w:r>
        <w:t>On the receiver side, 3 threads were implemented, namely the data receiving thread, the servomotor thread and the MEMS thread. Communication (and synchronization) of the threads was done using message queues which share their source of memory from a single memory pool.</w:t>
      </w:r>
      <w:r w:rsidR="00A9363E">
        <w:t xml:space="preserve"> The interaction between the threads, the interaction between the modules of the receiving side as well as the interaction between the receiving and transmitting system are shown in the block diagram in </w:t>
      </w:r>
      <w:r w:rsidR="00A9363E">
        <w:fldChar w:fldCharType="begin"/>
      </w:r>
      <w:r w:rsidR="00A9363E">
        <w:instrText xml:space="preserve"> REF _Ref417417032 \h </w:instrText>
      </w:r>
      <w:r w:rsidR="00A9363E">
        <w:fldChar w:fldCharType="separate"/>
      </w:r>
      <w:r w:rsidR="00A9363E">
        <w:rPr>
          <w:rFonts w:ascii="Times New Roman" w:hAnsi="Times New Roman" w:cs="Times New Roman"/>
        </w:rPr>
        <w:t>Appendix 1</w:t>
      </w:r>
      <w:r w:rsidR="00A9363E">
        <w:fldChar w:fldCharType="end"/>
      </w:r>
      <w:r w:rsidR="00A9363E">
        <w:t>.</w:t>
      </w:r>
    </w:p>
    <w:p w:rsidR="000F5AE3" w:rsidRDefault="000F5AE3" w:rsidP="000F5AE3">
      <w:pPr>
        <w:pStyle w:val="Heading3"/>
      </w:pPr>
      <w:r>
        <w:t>Data receiving Thread</w:t>
      </w:r>
    </w:p>
    <w:p w:rsidR="000F5AE3" w:rsidRDefault="000F5AE3" w:rsidP="000F5AE3">
      <w:r>
        <w:t xml:space="preserve">This thread is responsible for periodically checking whether a data packed was received. The system was designed such that a data packet always contains 4 bytes, with the first byte being a preamble (also used to signal that the MEMS mode was to be used), followed by 3 bytes, one per coordinate, the x-coordinate, the y-coordinate and the z-coordinate (in this order). Once it is determined that a packet was received (i.e. the RX FIFO contains at least 4 bytes), the bytes are read and the required action is taken. If the preamble byte is found to be equal to 254, the </w:t>
      </w:r>
      <w:proofErr w:type="spellStart"/>
      <w:r>
        <w:t>mems</w:t>
      </w:r>
      <w:proofErr w:type="spellEnd"/>
      <w:r>
        <w:t xml:space="preserve"> mode flag is set, allowing for the </w:t>
      </w:r>
      <w:r>
        <w:lastRenderedPageBreak/>
        <w:t>MEMS thread to know whether it should be functional. Otherwise, if the preamble is equal to 255, the data which was read from the FIFO is then sent to the servomotor thread via a message queue. To implement the periodic polling, a TIM3 clock, running at 20 Hz, was used. When the clock expires, it signals this thread, allowing it to become active and proceed with its actions.</w:t>
      </w:r>
    </w:p>
    <w:p w:rsidR="000F5AE3" w:rsidRDefault="000F5AE3" w:rsidP="000F5AE3">
      <w:pPr>
        <w:pStyle w:val="Heading3"/>
      </w:pPr>
      <w:r>
        <w:t>MEMS Thread</w:t>
      </w:r>
    </w:p>
    <w:p w:rsidR="000F5AE3" w:rsidRDefault="000F5AE3" w:rsidP="000F5AE3">
      <w:r>
        <w:t xml:space="preserve">This thread is used in order to implement the MEMS mode, which can be chosen by the user using the procedure outlined above. The functioning of this thread is similar to the previous labs. An external interrupt on a line connected to the MEMS was setup. Once an interrupt occurs and if the MEMS mode flag is set, the normalized accelerations are read and used to calculate the board’s pitch and roll angles, as was done in previous labs. The calculated values were then filtered using 2 </w:t>
      </w:r>
      <w:proofErr w:type="spellStart"/>
      <w:r>
        <w:t>Kalman</w:t>
      </w:r>
      <w:proofErr w:type="spellEnd"/>
      <w:r>
        <w:t xml:space="preserve"> filters (one for each angle), using the procedure used and discussed in all 4 of the previous labs. The normalization of the accelerations was done using an (offline) calibration procedure which was outlined in </w:t>
      </w:r>
      <w:sdt>
        <w:sdtPr>
          <w:id w:val="1922453687"/>
          <w:citation/>
        </w:sdtPr>
        <w:sdtContent>
          <w:fldSimple w:instr=" CITATION STM \l 4105 ">
            <w:r w:rsidR="006F7606" w:rsidRPr="006F7606">
              <w:rPr>
                <w:noProof/>
              </w:rPr>
              <w:t>[2]</w:t>
            </w:r>
          </w:fldSimple>
        </w:sdtContent>
      </w:sdt>
      <w:r>
        <w:t xml:space="preserve">. Once the filtered values are retrieved, they are converted to </w:t>
      </w:r>
      <w:proofErr w:type="spellStart"/>
      <w:r>
        <w:t>x,y</w:t>
      </w:r>
      <w:proofErr w:type="spellEnd"/>
      <w:r>
        <w:t xml:space="preserve"> positions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33"/>
        <w:gridCol w:w="643"/>
      </w:tblGrid>
      <w:tr w:rsidR="000F5AE3" w:rsidTr="00F365CC">
        <w:trPr>
          <w:trHeight w:val="762"/>
        </w:trPr>
        <w:tc>
          <w:tcPr>
            <w:tcW w:w="8933" w:type="dxa"/>
            <w:vAlign w:val="center"/>
          </w:tcPr>
          <w:p w:rsidR="000F5AE3" w:rsidRDefault="000F5AE3" w:rsidP="00746B24">
            <w:pPr>
              <w:jc w:val="center"/>
            </w:pPr>
            <m:oMathPara>
              <m:oMath>
                <m:r>
                  <w:rPr>
                    <w:rFonts w:ascii="Cambria Math" w:hAnsi="Cambria Math"/>
                  </w:rPr>
                  <m:t>x=90-</m:t>
                </m:r>
                <m:f>
                  <m:fPr>
                    <m:ctrlPr>
                      <w:rPr>
                        <w:rFonts w:ascii="Cambria Math" w:hAnsi="Cambria Math"/>
                        <w:i/>
                      </w:rPr>
                    </m:ctrlPr>
                  </m:fPr>
                  <m:num>
                    <m:r>
                      <w:rPr>
                        <w:rFonts w:ascii="Cambria Math" w:hAnsi="Cambria Math"/>
                      </w:rPr>
                      <m:t>pitch angle</m:t>
                    </m:r>
                  </m:num>
                  <m:den>
                    <m:r>
                      <w:rPr>
                        <w:rFonts w:ascii="Cambria Math" w:hAnsi="Cambria Math"/>
                      </w:rPr>
                      <m:t>2</m:t>
                    </m:r>
                  </m:den>
                </m:f>
              </m:oMath>
            </m:oMathPara>
          </w:p>
        </w:tc>
        <w:tc>
          <w:tcPr>
            <w:tcW w:w="643" w:type="dxa"/>
            <w:vAlign w:val="center"/>
          </w:tcPr>
          <w:p w:rsidR="000F5AE3" w:rsidRDefault="000F5AE3" w:rsidP="00746B24">
            <w:pPr>
              <w:jc w:val="center"/>
            </w:pPr>
            <m:oMathPara>
              <m:oMath>
                <m:r>
                  <w:rPr>
                    <w:rFonts w:ascii="Cambria Math" w:hAnsi="Cambria Math"/>
                  </w:rPr>
                  <m:t>(13)</m:t>
                </m:r>
              </m:oMath>
            </m:oMathPara>
          </w:p>
        </w:tc>
      </w:tr>
      <w:tr w:rsidR="000F5AE3" w:rsidTr="00F365CC">
        <w:trPr>
          <w:trHeight w:val="702"/>
        </w:trPr>
        <w:tc>
          <w:tcPr>
            <w:tcW w:w="8933" w:type="dxa"/>
            <w:vAlign w:val="center"/>
          </w:tcPr>
          <w:p w:rsidR="000F5AE3" w:rsidRDefault="002A5646" w:rsidP="00746B24">
            <w:pPr>
              <w:jc w:val="center"/>
            </w:pPr>
            <m:oMathPara>
              <m:oMath>
                <m:r>
                  <w:rPr>
                    <w:rFonts w:ascii="Cambria Math" w:hAnsi="Cambria Math"/>
                  </w:rPr>
                  <m:t xml:space="preserve">y=55 - </m:t>
                </m:r>
                <m:d>
                  <m:dPr>
                    <m:ctrlPr>
                      <w:rPr>
                        <w:rFonts w:ascii="Cambria Math" w:hAnsi="Cambria Math"/>
                        <w:i/>
                      </w:rPr>
                    </m:ctrlPr>
                  </m:dPr>
                  <m:e>
                    <m:r>
                      <w:rPr>
                        <w:rFonts w:ascii="Cambria Math" w:hAnsi="Cambria Math"/>
                      </w:rPr>
                      <m:t>roll angle- 45</m:t>
                    </m:r>
                  </m:e>
                </m:d>
                <m:r>
                  <w:rPr>
                    <w:rFonts w:ascii="Cambria Math" w:hAnsi="Cambria Math"/>
                  </w:rPr>
                  <m:t xml:space="preserve">* </m:t>
                </m:r>
                <m:f>
                  <m:fPr>
                    <m:ctrlPr>
                      <w:rPr>
                        <w:rFonts w:ascii="Cambria Math" w:hAnsi="Cambria Math"/>
                        <w:i/>
                      </w:rPr>
                    </m:ctrlPr>
                  </m:fPr>
                  <m:num>
                    <m:r>
                      <w:rPr>
                        <w:rFonts w:ascii="Cambria Math" w:hAnsi="Cambria Math"/>
                      </w:rPr>
                      <m:t>55</m:t>
                    </m:r>
                  </m:num>
                  <m:den>
                    <m:r>
                      <w:rPr>
                        <w:rFonts w:ascii="Cambria Math" w:hAnsi="Cambria Math"/>
                      </w:rPr>
                      <m:t>90</m:t>
                    </m:r>
                  </m:den>
                </m:f>
              </m:oMath>
            </m:oMathPara>
          </w:p>
        </w:tc>
        <w:tc>
          <w:tcPr>
            <w:tcW w:w="643" w:type="dxa"/>
            <w:vAlign w:val="center"/>
          </w:tcPr>
          <w:p w:rsidR="000F5AE3" w:rsidRDefault="000F5AE3" w:rsidP="00746B24">
            <w:pPr>
              <w:jc w:val="center"/>
            </w:pPr>
            <m:oMathPara>
              <m:oMath>
                <m:r>
                  <w:rPr>
                    <w:rFonts w:ascii="Cambria Math" w:hAnsi="Cambria Math"/>
                  </w:rPr>
                  <m:t>(14)</m:t>
                </m:r>
              </m:oMath>
            </m:oMathPara>
          </w:p>
        </w:tc>
      </w:tr>
    </w:tbl>
    <w:p w:rsidR="007E7092" w:rsidRPr="007E7092" w:rsidRDefault="007E7092" w:rsidP="007E7092">
      <w:r w:rsidRPr="007E7092">
        <w:t xml:space="preserve">The idea was to map the possible angle’s range of 0 ̊ to 180 ̊, to the range of possible </w:t>
      </w:r>
      <w:proofErr w:type="spellStart"/>
      <w:r w:rsidRPr="007E7092">
        <w:t>x,y</w:t>
      </w:r>
      <w:proofErr w:type="spellEnd"/>
      <w:r w:rsidRPr="007E7092">
        <w:t xml:space="preserve"> positions reachable by the drawing arms. Note also that in the case of the y-coordinate (i.e. roll angle), angles below 45 ̊ were set to 45 ̊ and angles above 135 ̊ were set to 135 ̊, in order to make the user experience more pleasant (i.e. the user doesn’t need to tilt the board too much, which can be difficult with all the wires, in order to reach the full range of y coordinates). </w:t>
      </w:r>
    </w:p>
    <w:p w:rsidR="000F5AE3" w:rsidRDefault="007E7092" w:rsidP="007E7092">
      <w:r w:rsidRPr="007E7092">
        <w:t>Finally, once the positions are determined, they are packed into a message queue and sent to the servomotor thread.</w:t>
      </w:r>
    </w:p>
    <w:p w:rsidR="007E7092" w:rsidRDefault="007E7092" w:rsidP="007E7092">
      <w:pPr>
        <w:pStyle w:val="Heading3"/>
      </w:pPr>
      <w:r>
        <w:t>Servomotor Thread</w:t>
      </w:r>
    </w:p>
    <w:p w:rsidR="007E7092" w:rsidRPr="007E7092" w:rsidRDefault="007E7092" w:rsidP="007E7092">
      <w:pPr>
        <w:rPr>
          <w:lang w:bidi="en-US"/>
        </w:rPr>
      </w:pPr>
      <w:r>
        <w:t>This thread is responsible for issuing the commands needed for moving the drawing arms to the correct position. First</w:t>
      </w:r>
      <w:r w:rsidR="006F7606">
        <w:t>,</w:t>
      </w:r>
      <w:r>
        <w:t xml:space="preserve"> this thread initialized the motors and timer/PWM structures required for the proper functioning of the motor. In the main body of the thread, it waits for a signal </w:t>
      </w:r>
      <w:r w:rsidR="006F7606">
        <w:t>to be set. This signal is set by</w:t>
      </w:r>
      <w:r>
        <w:t xml:space="preserve"> either the data receiving thread or the MEMS thread. Once the signal is set, it checks on which message queue data was received (i.e. this queue should match the thread which most recently set the signal). The message, containing the new position to which the arms must be moved, is then read and converted to angles (using the method described in the theory section), which are then used to set the PWM duty cycle for the motors.</w:t>
      </w:r>
    </w:p>
    <w:p w:rsidR="003D57E5" w:rsidRDefault="003D57E5" w:rsidP="00490B23">
      <w:pPr>
        <w:pStyle w:val="Heading1"/>
        <w:rPr>
          <w:rFonts w:asciiTheme="minorHAnsi" w:hAnsiTheme="minorHAnsi" w:cs="Times New Roman"/>
        </w:rPr>
      </w:pPr>
      <w:r w:rsidRPr="00DF0D46">
        <w:rPr>
          <w:rFonts w:asciiTheme="minorHAnsi" w:hAnsiTheme="minorHAnsi" w:cs="Times New Roman"/>
        </w:rPr>
        <w:t>Testing and Observations</w:t>
      </w:r>
    </w:p>
    <w:p w:rsidR="005B187A" w:rsidRDefault="005B187A" w:rsidP="005B187A">
      <w:r>
        <w:t xml:space="preserve">As the system is composed of numerous components, testing of each component was done separately. Testing for the motors, MEMS, keypad and LCD was done in a straight-forward way. Once each of these modules was completed, they were tested individually to ensure that their functionality matches our expectations. For example, the keypad was tested to ensure that the keys are properly mapped and that the </w:t>
      </w:r>
      <w:proofErr w:type="spellStart"/>
      <w:r>
        <w:t>debouncing</w:t>
      </w:r>
      <w:proofErr w:type="spellEnd"/>
      <w:r>
        <w:t xml:space="preserve"> is working properly. The LCD was tested to ensure that the messages and drawings shown on the screen are in line with the user’s input. Similarly, the motors were tested by programming </w:t>
      </w:r>
      <w:r>
        <w:lastRenderedPageBreak/>
        <w:t xml:space="preserve">them to move to various predefined positions and making sure that they reach these positions with an acceptable degree of accuracy. </w:t>
      </w:r>
    </w:p>
    <w:p w:rsidR="005B187A" w:rsidRDefault="005B187A" w:rsidP="005B187A">
      <w:r>
        <w:t>The testing of the wireless communication component was done in a number of steps. First, once the basic SPI read/write functionality was implemented, various values</w:t>
      </w:r>
      <w:r w:rsidR="006F7606">
        <w:t xml:space="preserve"> were written</w:t>
      </w:r>
      <w:r>
        <w:t xml:space="preserve"> into the configuration registers and then read them back, to ensure that these 2 core functions work properly. Once this was validated, </w:t>
      </w:r>
      <w:r w:rsidR="006F7606">
        <w:t xml:space="preserve">tests were made </w:t>
      </w:r>
      <w:r>
        <w:t xml:space="preserve">to make sure that the receiver board was able to read the beacons transmitted by the board which was setup in the lab by the </w:t>
      </w:r>
      <w:proofErr w:type="spellStart"/>
      <w:r>
        <w:t>TAs.</w:t>
      </w:r>
      <w:proofErr w:type="spellEnd"/>
      <w:r>
        <w:t xml:space="preserve"> Finally</w:t>
      </w:r>
      <w:r w:rsidR="006F7606">
        <w:t>,</w:t>
      </w:r>
      <w:r>
        <w:t xml:space="preserve"> the transmitter module</w:t>
      </w:r>
      <w:r w:rsidR="006F7606">
        <w:t xml:space="preserve"> was written</w:t>
      </w:r>
      <w:r>
        <w:t xml:space="preserve">, the required wireless channel </w:t>
      </w:r>
      <w:r w:rsidR="006F7606">
        <w:t xml:space="preserve">was modified to 32 </w:t>
      </w:r>
      <w:r>
        <w:t xml:space="preserve">(from the default 0) and </w:t>
      </w:r>
      <w:r w:rsidR="006F7606">
        <w:t xml:space="preserve">it was verified that </w:t>
      </w:r>
      <w:r>
        <w:t>test messages, sent by the transmitter board, were properly received and read by the receiving board.</w:t>
      </w:r>
    </w:p>
    <w:p w:rsidR="005B187A" w:rsidRPr="00017F87" w:rsidRDefault="005B187A" w:rsidP="005B187A">
      <w:r>
        <w:t xml:space="preserve">Once all the individual components were shown to work properly, all of </w:t>
      </w:r>
      <w:r w:rsidR="006F7606">
        <w:t xml:space="preserve">the components were integrated </w:t>
      </w:r>
      <w:r>
        <w:t xml:space="preserve">into a single system. </w:t>
      </w:r>
      <w:r w:rsidR="006F7606">
        <w:t>Extensive testing on</w:t>
      </w:r>
      <w:r>
        <w:t xml:space="preserve"> the entire system</w:t>
      </w:r>
      <w:r w:rsidR="006F7606">
        <w:t xml:space="preserve"> were performed</w:t>
      </w:r>
      <w:r>
        <w:t>, making sure that all the modes and their functionalities work according to the specifications.</w:t>
      </w:r>
    </w:p>
    <w:p w:rsidR="005B187A" w:rsidRDefault="004540EB" w:rsidP="004540EB">
      <w:pPr>
        <w:pStyle w:val="Heading2"/>
      </w:pPr>
      <w:r>
        <w:t>Breakdown of Work Between Team Members</w:t>
      </w:r>
    </w:p>
    <w:tbl>
      <w:tblPr>
        <w:tblStyle w:val="TableGrid"/>
        <w:tblW w:w="0" w:type="auto"/>
        <w:tblLook w:val="04A0"/>
      </w:tblPr>
      <w:tblGrid>
        <w:gridCol w:w="2263"/>
        <w:gridCol w:w="7087"/>
      </w:tblGrid>
      <w:tr w:rsidR="00694592" w:rsidTr="00746B24">
        <w:tc>
          <w:tcPr>
            <w:tcW w:w="2263" w:type="dxa"/>
            <w:shd w:val="clear" w:color="auto" w:fill="C6D9F1" w:themeFill="text2" w:themeFillTint="33"/>
          </w:tcPr>
          <w:p w:rsidR="00694592" w:rsidRDefault="00694592" w:rsidP="00746B24">
            <w:r>
              <w:t xml:space="preserve">Name </w:t>
            </w:r>
          </w:p>
        </w:tc>
        <w:tc>
          <w:tcPr>
            <w:tcW w:w="7087" w:type="dxa"/>
            <w:shd w:val="clear" w:color="auto" w:fill="C6D9F1" w:themeFill="text2" w:themeFillTint="33"/>
          </w:tcPr>
          <w:p w:rsidR="00694592" w:rsidRDefault="00694592" w:rsidP="00746B24">
            <w:r>
              <w:t>Work Description</w:t>
            </w:r>
          </w:p>
        </w:tc>
      </w:tr>
      <w:tr w:rsidR="00694592" w:rsidTr="00746B24">
        <w:tc>
          <w:tcPr>
            <w:tcW w:w="2263" w:type="dxa"/>
          </w:tcPr>
          <w:p w:rsidR="00694592" w:rsidRDefault="00694592" w:rsidP="00746B24">
            <w:r>
              <w:t xml:space="preserve">Olivier </w:t>
            </w:r>
            <w:proofErr w:type="spellStart"/>
            <w:r>
              <w:t>Laforest</w:t>
            </w:r>
            <w:proofErr w:type="spellEnd"/>
          </w:p>
        </w:tc>
        <w:tc>
          <w:tcPr>
            <w:tcW w:w="7087" w:type="dxa"/>
          </w:tcPr>
          <w:p w:rsidR="00694592" w:rsidRDefault="00694592" w:rsidP="00694592">
            <w:pPr>
              <w:pStyle w:val="ListParagraph"/>
              <w:numPr>
                <w:ilvl w:val="0"/>
                <w:numId w:val="11"/>
              </w:numPr>
              <w:spacing w:after="0" w:line="276" w:lineRule="auto"/>
              <w:jc w:val="left"/>
            </w:pPr>
            <w:r>
              <w:t>Wireless</w:t>
            </w:r>
          </w:p>
          <w:p w:rsidR="00694592" w:rsidRDefault="00694592" w:rsidP="00694592">
            <w:pPr>
              <w:pStyle w:val="ListParagraph"/>
              <w:numPr>
                <w:ilvl w:val="0"/>
                <w:numId w:val="11"/>
              </w:numPr>
              <w:spacing w:after="0" w:line="276" w:lineRule="auto"/>
              <w:jc w:val="left"/>
            </w:pPr>
            <w:r>
              <w:t>Motor calculations</w:t>
            </w:r>
          </w:p>
        </w:tc>
      </w:tr>
      <w:tr w:rsidR="00694592" w:rsidTr="00746B24">
        <w:tc>
          <w:tcPr>
            <w:tcW w:w="2263" w:type="dxa"/>
          </w:tcPr>
          <w:p w:rsidR="00694592" w:rsidRDefault="00694592" w:rsidP="00746B24">
            <w:r>
              <w:t xml:space="preserve">Genevieve </w:t>
            </w:r>
            <w:proofErr w:type="spellStart"/>
            <w:r>
              <w:t>Nantel</w:t>
            </w:r>
            <w:proofErr w:type="spellEnd"/>
          </w:p>
        </w:tc>
        <w:tc>
          <w:tcPr>
            <w:tcW w:w="7087" w:type="dxa"/>
          </w:tcPr>
          <w:p w:rsidR="00694592" w:rsidRDefault="00694592" w:rsidP="00694592">
            <w:pPr>
              <w:pStyle w:val="ListParagraph"/>
              <w:numPr>
                <w:ilvl w:val="0"/>
                <w:numId w:val="11"/>
              </w:numPr>
              <w:spacing w:after="0" w:line="276" w:lineRule="auto"/>
              <w:jc w:val="left"/>
            </w:pPr>
            <w:r>
              <w:t>Hardware</w:t>
            </w:r>
          </w:p>
          <w:p w:rsidR="00694592" w:rsidRDefault="00694592" w:rsidP="00694592">
            <w:pPr>
              <w:pStyle w:val="ListParagraph"/>
              <w:numPr>
                <w:ilvl w:val="0"/>
                <w:numId w:val="11"/>
              </w:numPr>
              <w:spacing w:after="0" w:line="276" w:lineRule="auto"/>
              <w:jc w:val="left"/>
            </w:pPr>
            <w:r>
              <w:t>Motor configuration and calculations</w:t>
            </w:r>
          </w:p>
        </w:tc>
      </w:tr>
      <w:tr w:rsidR="00694592" w:rsidTr="00746B24">
        <w:tc>
          <w:tcPr>
            <w:tcW w:w="2263" w:type="dxa"/>
          </w:tcPr>
          <w:p w:rsidR="00694592" w:rsidRDefault="00694592" w:rsidP="00746B24">
            <w:proofErr w:type="spellStart"/>
            <w:r w:rsidRPr="007F451D">
              <w:t>Nuri</w:t>
            </w:r>
            <w:proofErr w:type="spellEnd"/>
            <w:r w:rsidRPr="007F451D">
              <w:t xml:space="preserve"> </w:t>
            </w:r>
            <w:proofErr w:type="spellStart"/>
            <w:r w:rsidRPr="007F451D">
              <w:t>Ege</w:t>
            </w:r>
            <w:proofErr w:type="spellEnd"/>
            <w:r w:rsidRPr="007F451D">
              <w:t xml:space="preserve"> </w:t>
            </w:r>
            <w:proofErr w:type="spellStart"/>
            <w:r w:rsidRPr="007F451D">
              <w:t>Kozan</w:t>
            </w:r>
            <w:proofErr w:type="spellEnd"/>
          </w:p>
        </w:tc>
        <w:tc>
          <w:tcPr>
            <w:tcW w:w="7087" w:type="dxa"/>
          </w:tcPr>
          <w:p w:rsidR="00694592" w:rsidRDefault="00694592" w:rsidP="00694592">
            <w:pPr>
              <w:pStyle w:val="ListParagraph"/>
              <w:numPr>
                <w:ilvl w:val="0"/>
                <w:numId w:val="11"/>
              </w:numPr>
              <w:spacing w:after="0" w:line="276" w:lineRule="auto"/>
              <w:jc w:val="left"/>
            </w:pPr>
            <w:r>
              <w:t>LCD, keypad and transmitter board logic</w:t>
            </w:r>
          </w:p>
          <w:p w:rsidR="00694592" w:rsidRDefault="00694592" w:rsidP="00694592">
            <w:pPr>
              <w:pStyle w:val="ListParagraph"/>
              <w:numPr>
                <w:ilvl w:val="0"/>
                <w:numId w:val="11"/>
              </w:numPr>
              <w:spacing w:after="0" w:line="276" w:lineRule="auto"/>
              <w:jc w:val="left"/>
            </w:pPr>
            <w:r>
              <w:t>Combining all components</w:t>
            </w:r>
          </w:p>
        </w:tc>
      </w:tr>
      <w:tr w:rsidR="00694592" w:rsidTr="00746B24">
        <w:tc>
          <w:tcPr>
            <w:tcW w:w="2263" w:type="dxa"/>
          </w:tcPr>
          <w:p w:rsidR="00694592" w:rsidRDefault="00694592" w:rsidP="00746B24">
            <w:r w:rsidRPr="007F451D">
              <w:t xml:space="preserve">Maxim </w:t>
            </w:r>
            <w:proofErr w:type="spellStart"/>
            <w:r w:rsidRPr="007F451D">
              <w:t>Goukhshtein</w:t>
            </w:r>
            <w:proofErr w:type="spellEnd"/>
          </w:p>
        </w:tc>
        <w:tc>
          <w:tcPr>
            <w:tcW w:w="7087" w:type="dxa"/>
          </w:tcPr>
          <w:p w:rsidR="00694592" w:rsidRDefault="00694592" w:rsidP="00694592">
            <w:pPr>
              <w:pStyle w:val="ListParagraph"/>
              <w:numPr>
                <w:ilvl w:val="0"/>
                <w:numId w:val="11"/>
              </w:numPr>
              <w:spacing w:after="0" w:line="276" w:lineRule="auto"/>
              <w:jc w:val="left"/>
            </w:pPr>
            <w:r>
              <w:t xml:space="preserve">Wireless, MEMS and receiver board logic </w:t>
            </w:r>
          </w:p>
          <w:p w:rsidR="00694592" w:rsidRDefault="00694592" w:rsidP="00694592">
            <w:pPr>
              <w:pStyle w:val="ListParagraph"/>
              <w:numPr>
                <w:ilvl w:val="0"/>
                <w:numId w:val="11"/>
              </w:numPr>
              <w:spacing w:after="0" w:line="276" w:lineRule="auto"/>
              <w:jc w:val="left"/>
            </w:pPr>
            <w:r>
              <w:t>Combining all components</w:t>
            </w:r>
          </w:p>
        </w:tc>
      </w:tr>
    </w:tbl>
    <w:p w:rsidR="00694592" w:rsidRDefault="00694592" w:rsidP="004540EB">
      <w:pPr>
        <w:rPr>
          <w:lang w:bidi="en-US"/>
        </w:rPr>
      </w:pPr>
    </w:p>
    <w:p w:rsidR="00C806AB" w:rsidRDefault="00694592" w:rsidP="00694592">
      <w:pPr>
        <w:pStyle w:val="Heading1"/>
      </w:pPr>
      <w:r>
        <w:t>Conclusion</w:t>
      </w:r>
    </w:p>
    <w:p w:rsidR="00C806AB" w:rsidRPr="00C806AB" w:rsidRDefault="005B6AA9" w:rsidP="00C806AB">
      <w:pPr>
        <w:rPr>
          <w:lang w:bidi="en-US"/>
        </w:rPr>
      </w:pPr>
      <w:r>
        <w:rPr>
          <w:lang w:bidi="en-US"/>
        </w:rPr>
        <w:t xml:space="preserve">In conclusion, this report has shown how a wireless 3D printing device has been implemented using two separate subsystems, a transmitting and a receiving subsystem, communicating wirelessly in order to realize the user's inputted commands. The transmitter system was realized using the STM32F429 Discovery board, an alpha numeric keypad and a TI CC2500 RF wireless chip, which recorded the user's input, provided visual feedback through the LCD display of the STM32F429 board, and processed and transmitted those commands wirelessly to the receiver system. The receiver system was built from a STM32F407 Discovery board, a TI CC2500 RF wireless chip, three </w:t>
      </w:r>
      <w:proofErr w:type="spellStart"/>
      <w:r>
        <w:rPr>
          <w:lang w:bidi="en-US"/>
        </w:rPr>
        <w:t>HiTech</w:t>
      </w:r>
      <w:proofErr w:type="spellEnd"/>
      <w:r>
        <w:rPr>
          <w:lang w:bidi="en-US"/>
        </w:rPr>
        <w:t xml:space="preserve"> HS422 stepper motors and a set </w:t>
      </w:r>
      <w:r w:rsidR="006264AB">
        <w:rPr>
          <w:lang w:bidi="en-US"/>
        </w:rPr>
        <w:t>six 3D printed plastic parts. The receiver system successfully converted the users command received wirelessly to appropriate printer motion in order to print the user's selection. This project is only one example showcasing how MCU evaluation board combined with a small number of components can be combined to create complex systems.</w:t>
      </w:r>
    </w:p>
    <w:p w:rsidR="00C806AB" w:rsidRDefault="00C806AB" w:rsidP="00C806AB">
      <w:pPr>
        <w:pStyle w:val="Heading1"/>
        <w:numPr>
          <w:ilvl w:val="0"/>
          <w:numId w:val="0"/>
        </w:numPr>
        <w:ind w:left="357"/>
      </w:pPr>
    </w:p>
    <w:p w:rsidR="00694592" w:rsidRDefault="00694592" w:rsidP="00694592">
      <w:pPr>
        <w:pStyle w:val="Heading1"/>
      </w:pPr>
      <w:r>
        <w:br w:type="page"/>
      </w:r>
    </w:p>
    <w:p w:rsidR="00B17EFC" w:rsidRPr="00DF0D46" w:rsidRDefault="00B6776B" w:rsidP="00490B23">
      <w:pPr>
        <w:pStyle w:val="Heading1"/>
        <w:rPr>
          <w:rFonts w:asciiTheme="minorHAnsi" w:hAnsiTheme="minorHAnsi" w:cs="Times New Roman"/>
        </w:rPr>
      </w:pPr>
      <w:bookmarkStart w:id="9" w:name="_GoBack"/>
      <w:bookmarkEnd w:id="9"/>
      <w:r w:rsidRPr="00DF0D46">
        <w:rPr>
          <w:rFonts w:asciiTheme="minorHAnsi" w:hAnsiTheme="minorHAnsi" w:cs="Times New Roman"/>
        </w:rPr>
        <w:lastRenderedPageBreak/>
        <w:t>References</w:t>
      </w:r>
    </w:p>
    <w:p w:rsidR="003F5FD3" w:rsidRDefault="0083361F" w:rsidP="00CD45AE">
      <w:pPr>
        <w:spacing w:after="0" w:line="276" w:lineRule="auto"/>
        <w:rPr>
          <w:noProof/>
        </w:rPr>
      </w:pPr>
      <w:r w:rsidRPr="00490B23">
        <w:rPr>
          <w:rFonts w:ascii="Times New Roman" w:hAnsi="Times New Roman" w:cs="Times New Roman"/>
        </w:rPr>
        <w:fldChar w:fldCharType="begin"/>
      </w:r>
      <w:r w:rsidR="00B811AF" w:rsidRPr="00490B23">
        <w:rPr>
          <w:rFonts w:ascii="Times New Roman" w:hAnsi="Times New Roman" w:cs="Times New Roman"/>
        </w:rPr>
        <w:instrText xml:space="preserve"> BIBLIOGRAPHY  \l 1033 </w:instrText>
      </w:r>
      <w:r w:rsidRPr="00490B2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3F5FD3">
        <w:trPr>
          <w:divId w:val="1723629292"/>
          <w:tblCellSpacing w:w="15" w:type="dxa"/>
        </w:trPr>
        <w:tc>
          <w:tcPr>
            <w:tcW w:w="50" w:type="pct"/>
            <w:hideMark/>
          </w:tcPr>
          <w:p w:rsidR="003F5FD3" w:rsidRDefault="003F5FD3">
            <w:pPr>
              <w:pStyle w:val="Bibliography"/>
              <w:rPr>
                <w:rFonts w:eastAsiaTheme="minorEastAsia"/>
                <w:noProof/>
              </w:rPr>
            </w:pPr>
            <w:r>
              <w:rPr>
                <w:noProof/>
              </w:rPr>
              <w:t xml:space="preserve">[1] </w:t>
            </w:r>
          </w:p>
        </w:tc>
        <w:tc>
          <w:tcPr>
            <w:tcW w:w="0" w:type="auto"/>
            <w:hideMark/>
          </w:tcPr>
          <w:p w:rsidR="003F5FD3" w:rsidRDefault="003F5FD3">
            <w:pPr>
              <w:pStyle w:val="Bibliography"/>
              <w:rPr>
                <w:rFonts w:eastAsiaTheme="minorEastAsia"/>
                <w:noProof/>
              </w:rPr>
            </w:pPr>
            <w:r>
              <w:rPr>
                <w:noProof/>
              </w:rPr>
              <w:t>Tilzor, "Library 33-PWM for STM32F4," 7 September 2014. [Online]. Available: http://stm32f4-discovery.net/2014/09/library-33-pwm-stm32f4xx/. [Accessed 14 April 2015].</w:t>
            </w:r>
          </w:p>
        </w:tc>
      </w:tr>
      <w:tr w:rsidR="003F5FD3">
        <w:trPr>
          <w:divId w:val="1723629292"/>
          <w:tblCellSpacing w:w="15" w:type="dxa"/>
        </w:trPr>
        <w:tc>
          <w:tcPr>
            <w:tcW w:w="50" w:type="pct"/>
            <w:hideMark/>
          </w:tcPr>
          <w:p w:rsidR="003F5FD3" w:rsidRDefault="003F5FD3">
            <w:pPr>
              <w:pStyle w:val="Bibliography"/>
              <w:rPr>
                <w:rFonts w:eastAsiaTheme="minorEastAsia"/>
                <w:noProof/>
              </w:rPr>
            </w:pPr>
            <w:r>
              <w:rPr>
                <w:noProof/>
              </w:rPr>
              <w:t xml:space="preserve">[2] </w:t>
            </w:r>
          </w:p>
        </w:tc>
        <w:tc>
          <w:tcPr>
            <w:tcW w:w="0" w:type="auto"/>
            <w:hideMark/>
          </w:tcPr>
          <w:p w:rsidR="003F5FD3" w:rsidRDefault="003F5FD3">
            <w:pPr>
              <w:pStyle w:val="Bibliography"/>
              <w:rPr>
                <w:rFonts w:eastAsiaTheme="minorEastAsia"/>
                <w:noProof/>
              </w:rPr>
            </w:pPr>
            <w:r>
              <w:rPr>
                <w:noProof/>
              </w:rPr>
              <w:t xml:space="preserve">STMicroelectronics, "AN3182 Application note: Tilt measurement using a low-g 3-axis accelerometer," </w:t>
            </w:r>
            <w:r>
              <w:rPr>
                <w:i/>
                <w:iCs/>
                <w:noProof/>
              </w:rPr>
              <w:t>2010.</w:t>
            </w:r>
            <w:r>
              <w:rPr>
                <w:noProof/>
              </w:rPr>
              <w:t xml:space="preserve"> </w:t>
            </w:r>
          </w:p>
        </w:tc>
      </w:tr>
    </w:tbl>
    <w:p w:rsidR="003F5FD3" w:rsidRDefault="003F5FD3">
      <w:pPr>
        <w:divId w:val="1723629292"/>
        <w:rPr>
          <w:rFonts w:eastAsia="Times New Roman"/>
          <w:noProof/>
        </w:rPr>
      </w:pPr>
    </w:p>
    <w:p w:rsidR="00F451CE" w:rsidRDefault="0083361F" w:rsidP="00CD45AE">
      <w:pPr>
        <w:spacing w:after="0" w:line="276" w:lineRule="auto"/>
        <w:rPr>
          <w:rFonts w:ascii="Times New Roman" w:hAnsi="Times New Roman" w:cs="Times New Roman"/>
        </w:rPr>
      </w:pPr>
      <w:r w:rsidRPr="00490B23">
        <w:rPr>
          <w:rFonts w:ascii="Times New Roman" w:hAnsi="Times New Roman" w:cs="Times New Roman"/>
        </w:rPr>
        <w:fldChar w:fldCharType="end"/>
      </w:r>
    </w:p>
    <w:p w:rsidR="00F451CE" w:rsidRDefault="00F451CE">
      <w:pPr>
        <w:spacing w:line="276" w:lineRule="auto"/>
        <w:jc w:val="left"/>
        <w:rPr>
          <w:rFonts w:ascii="Times New Roman" w:hAnsi="Times New Roman" w:cs="Times New Roman"/>
        </w:rPr>
      </w:pPr>
      <w:r>
        <w:rPr>
          <w:rFonts w:ascii="Times New Roman" w:hAnsi="Times New Roman" w:cs="Times New Roman"/>
        </w:rPr>
        <w:br w:type="page"/>
      </w:r>
    </w:p>
    <w:p w:rsidR="00574BCE" w:rsidRDefault="00F451CE" w:rsidP="00574BCE">
      <w:pPr>
        <w:pStyle w:val="Heading1"/>
        <w:rPr>
          <w:rFonts w:ascii="Times New Roman" w:hAnsi="Times New Roman" w:cs="Times New Roman"/>
        </w:rPr>
      </w:pPr>
      <w:bookmarkStart w:id="10" w:name="_Ref417417032"/>
      <w:r>
        <w:rPr>
          <w:rFonts w:ascii="Times New Roman" w:hAnsi="Times New Roman" w:cs="Times New Roman"/>
        </w:rPr>
        <w:lastRenderedPageBreak/>
        <w:t>Appendix 1</w:t>
      </w:r>
      <w:bookmarkEnd w:id="10"/>
    </w:p>
    <w:p w:rsidR="001F1006" w:rsidRDefault="00F451CE" w:rsidP="00574BCE">
      <w:pPr>
        <w:rPr>
          <w:rFonts w:ascii="Times New Roman" w:hAnsi="Times New Roman" w:cs="Times New Roman"/>
        </w:rPr>
      </w:pPr>
      <w:r>
        <w:rPr>
          <w:rFonts w:ascii="Times New Roman" w:hAnsi="Times New Roman" w:cs="Times New Roman"/>
        </w:rPr>
        <w:t>Block Diagram</w:t>
      </w:r>
      <w:r w:rsidR="009D687F">
        <w:rPr>
          <w:rFonts w:ascii="Times New Roman" w:hAnsi="Times New Roman" w:cs="Times New Roman"/>
        </w:rPr>
        <w:t xml:space="preserve"> of 3D printing system</w:t>
      </w:r>
    </w:p>
    <w:p w:rsidR="00574BCE" w:rsidRDefault="00114D4D" w:rsidP="00574BCE">
      <w:pPr>
        <w:rPr>
          <w:rFonts w:ascii="Times New Roman" w:hAnsi="Times New Roman" w:cs="Times New Roman"/>
        </w:rPr>
      </w:pPr>
      <w:r>
        <w:rPr>
          <w:noProof/>
          <w:lang w:val="en-CA" w:eastAsia="en-CA"/>
        </w:rPr>
        <w:pict>
          <v:rect id="_x0000_s1045" style="position:absolute;left:0;text-align:left;margin-left:391.5pt;margin-top:8.4pt;width:83.25pt;height:24pt;z-index:251674624">
            <v:textbox>
              <w:txbxContent>
                <w:p w:rsidR="002313E8" w:rsidRPr="0060497D" w:rsidRDefault="002313E8" w:rsidP="002313E8">
                  <w:pPr>
                    <w:rPr>
                      <w:lang w:val="en-CA"/>
                    </w:rPr>
                  </w:pPr>
                  <w:proofErr w:type="spellStart"/>
                  <w:r>
                    <w:rPr>
                      <w:lang w:val="en-CA"/>
                    </w:rPr>
                    <w:t>kalman_filter.c</w:t>
                  </w:r>
                  <w:proofErr w:type="spellEnd"/>
                </w:p>
              </w:txbxContent>
            </v:textbox>
          </v:rect>
        </w:pict>
      </w:r>
      <w:r>
        <w:rPr>
          <w:noProof/>
          <w:lang w:val="en-CA" w:eastAsia="en-CA"/>
        </w:rPr>
        <w:pict>
          <v:shapetype id="_x0000_t32" coordsize="21600,21600" o:spt="32" o:oned="t" path="m,l21600,21600e" filled="f">
            <v:path arrowok="t" fillok="f" o:connecttype="none"/>
            <o:lock v:ext="edit" shapetype="t"/>
          </v:shapetype>
          <v:shape id="_x0000_s1051" type="#_x0000_t32" style="position:absolute;left:0;text-align:left;margin-left:341.25pt;margin-top:20.8pt;width:50.25pt;height:0;z-index:251679744" o:connectortype="straight">
            <v:stroke startarrow="block" endarrow="block"/>
          </v:shape>
        </w:pict>
      </w:r>
      <w:r>
        <w:rPr>
          <w:noProof/>
          <w:lang w:val="en-CA" w:eastAsia="en-CA"/>
        </w:rPr>
        <w:pict>
          <v:rect id="_x0000_s1039" style="position:absolute;left:0;text-align:left;margin-left:135.75pt;margin-top:8.85pt;width:78pt;height:21.75pt;z-index:251669504">
            <v:textbox>
              <w:txbxContent>
                <w:p w:rsidR="009D687F" w:rsidRPr="0060497D" w:rsidRDefault="002313E8" w:rsidP="009D687F">
                  <w:pPr>
                    <w:rPr>
                      <w:lang w:val="en-CA"/>
                    </w:rPr>
                  </w:pPr>
                  <w:proofErr w:type="spellStart"/>
                  <w:r>
                    <w:rPr>
                      <w:lang w:val="en-CA"/>
                    </w:rPr>
                    <w:t>servomotor.c</w:t>
                  </w:r>
                  <w:proofErr w:type="spellEnd"/>
                </w:p>
              </w:txbxContent>
            </v:textbox>
          </v:rect>
        </w:pict>
      </w:r>
      <w:r w:rsidR="002313E8">
        <w:rPr>
          <w:noProof/>
          <w:lang w:val="en-CA" w:eastAsia="en-CA"/>
        </w:rPr>
        <w:pict>
          <v:rect id="_x0000_s1046" style="position:absolute;left:0;text-align:left;margin-left:285pt;margin-top:11.1pt;width:56.25pt;height:19.5pt;z-index:251675648">
            <v:textbox>
              <w:txbxContent>
                <w:p w:rsidR="002313E8" w:rsidRPr="0060497D" w:rsidRDefault="002313E8" w:rsidP="002313E8">
                  <w:pPr>
                    <w:rPr>
                      <w:lang w:val="en-CA"/>
                    </w:rPr>
                  </w:pPr>
                  <w:proofErr w:type="spellStart"/>
                  <w:r>
                    <w:rPr>
                      <w:lang w:val="en-CA"/>
                    </w:rPr>
                    <w:t>mems.c</w:t>
                  </w:r>
                  <w:proofErr w:type="spellEnd"/>
                </w:p>
              </w:txbxContent>
            </v:textbox>
          </v:rect>
        </w:pict>
      </w:r>
    </w:p>
    <w:p w:rsidR="00F451CE" w:rsidRPr="00F451CE" w:rsidRDefault="004D418D" w:rsidP="00F451CE">
      <w:pPr>
        <w:rPr>
          <w:lang w:bidi="en-US"/>
        </w:rPr>
      </w:pPr>
      <w:r>
        <w:rPr>
          <w:noProof/>
          <w:lang w:val="en-CA" w:eastAsia="en-CA"/>
        </w:rPr>
        <w:pict>
          <v:rect id="_x0000_s1068" style="position:absolute;left:0;text-align:left;margin-left:248.6pt;margin-top:245pt;width:43.9pt;height:46.2pt;z-index:251696128" strokecolor="white [3212]">
            <v:textbox style="layout-flow:vertical;mso-layout-flow-alt:bottom-to-top">
              <w:txbxContent>
                <w:p w:rsidR="004D418D" w:rsidRPr="004D418D" w:rsidRDefault="004D418D" w:rsidP="004D418D">
                  <w:pPr>
                    <w:jc w:val="center"/>
                    <w:rPr>
                      <w:lang w:val="en-CA"/>
                    </w:rPr>
                  </w:pPr>
                  <w:r>
                    <w:rPr>
                      <w:lang w:val="en-CA"/>
                    </w:rPr>
                    <w:t>Wireless link</w:t>
                  </w:r>
                </w:p>
              </w:txbxContent>
            </v:textbox>
          </v:rect>
        </w:pict>
      </w:r>
      <w:r w:rsidR="00114D4D">
        <w:rPr>
          <w:noProof/>
          <w:lang w:val="en-CA" w:eastAsia="en-CA"/>
        </w:rPr>
        <w:pict>
          <v:shape id="_x0000_s1067" type="#_x0000_t32" style="position:absolute;left:0;text-align:left;margin-left:406.5pt;margin-top:460.1pt;width:17.25pt;height:0;flip:x;z-index:251695104" o:connectortype="straight">
            <v:stroke startarrow="block" endarrow="block"/>
          </v:shape>
        </w:pict>
      </w:r>
      <w:r w:rsidR="00114D4D">
        <w:rPr>
          <w:noProof/>
          <w:lang w:val="en-CA" w:eastAsia="en-CA"/>
        </w:rPr>
        <w:pict>
          <v:shape id="_x0000_s1066" type="#_x0000_t32" style="position:absolute;left:0;text-align:left;margin-left:338.1pt;margin-top:515.7pt;width:0;height:36.75pt;z-index:251694080" o:connectortype="straight">
            <v:stroke startarrow="block" endarrow="block"/>
          </v:shape>
        </w:pict>
      </w:r>
      <w:r w:rsidR="00114D4D">
        <w:rPr>
          <w:noProof/>
          <w:lang w:val="en-CA" w:eastAsia="en-CA"/>
        </w:rPr>
        <w:pict>
          <v:shape id="_x0000_s1065" type="#_x0000_t32" style="position:absolute;left:0;text-align:left;margin-left:135.75pt;margin-top:515.7pt;width:0;height:36.75pt;z-index:251693056" o:connectortype="straight">
            <v:stroke startarrow="block" endarrow="block"/>
          </v:shape>
        </w:pict>
      </w:r>
      <w:r w:rsidR="00114D4D">
        <w:rPr>
          <w:noProof/>
          <w:lang w:val="en-CA" w:eastAsia="en-CA"/>
        </w:rPr>
        <w:pict>
          <v:shape id="_x0000_s1064" type="#_x0000_t32" style="position:absolute;left:0;text-align:left;margin-left:186.75pt;margin-top:501pt;width:98.25pt;height:0;z-index:251692032" o:connectortype="straight">
            <v:stroke startarrow="block" endarrow="block"/>
          </v:shape>
        </w:pict>
      </w:r>
      <w:r w:rsidR="00114D4D">
        <w:rPr>
          <w:noProof/>
          <w:lang w:val="en-CA" w:eastAsia="en-CA"/>
        </w:rPr>
        <w:pict>
          <v:shape id="_x0000_s1063" type="#_x0000_t32" style="position:absolute;left:0;text-align:left;margin-left:244.2pt;margin-top:442.95pt;width:93.9pt;height:45pt;flip:x y;z-index:251691008" o:connectortype="straight">
            <v:stroke startarrow="block" endarrow="block"/>
          </v:shape>
        </w:pict>
      </w:r>
      <w:r w:rsidR="00114D4D">
        <w:rPr>
          <w:noProof/>
          <w:lang w:val="en-CA" w:eastAsia="en-CA"/>
        </w:rPr>
        <w:pict>
          <v:shape id="_x0000_s1062" type="#_x0000_t32" style="position:absolute;left:0;text-align:left;margin-left:135.75pt;margin-top:442.95pt;width:105pt;height:45pt;flip:x;z-index:251689984" o:connectortype="straight">
            <v:stroke startarrow="block" endarrow="block"/>
          </v:shape>
        </w:pict>
      </w:r>
      <w:r w:rsidR="00114D4D">
        <w:rPr>
          <w:noProof/>
          <w:lang w:val="en-CA" w:eastAsia="en-CA"/>
        </w:rPr>
        <w:pict>
          <v:shape id="_x0000_s1061" type="#_x0000_t32" style="position:absolute;left:0;text-align:left;margin-left:240.75pt;margin-top:382.95pt;width:0;height:32.25pt;z-index:251688960" o:connectortype="straight">
            <v:stroke startarrow="block" endarrow="block"/>
          </v:shape>
        </w:pict>
      </w:r>
      <w:r w:rsidR="00114D4D">
        <w:rPr>
          <w:noProof/>
          <w:lang w:val="en-CA" w:eastAsia="en-CA"/>
        </w:rPr>
        <w:pict>
          <v:shape id="_x0000_s1060" type="#_x0000_t32" style="position:absolute;left:0;text-align:left;margin-left:240.75pt;margin-top:330.45pt;width:0;height:24.75pt;flip:y;z-index:251687936" o:connectortype="straight">
            <v:stroke startarrow="block" endarrow="block"/>
          </v:shape>
        </w:pict>
      </w:r>
      <w:r w:rsidR="00114D4D">
        <w:rPr>
          <w:noProof/>
          <w:lang w:val="en-CA" w:eastAsia="en-CA"/>
        </w:rPr>
        <w:pict>
          <v:shape id="_x0000_s1059" type="#_x0000_t32" style="position:absolute;left:0;text-align:left;margin-left:240.75pt;margin-top:226.95pt;width:0;height:75.75pt;flip:y;z-index:251686912" o:connectortype="straight">
            <v:stroke endarrow="block"/>
          </v:shape>
        </w:pict>
      </w:r>
      <w:r w:rsidR="00114D4D">
        <w:rPr>
          <w:noProof/>
          <w:lang w:val="en-CA" w:eastAsia="en-CA"/>
        </w:rPr>
        <w:pict>
          <v:shape id="_x0000_s1057" type="#_x0000_t32" style="position:absolute;left:0;text-align:left;margin-left:240.75pt;margin-top:176.7pt;width:0;height:22.5pt;z-index:251685888" o:connectortype="straight">
            <v:stroke startarrow="block" endarrow="block"/>
          </v:shape>
        </w:pict>
      </w:r>
      <w:r w:rsidR="00114D4D">
        <w:rPr>
          <w:noProof/>
          <w:lang w:val="en-CA" w:eastAsia="en-CA"/>
        </w:rPr>
        <w:pict>
          <v:shape id="_x0000_s1056" type="#_x0000_t32" style="position:absolute;left:0;text-align:left;margin-left:240.75pt;margin-top:124.2pt;width:0;height:24.75pt;z-index:251684864" o:connectortype="straight">
            <v:stroke startarrow="block" endarrow="block"/>
          </v:shape>
        </w:pict>
      </w:r>
      <w:r w:rsidR="00114D4D">
        <w:rPr>
          <w:noProof/>
          <w:lang w:val="en-CA" w:eastAsia="en-CA"/>
        </w:rPr>
        <w:pict>
          <v:shape id="_x0000_s1055" type="#_x0000_t32" style="position:absolute;left:0;text-align:left;margin-left:228pt;margin-top:64.2pt;width:37.5pt;height:0;z-index:251683840" o:connectortype="straight">
            <v:stroke startarrow="block" endarrow="block"/>
          </v:shape>
        </w:pict>
      </w:r>
      <w:r w:rsidR="00114D4D">
        <w:rPr>
          <w:noProof/>
          <w:lang w:val="en-CA" w:eastAsia="en-CA"/>
        </w:rPr>
        <w:pict>
          <v:shape id="_x0000_s1054" type="#_x0000_t32" style="position:absolute;left:0;text-align:left;margin-left:244.2pt;margin-top:75.45pt;width:68pt;height:25.5pt;flip:x;z-index:251682816" o:connectortype="straight">
            <v:stroke startarrow="block" endarrow="block"/>
          </v:shape>
        </w:pict>
      </w:r>
      <w:r w:rsidR="00114D4D">
        <w:rPr>
          <w:noProof/>
          <w:lang w:val="en-CA" w:eastAsia="en-CA"/>
        </w:rPr>
        <w:pict>
          <v:shape id="_x0000_s1053" type="#_x0000_t32" style="position:absolute;left:0;text-align:left;margin-left:173.95pt;margin-top:75.45pt;width:66.8pt;height:25.5pt;z-index:251681792" o:connectortype="straight">
            <v:stroke startarrow="block" endarrow="block"/>
          </v:shape>
        </w:pict>
      </w:r>
      <w:r w:rsidR="00114D4D">
        <w:rPr>
          <w:noProof/>
          <w:lang w:val="en-CA" w:eastAsia="en-CA"/>
        </w:rPr>
        <w:pict>
          <v:shape id="_x0000_s1052" type="#_x0000_t32" style="position:absolute;left:0;text-align:left;margin-left:386.25pt;margin-top:75.45pt;width:37.5pt;height:0;flip:x;z-index:251680768" o:connectortype="straight">
            <v:stroke startarrow="block" endarrow="block"/>
          </v:shape>
        </w:pict>
      </w:r>
      <w:r w:rsidR="00114D4D">
        <w:rPr>
          <w:noProof/>
          <w:lang w:val="en-CA" w:eastAsia="en-CA"/>
        </w:rPr>
        <w:pict>
          <v:shape id="_x0000_s1050" type="#_x0000_t32" style="position:absolute;left:0;text-align:left;margin-left:312.2pt;margin-top:7.95pt;width:0;height:45pt;z-index:251678720" o:connectortype="straight">
            <v:stroke startarrow="block" endarrow="block"/>
          </v:shape>
        </w:pict>
      </w:r>
      <w:r w:rsidR="00114D4D">
        <w:rPr>
          <w:noProof/>
          <w:lang w:val="en-CA" w:eastAsia="en-CA"/>
        </w:rPr>
        <w:pict>
          <v:shape id="_x0000_s1049" type="#_x0000_t32" style="position:absolute;left:0;text-align:left;margin-left:173.95pt;margin-top:7.95pt;width:0;height:45pt;z-index:251677696" o:connectortype="straight">
            <v:stroke startarrow="block" endarrow="block"/>
          </v:shape>
        </w:pict>
      </w:r>
      <w:r w:rsidR="00114D4D">
        <w:rPr>
          <w:noProof/>
          <w:lang w:val="en-CA" w:eastAsia="en-CA"/>
        </w:rPr>
        <w:pict>
          <v:rect id="_x0000_s1043" style="position:absolute;left:0;text-align:left;margin-left:79.5pt;margin-top:27.45pt;width:306.75pt;height:110.25pt;z-index:251656190">
            <v:textbox>
              <w:txbxContent>
                <w:p w:rsidR="002313E8" w:rsidRPr="002313E8" w:rsidRDefault="002313E8">
                  <w:pPr>
                    <w:rPr>
                      <w:lang w:val="en-CA"/>
                    </w:rPr>
                  </w:pPr>
                  <w:proofErr w:type="spellStart"/>
                  <w:r>
                    <w:rPr>
                      <w:lang w:val="en-CA"/>
                    </w:rPr>
                    <w:t>threads.c</w:t>
                  </w:r>
                  <w:proofErr w:type="spellEnd"/>
                </w:p>
              </w:txbxContent>
            </v:textbox>
          </v:rect>
        </w:pict>
      </w:r>
      <w:r w:rsidR="00114D4D">
        <w:rPr>
          <w:noProof/>
          <w:lang w:val="en-CA" w:eastAsia="en-CA"/>
        </w:rPr>
        <w:pict>
          <v:rect id="_x0000_s1032" style="position:absolute;left:0;text-align:left;margin-left:121.5pt;margin-top:52.95pt;width:106.5pt;height:22.5pt;z-index:251663360">
            <v:textbox>
              <w:txbxContent>
                <w:p w:rsidR="0060497D" w:rsidRPr="0060497D" w:rsidRDefault="009D687F" w:rsidP="0060497D">
                  <w:pPr>
                    <w:rPr>
                      <w:lang w:val="en-CA"/>
                    </w:rPr>
                  </w:pPr>
                  <w:proofErr w:type="spellStart"/>
                  <w:r>
                    <w:rPr>
                      <w:lang w:val="en-CA"/>
                    </w:rPr>
                    <w:t>servomotor_thread</w:t>
                  </w:r>
                  <w:proofErr w:type="spellEnd"/>
                </w:p>
              </w:txbxContent>
            </v:textbox>
          </v:rect>
        </w:pict>
      </w:r>
      <w:r w:rsidR="00114D4D">
        <w:rPr>
          <w:noProof/>
          <w:lang w:val="en-CA" w:eastAsia="en-CA"/>
        </w:rPr>
        <w:pict>
          <v:rect id="_x0000_s1033" style="position:absolute;left:0;text-align:left;margin-left:265.5pt;margin-top:52.95pt;width:84.75pt;height:22.5pt;z-index:251664384">
            <v:textbox>
              <w:txbxContent>
                <w:p w:rsidR="0060497D" w:rsidRPr="0060497D" w:rsidRDefault="009D687F" w:rsidP="0060497D">
                  <w:pPr>
                    <w:rPr>
                      <w:lang w:val="en-CA"/>
                    </w:rPr>
                  </w:pPr>
                  <w:proofErr w:type="spellStart"/>
                  <w:r>
                    <w:rPr>
                      <w:lang w:val="en-CA"/>
                    </w:rPr>
                    <w:t>mems_thread</w:t>
                  </w:r>
                  <w:proofErr w:type="spellEnd"/>
                </w:p>
              </w:txbxContent>
            </v:textbox>
          </v:rect>
        </w:pict>
      </w:r>
      <w:r w:rsidR="00114D4D">
        <w:rPr>
          <w:noProof/>
          <w:lang w:val="en-CA" w:eastAsia="en-CA"/>
        </w:rPr>
        <w:pict>
          <v:rect id="_x0000_s1038" style="position:absolute;left:0;text-align:left;margin-left:206.25pt;margin-top:100.95pt;width:69pt;height:23.25pt;z-index:251668480">
            <v:textbox>
              <w:txbxContent>
                <w:p w:rsidR="009D687F" w:rsidRPr="0060497D" w:rsidRDefault="009D687F" w:rsidP="009D687F">
                  <w:pPr>
                    <w:rPr>
                      <w:lang w:val="en-CA"/>
                    </w:rPr>
                  </w:pPr>
                  <w:proofErr w:type="spellStart"/>
                  <w:r>
                    <w:rPr>
                      <w:lang w:val="en-CA"/>
                    </w:rPr>
                    <w:t>rx_thread</w:t>
                  </w:r>
                  <w:proofErr w:type="spellEnd"/>
                </w:p>
              </w:txbxContent>
            </v:textbox>
          </v:rect>
        </w:pict>
      </w:r>
      <w:r w:rsidR="002313E8">
        <w:rPr>
          <w:noProof/>
          <w:lang w:val="en-CA" w:eastAsia="en-CA"/>
        </w:rPr>
        <w:pict>
          <v:rect id="_x0000_s1047" style="position:absolute;left:0;text-align:left;margin-left:423.75pt;margin-top:64.2pt;width:50.25pt;height:21pt;z-index:251676672">
            <v:textbox>
              <w:txbxContent>
                <w:p w:rsidR="002313E8" w:rsidRPr="0060497D" w:rsidRDefault="002313E8" w:rsidP="002313E8">
                  <w:pPr>
                    <w:rPr>
                      <w:lang w:val="en-CA"/>
                    </w:rPr>
                  </w:pPr>
                  <w:proofErr w:type="spellStart"/>
                  <w:r>
                    <w:rPr>
                      <w:lang w:val="en-CA"/>
                    </w:rPr>
                    <w:t>main.c</w:t>
                  </w:r>
                  <w:proofErr w:type="spellEnd"/>
                </w:p>
              </w:txbxContent>
            </v:textbox>
          </v:rect>
        </w:pict>
      </w:r>
      <w:r w:rsidR="002313E8">
        <w:rPr>
          <w:noProof/>
          <w:lang w:val="en-CA" w:eastAsia="en-CA"/>
        </w:rPr>
        <w:pict>
          <v:rect id="_x0000_s1042" style="position:absolute;left:0;text-align:left;margin-left:423.75pt;margin-top:448.95pt;width:48.75pt;height:22.5pt;z-index:251672576">
            <v:textbox>
              <w:txbxContent>
                <w:p w:rsidR="009D687F" w:rsidRPr="0060497D" w:rsidRDefault="009D687F" w:rsidP="009D687F">
                  <w:pPr>
                    <w:rPr>
                      <w:lang w:val="en-CA"/>
                    </w:rPr>
                  </w:pPr>
                  <w:proofErr w:type="spellStart"/>
                  <w:r>
                    <w:rPr>
                      <w:lang w:val="en-CA"/>
                    </w:rPr>
                    <w:t>main.c</w:t>
                  </w:r>
                  <w:proofErr w:type="spellEnd"/>
                </w:p>
              </w:txbxContent>
            </v:textbox>
          </v:rect>
        </w:pict>
      </w:r>
      <w:r w:rsidR="009D687F">
        <w:rPr>
          <w:noProof/>
          <w:lang w:val="en-CA" w:eastAsia="en-CA"/>
        </w:rPr>
        <w:pict>
          <v:rect id="_x0000_s1040" style="position:absolute;left:0;text-align:left;margin-left:186.75pt;margin-top:148.95pt;width:106.5pt;height:27.75pt;z-index:251670528">
            <v:textbox>
              <w:txbxContent>
                <w:p w:rsidR="009D687F" w:rsidRPr="0060497D" w:rsidRDefault="009D687F" w:rsidP="009D687F">
                  <w:pPr>
                    <w:rPr>
                      <w:lang w:val="en-CA"/>
                    </w:rPr>
                  </w:pPr>
                  <w:proofErr w:type="spellStart"/>
                  <w:r>
                    <w:rPr>
                      <w:lang w:val="en-CA"/>
                    </w:rPr>
                    <w:t>wireless_rx.c</w:t>
                  </w:r>
                  <w:proofErr w:type="spellEnd"/>
                </w:p>
              </w:txbxContent>
            </v:textbox>
          </v:rect>
        </w:pict>
      </w:r>
      <w:r w:rsidR="009D687F">
        <w:rPr>
          <w:noProof/>
          <w:lang w:val="en-CA" w:eastAsia="en-CA"/>
        </w:rPr>
        <w:pict>
          <v:rect id="_x0000_s1041" style="position:absolute;left:0;text-align:left;margin-left:186pt;margin-top:199.2pt;width:106.5pt;height:27.75pt;z-index:251671552">
            <v:textbox>
              <w:txbxContent>
                <w:p w:rsidR="009D687F" w:rsidRPr="0060497D" w:rsidRDefault="009D687F" w:rsidP="009D687F">
                  <w:pPr>
                    <w:rPr>
                      <w:lang w:val="en-CA"/>
                    </w:rPr>
                  </w:pPr>
                  <w:r>
                    <w:rPr>
                      <w:lang w:val="en-CA"/>
                    </w:rPr>
                    <w:t>cc2500.c</w:t>
                  </w:r>
                </w:p>
              </w:txbxContent>
            </v:textbox>
          </v:rect>
        </w:pict>
      </w:r>
      <w:r w:rsidR="009D687F">
        <w:rPr>
          <w:noProof/>
          <w:lang w:val="en-CA" w:eastAsia="en-CA"/>
        </w:rPr>
        <w:pict>
          <v:rect id="_x0000_s1037" style="position:absolute;left:0;text-align:left;margin-left:54pt;margin-top:397.2pt;width:352.5pt;height:132.75pt;z-index:251657215">
            <v:textbox style="mso-next-textbox:#_x0000_s1037">
              <w:txbxContent>
                <w:p w:rsidR="0060497D" w:rsidRPr="0060497D" w:rsidRDefault="0060497D">
                  <w:pPr>
                    <w:rPr>
                      <w:lang w:val="en-CA"/>
                    </w:rPr>
                  </w:pPr>
                  <w:proofErr w:type="spellStart"/>
                  <w:r>
                    <w:rPr>
                      <w:lang w:val="en-CA"/>
                    </w:rPr>
                    <w:t>threads.c</w:t>
                  </w:r>
                  <w:proofErr w:type="spellEnd"/>
                </w:p>
              </w:txbxContent>
            </v:textbox>
          </v:rect>
        </w:pict>
      </w:r>
      <w:r w:rsidR="0060497D">
        <w:rPr>
          <w:noProof/>
          <w:lang w:val="en-CA" w:eastAsia="en-CA"/>
        </w:rPr>
        <w:pict>
          <v:rect id="_x0000_s1036" style="position:absolute;left:0;text-align:left;margin-left:186pt;margin-top:302.7pt;width:106.5pt;height:27.75pt;z-index:251667456">
            <v:textbox style="mso-next-textbox:#_x0000_s1036">
              <w:txbxContent>
                <w:p w:rsidR="0060497D" w:rsidRPr="0060497D" w:rsidRDefault="0060497D" w:rsidP="0060497D">
                  <w:pPr>
                    <w:rPr>
                      <w:lang w:val="en-CA"/>
                    </w:rPr>
                  </w:pPr>
                  <w:r>
                    <w:rPr>
                      <w:lang w:val="en-CA"/>
                    </w:rPr>
                    <w:t>cc2500.c</w:t>
                  </w:r>
                </w:p>
              </w:txbxContent>
            </v:textbox>
          </v:rect>
        </w:pict>
      </w:r>
      <w:r w:rsidR="0060497D">
        <w:rPr>
          <w:noProof/>
          <w:lang w:val="en-CA" w:eastAsia="en-CA"/>
        </w:rPr>
        <w:pict>
          <v:rect id="_x0000_s1035" style="position:absolute;left:0;text-align:left;margin-left:186pt;margin-top:355.2pt;width:106.5pt;height:27.75pt;z-index:251666432">
            <v:textbox style="mso-next-textbox:#_x0000_s1035">
              <w:txbxContent>
                <w:p w:rsidR="0060497D" w:rsidRPr="0060497D" w:rsidRDefault="0060497D" w:rsidP="0060497D">
                  <w:pPr>
                    <w:rPr>
                      <w:lang w:val="en-CA"/>
                    </w:rPr>
                  </w:pPr>
                  <w:proofErr w:type="spellStart"/>
                  <w:r>
                    <w:rPr>
                      <w:lang w:val="en-CA"/>
                    </w:rPr>
                    <w:t>wireless_tx.c</w:t>
                  </w:r>
                  <w:proofErr w:type="spellEnd"/>
                </w:p>
              </w:txbxContent>
            </v:textbox>
          </v:rect>
        </w:pict>
      </w:r>
      <w:r w:rsidR="0060497D">
        <w:rPr>
          <w:noProof/>
          <w:lang w:val="en-CA" w:eastAsia="en-CA"/>
        </w:rPr>
        <w:pict>
          <v:rect id="_x0000_s1029" style="position:absolute;left:0;text-align:left;margin-left:186pt;margin-top:415.2pt;width:106.5pt;height:27.75pt;z-index:251660288">
            <v:textbox style="mso-next-textbox:#_x0000_s1029">
              <w:txbxContent>
                <w:p w:rsidR="0060497D" w:rsidRPr="0060497D" w:rsidRDefault="0060497D">
                  <w:pPr>
                    <w:rPr>
                      <w:lang w:val="en-CA"/>
                    </w:rPr>
                  </w:pPr>
                  <w:proofErr w:type="spellStart"/>
                  <w:r>
                    <w:rPr>
                      <w:lang w:val="en-CA"/>
                    </w:rPr>
                    <w:t>Data_send_thread</w:t>
                  </w:r>
                  <w:proofErr w:type="spellEnd"/>
                </w:p>
              </w:txbxContent>
            </v:textbox>
          </v:rect>
        </w:pict>
      </w:r>
      <w:r w:rsidR="0060497D">
        <w:rPr>
          <w:noProof/>
          <w:lang w:val="en-CA" w:eastAsia="en-CA"/>
        </w:rPr>
        <w:pict>
          <v:rect id="_x0000_s1028" style="position:absolute;left:0;text-align:left;margin-left:79.5pt;margin-top:487.95pt;width:107.25pt;height:27pt;z-index:251659264">
            <v:textbox>
              <w:txbxContent>
                <w:p w:rsidR="008E4ECE" w:rsidRPr="008E4ECE" w:rsidRDefault="008E4ECE">
                  <w:pPr>
                    <w:rPr>
                      <w:lang w:val="en-CA"/>
                    </w:rPr>
                  </w:pPr>
                  <w:proofErr w:type="spellStart"/>
                  <w:r>
                    <w:rPr>
                      <w:lang w:val="en-CA"/>
                    </w:rPr>
                    <w:t>LCD_control_thread</w:t>
                  </w:r>
                  <w:proofErr w:type="spellEnd"/>
                </w:p>
              </w:txbxContent>
            </v:textbox>
          </v:rect>
        </w:pict>
      </w:r>
      <w:r w:rsidR="0060497D">
        <w:rPr>
          <w:noProof/>
          <w:lang w:val="en-CA" w:eastAsia="en-CA"/>
        </w:rPr>
        <w:pict>
          <v:rect id="_x0000_s1030" style="position:absolute;left:0;text-align:left;margin-left:285pt;margin-top:487.95pt;width:106.5pt;height:27.75pt;z-index:251661312">
            <v:textbox>
              <w:txbxContent>
                <w:p w:rsidR="0060497D" w:rsidRPr="0060497D" w:rsidRDefault="0060497D" w:rsidP="0060497D">
                  <w:pPr>
                    <w:rPr>
                      <w:lang w:val="en-CA"/>
                    </w:rPr>
                  </w:pPr>
                  <w:proofErr w:type="spellStart"/>
                  <w:r>
                    <w:rPr>
                      <w:lang w:val="en-CA"/>
                    </w:rPr>
                    <w:t>keypad_thread</w:t>
                  </w:r>
                  <w:proofErr w:type="spellEnd"/>
                </w:p>
              </w:txbxContent>
            </v:textbox>
          </v:rect>
        </w:pict>
      </w:r>
      <w:r w:rsidR="0060497D">
        <w:rPr>
          <w:noProof/>
          <w:lang w:val="en-CA" w:eastAsia="en-CA"/>
        </w:rPr>
        <w:pict>
          <v:rect id="_x0000_s1034" style="position:absolute;left:0;text-align:left;margin-left:285pt;margin-top:552.45pt;width:106.5pt;height:27.75pt;z-index:251665408">
            <v:textbox>
              <w:txbxContent>
                <w:p w:rsidR="0060497D" w:rsidRPr="0060497D" w:rsidRDefault="0060497D" w:rsidP="0060497D">
                  <w:pPr>
                    <w:rPr>
                      <w:lang w:val="en-CA"/>
                    </w:rPr>
                  </w:pPr>
                  <w:proofErr w:type="spellStart"/>
                  <w:r>
                    <w:rPr>
                      <w:lang w:val="en-CA"/>
                    </w:rPr>
                    <w:t>keypad.c</w:t>
                  </w:r>
                  <w:proofErr w:type="spellEnd"/>
                </w:p>
              </w:txbxContent>
            </v:textbox>
          </v:rect>
        </w:pict>
      </w:r>
      <w:r w:rsidR="0060497D">
        <w:rPr>
          <w:noProof/>
          <w:lang w:val="en-CA" w:eastAsia="en-CA"/>
        </w:rPr>
        <w:pict>
          <v:rect id="_x0000_s1031" style="position:absolute;left:0;text-align:left;margin-left:79.5pt;margin-top:552.45pt;width:106.5pt;height:27.75pt;z-index:251662336">
            <v:textbox>
              <w:txbxContent>
                <w:p w:rsidR="0060497D" w:rsidRPr="0060497D" w:rsidRDefault="0060497D" w:rsidP="0060497D">
                  <w:pPr>
                    <w:rPr>
                      <w:lang w:val="en-CA"/>
                    </w:rPr>
                  </w:pPr>
                  <w:proofErr w:type="spellStart"/>
                  <w:r>
                    <w:rPr>
                      <w:lang w:val="en-CA"/>
                    </w:rPr>
                    <w:t>LCD_draw.c</w:t>
                  </w:r>
                  <w:proofErr w:type="spellEnd"/>
                </w:p>
              </w:txbxContent>
            </v:textbox>
          </v:rect>
        </w:pict>
      </w:r>
    </w:p>
    <w:sectPr w:rsidR="00F451CE" w:rsidRPr="00F451CE" w:rsidSect="00215197">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4D26" w:rsidRDefault="00004D26" w:rsidP="00B17EFC">
      <w:pPr>
        <w:spacing w:after="0"/>
      </w:pPr>
      <w:r>
        <w:separator/>
      </w:r>
    </w:p>
  </w:endnote>
  <w:endnote w:type="continuationSeparator" w:id="0">
    <w:p w:rsidR="00004D26" w:rsidRDefault="00004D26" w:rsidP="00B17EF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2379"/>
      <w:docPartObj>
        <w:docPartGallery w:val="Page Numbers (Bottom of Page)"/>
        <w:docPartUnique/>
      </w:docPartObj>
    </w:sdtPr>
    <w:sdtContent>
      <w:p w:rsidR="005B6AA9" w:rsidRDefault="005B6AA9">
        <w:pPr>
          <w:pStyle w:val="Footer"/>
          <w:jc w:val="right"/>
        </w:pPr>
        <w:fldSimple w:instr=" PAGE   \* MERGEFORMAT ">
          <w:r w:rsidR="00C73591">
            <w:rPr>
              <w:noProof/>
            </w:rPr>
            <w:t>6</w:t>
          </w:r>
        </w:fldSimple>
      </w:p>
    </w:sdtContent>
  </w:sdt>
  <w:p w:rsidR="005B6AA9" w:rsidRDefault="005B6A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4D26" w:rsidRDefault="00004D26" w:rsidP="00B17EFC">
      <w:pPr>
        <w:spacing w:after="0"/>
      </w:pPr>
      <w:r>
        <w:separator/>
      </w:r>
    </w:p>
  </w:footnote>
  <w:footnote w:type="continuationSeparator" w:id="0">
    <w:p w:rsidR="00004D26" w:rsidRDefault="00004D26" w:rsidP="00B17EF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86343"/>
    <w:multiLevelType w:val="hybridMultilevel"/>
    <w:tmpl w:val="D7F0D1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53A75EE"/>
    <w:multiLevelType w:val="multilevel"/>
    <w:tmpl w:val="7B8E58DE"/>
    <w:styleLink w:val="Headings"/>
    <w:lvl w:ilvl="0">
      <w:start w:val="1"/>
      <w:numFmt w:val="decimal"/>
      <w:pStyle w:val="Heading1"/>
      <w:lvlText w:val="%1."/>
      <w:lvlJc w:val="left"/>
      <w:pPr>
        <w:ind w:left="357" w:hanging="357"/>
      </w:pPr>
      <w:rPr>
        <w:rFonts w:asciiTheme="minorHAnsi" w:hAnsiTheme="minorHAnsi"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
    <w:nsid w:val="1F733718"/>
    <w:multiLevelType w:val="hybridMultilevel"/>
    <w:tmpl w:val="C44405D2"/>
    <w:lvl w:ilvl="0" w:tplc="37E00FC0">
      <w:start w:val="2"/>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2100" w:hanging="360"/>
      </w:pPr>
      <w:rPr>
        <w:rFonts w:ascii="Courier New" w:hAnsi="Courier New" w:cs="Courier New" w:hint="default"/>
      </w:rPr>
    </w:lvl>
    <w:lvl w:ilvl="2" w:tplc="10090005" w:tentative="1">
      <w:start w:val="1"/>
      <w:numFmt w:val="bullet"/>
      <w:lvlText w:val=""/>
      <w:lvlJc w:val="left"/>
      <w:pPr>
        <w:ind w:left="2820" w:hanging="360"/>
      </w:pPr>
      <w:rPr>
        <w:rFonts w:ascii="Wingdings" w:hAnsi="Wingdings" w:hint="default"/>
      </w:rPr>
    </w:lvl>
    <w:lvl w:ilvl="3" w:tplc="10090001" w:tentative="1">
      <w:start w:val="1"/>
      <w:numFmt w:val="bullet"/>
      <w:lvlText w:val=""/>
      <w:lvlJc w:val="left"/>
      <w:pPr>
        <w:ind w:left="3540" w:hanging="360"/>
      </w:pPr>
      <w:rPr>
        <w:rFonts w:ascii="Symbol" w:hAnsi="Symbol" w:hint="default"/>
      </w:rPr>
    </w:lvl>
    <w:lvl w:ilvl="4" w:tplc="10090003" w:tentative="1">
      <w:start w:val="1"/>
      <w:numFmt w:val="bullet"/>
      <w:lvlText w:val="o"/>
      <w:lvlJc w:val="left"/>
      <w:pPr>
        <w:ind w:left="4260" w:hanging="360"/>
      </w:pPr>
      <w:rPr>
        <w:rFonts w:ascii="Courier New" w:hAnsi="Courier New" w:cs="Courier New" w:hint="default"/>
      </w:rPr>
    </w:lvl>
    <w:lvl w:ilvl="5" w:tplc="10090005" w:tentative="1">
      <w:start w:val="1"/>
      <w:numFmt w:val="bullet"/>
      <w:lvlText w:val=""/>
      <w:lvlJc w:val="left"/>
      <w:pPr>
        <w:ind w:left="4980" w:hanging="360"/>
      </w:pPr>
      <w:rPr>
        <w:rFonts w:ascii="Wingdings" w:hAnsi="Wingdings" w:hint="default"/>
      </w:rPr>
    </w:lvl>
    <w:lvl w:ilvl="6" w:tplc="10090001" w:tentative="1">
      <w:start w:val="1"/>
      <w:numFmt w:val="bullet"/>
      <w:lvlText w:val=""/>
      <w:lvlJc w:val="left"/>
      <w:pPr>
        <w:ind w:left="5700" w:hanging="360"/>
      </w:pPr>
      <w:rPr>
        <w:rFonts w:ascii="Symbol" w:hAnsi="Symbol" w:hint="default"/>
      </w:rPr>
    </w:lvl>
    <w:lvl w:ilvl="7" w:tplc="10090003" w:tentative="1">
      <w:start w:val="1"/>
      <w:numFmt w:val="bullet"/>
      <w:lvlText w:val="o"/>
      <w:lvlJc w:val="left"/>
      <w:pPr>
        <w:ind w:left="6420" w:hanging="360"/>
      </w:pPr>
      <w:rPr>
        <w:rFonts w:ascii="Courier New" w:hAnsi="Courier New" w:cs="Courier New" w:hint="default"/>
      </w:rPr>
    </w:lvl>
    <w:lvl w:ilvl="8" w:tplc="10090005" w:tentative="1">
      <w:start w:val="1"/>
      <w:numFmt w:val="bullet"/>
      <w:lvlText w:val=""/>
      <w:lvlJc w:val="left"/>
      <w:pPr>
        <w:ind w:left="7140" w:hanging="360"/>
      </w:pPr>
      <w:rPr>
        <w:rFonts w:ascii="Wingdings" w:hAnsi="Wingdings" w:hint="default"/>
      </w:rPr>
    </w:lvl>
  </w:abstractNum>
  <w:abstractNum w:abstractNumId="3">
    <w:nsid w:val="2BA1078D"/>
    <w:multiLevelType w:val="hybridMultilevel"/>
    <w:tmpl w:val="04E298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CE33EAB"/>
    <w:multiLevelType w:val="hybridMultilevel"/>
    <w:tmpl w:val="B950BF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0F14FBB"/>
    <w:multiLevelType w:val="hybridMultilevel"/>
    <w:tmpl w:val="47F297AC"/>
    <w:lvl w:ilvl="0" w:tplc="37E00FC0">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C925D75"/>
    <w:multiLevelType w:val="multilevel"/>
    <w:tmpl w:val="F4142A78"/>
    <w:lvl w:ilvl="0">
      <w:start w:val="1"/>
      <w:numFmt w:val="bullet"/>
      <w:lvlText w:val=""/>
      <w:lvlJc w:val="left"/>
      <w:pPr>
        <w:ind w:left="357" w:hanging="357"/>
      </w:pPr>
      <w:rPr>
        <w:rFonts w:ascii="Symbol" w:hAnsi="Symbol"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7">
    <w:nsid w:val="4D4F1942"/>
    <w:multiLevelType w:val="multilevel"/>
    <w:tmpl w:val="7B8E58DE"/>
    <w:numStyleLink w:val="Headings"/>
  </w:abstractNum>
  <w:abstractNum w:abstractNumId="8">
    <w:nsid w:val="5E0662F3"/>
    <w:multiLevelType w:val="multilevel"/>
    <w:tmpl w:val="E4C87CAA"/>
    <w:lvl w:ilvl="0">
      <w:start w:val="1"/>
      <w:numFmt w:val="decimal"/>
      <w:lvlText w:val="%1."/>
      <w:lvlJc w:val="left"/>
      <w:pPr>
        <w:ind w:left="357" w:hanging="357"/>
      </w:pPr>
      <w:rPr>
        <w:rFonts w:asciiTheme="minorHAnsi" w:hAnsiTheme="minorHAnsi"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nsid w:val="777E744A"/>
    <w:multiLevelType w:val="multilevel"/>
    <w:tmpl w:val="F4142A78"/>
    <w:lvl w:ilvl="0">
      <w:start w:val="1"/>
      <w:numFmt w:val="bullet"/>
      <w:lvlText w:val=""/>
      <w:lvlJc w:val="left"/>
      <w:pPr>
        <w:ind w:left="357" w:hanging="357"/>
      </w:pPr>
      <w:rPr>
        <w:rFonts w:ascii="Symbol" w:hAnsi="Symbol"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0">
    <w:nsid w:val="79017CF1"/>
    <w:multiLevelType w:val="multilevel"/>
    <w:tmpl w:val="7B8E58DE"/>
    <w:numStyleLink w:val="Headings"/>
  </w:abstractNum>
  <w:num w:numId="1">
    <w:abstractNumId w:val="3"/>
  </w:num>
  <w:num w:numId="2">
    <w:abstractNumId w:val="0"/>
  </w:num>
  <w:num w:numId="3">
    <w:abstractNumId w:val="1"/>
    <w:lvlOverride w:ilvl="0">
      <w:lvl w:ilvl="0">
        <w:numFmt w:val="decimal"/>
        <w:pStyle w:val="Heading1"/>
        <w:lvlText w:val=""/>
        <w:lvlJc w:val="left"/>
      </w:lvl>
    </w:lvlOverride>
    <w:lvlOverride w:ilvl="1">
      <w:lvl w:ilvl="1">
        <w:start w:val="1"/>
        <w:numFmt w:val="decimal"/>
        <w:pStyle w:val="Heading2"/>
        <w:lvlText w:val="%1.%2."/>
        <w:lvlJc w:val="left"/>
        <w:pPr>
          <w:ind w:left="714" w:hanging="357"/>
        </w:pPr>
        <w:rPr>
          <w:rFonts w:hint="default"/>
        </w:rPr>
      </w:lvl>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8"/>
  </w:num>
  <w:num w:numId="7">
    <w:abstractNumId w:val="9"/>
  </w:num>
  <w:num w:numId="8">
    <w:abstractNumId w:val="6"/>
  </w:num>
  <w:num w:numId="9">
    <w:abstractNumId w:val="1"/>
  </w:num>
  <w:num w:numId="10">
    <w:abstractNumId w:val="7"/>
  </w:num>
  <w:num w:numId="11">
    <w:abstractNumId w:val="5"/>
  </w:num>
  <w:num w:numId="12">
    <w:abstractNumId w:val="4"/>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hdrShapeDefaults>
    <o:shapedefaults v:ext="edit" spidmax="5122">
      <o:colormenu v:ext="edit" strokecolor="none [3212]"/>
    </o:shapedefaults>
  </w:hdrShapeDefaults>
  <w:footnotePr>
    <w:footnote w:id="-1"/>
    <w:footnote w:id="0"/>
  </w:footnotePr>
  <w:endnotePr>
    <w:endnote w:id="-1"/>
    <w:endnote w:id="0"/>
  </w:endnotePr>
  <w:compat/>
  <w:rsids>
    <w:rsidRoot w:val="00E519DE"/>
    <w:rsid w:val="00002A14"/>
    <w:rsid w:val="000032E7"/>
    <w:rsid w:val="000038B6"/>
    <w:rsid w:val="00004D26"/>
    <w:rsid w:val="00011BA0"/>
    <w:rsid w:val="0001458F"/>
    <w:rsid w:val="00016C8A"/>
    <w:rsid w:val="00025FB3"/>
    <w:rsid w:val="000314DA"/>
    <w:rsid w:val="00032E8F"/>
    <w:rsid w:val="00040313"/>
    <w:rsid w:val="00040A9E"/>
    <w:rsid w:val="00051CF9"/>
    <w:rsid w:val="00053AD8"/>
    <w:rsid w:val="00057BDA"/>
    <w:rsid w:val="00087315"/>
    <w:rsid w:val="00087709"/>
    <w:rsid w:val="00094715"/>
    <w:rsid w:val="000952F1"/>
    <w:rsid w:val="000A1867"/>
    <w:rsid w:val="000A4099"/>
    <w:rsid w:val="000C1859"/>
    <w:rsid w:val="000C324B"/>
    <w:rsid w:val="000C7E9B"/>
    <w:rsid w:val="000E5EA5"/>
    <w:rsid w:val="000F5AE3"/>
    <w:rsid w:val="000F6D5C"/>
    <w:rsid w:val="001053F2"/>
    <w:rsid w:val="00106EA0"/>
    <w:rsid w:val="00110CDF"/>
    <w:rsid w:val="00114D4D"/>
    <w:rsid w:val="00131300"/>
    <w:rsid w:val="0013488D"/>
    <w:rsid w:val="00136C4D"/>
    <w:rsid w:val="0013776E"/>
    <w:rsid w:val="001628D6"/>
    <w:rsid w:val="001706EA"/>
    <w:rsid w:val="00172B5C"/>
    <w:rsid w:val="0017543E"/>
    <w:rsid w:val="0018493D"/>
    <w:rsid w:val="00193A3C"/>
    <w:rsid w:val="001A15DD"/>
    <w:rsid w:val="001A275E"/>
    <w:rsid w:val="001B0092"/>
    <w:rsid w:val="001B26D2"/>
    <w:rsid w:val="001C02D5"/>
    <w:rsid w:val="001C1633"/>
    <w:rsid w:val="001D3002"/>
    <w:rsid w:val="001D364B"/>
    <w:rsid w:val="001E305D"/>
    <w:rsid w:val="001F1006"/>
    <w:rsid w:val="001F248E"/>
    <w:rsid w:val="001F5C71"/>
    <w:rsid w:val="001F7059"/>
    <w:rsid w:val="001F7088"/>
    <w:rsid w:val="0020082C"/>
    <w:rsid w:val="0021034B"/>
    <w:rsid w:val="00214FD4"/>
    <w:rsid w:val="00215197"/>
    <w:rsid w:val="00217D8F"/>
    <w:rsid w:val="0022286E"/>
    <w:rsid w:val="00223266"/>
    <w:rsid w:val="002313E8"/>
    <w:rsid w:val="0023283A"/>
    <w:rsid w:val="00232B2F"/>
    <w:rsid w:val="00235441"/>
    <w:rsid w:val="00237116"/>
    <w:rsid w:val="00245E7A"/>
    <w:rsid w:val="002474DF"/>
    <w:rsid w:val="00247548"/>
    <w:rsid w:val="002475D9"/>
    <w:rsid w:val="002573BE"/>
    <w:rsid w:val="002674EF"/>
    <w:rsid w:val="002738B2"/>
    <w:rsid w:val="00286B58"/>
    <w:rsid w:val="0029038E"/>
    <w:rsid w:val="002A1B84"/>
    <w:rsid w:val="002A35C5"/>
    <w:rsid w:val="002A5646"/>
    <w:rsid w:val="002A5DF2"/>
    <w:rsid w:val="002C22E6"/>
    <w:rsid w:val="002C2B78"/>
    <w:rsid w:val="002E09DE"/>
    <w:rsid w:val="002E2E0F"/>
    <w:rsid w:val="002F09EC"/>
    <w:rsid w:val="002F5FD9"/>
    <w:rsid w:val="00306029"/>
    <w:rsid w:val="00310EE8"/>
    <w:rsid w:val="0031318D"/>
    <w:rsid w:val="0032245C"/>
    <w:rsid w:val="00322FBC"/>
    <w:rsid w:val="00325517"/>
    <w:rsid w:val="00327671"/>
    <w:rsid w:val="00337D31"/>
    <w:rsid w:val="003429CC"/>
    <w:rsid w:val="00354A94"/>
    <w:rsid w:val="00361044"/>
    <w:rsid w:val="00364082"/>
    <w:rsid w:val="00371D55"/>
    <w:rsid w:val="00373EA6"/>
    <w:rsid w:val="00375F26"/>
    <w:rsid w:val="00381F96"/>
    <w:rsid w:val="00392C68"/>
    <w:rsid w:val="0039657C"/>
    <w:rsid w:val="003A01FA"/>
    <w:rsid w:val="003A21F0"/>
    <w:rsid w:val="003A563F"/>
    <w:rsid w:val="003A61CE"/>
    <w:rsid w:val="003B091C"/>
    <w:rsid w:val="003B1177"/>
    <w:rsid w:val="003B657E"/>
    <w:rsid w:val="003C1A0D"/>
    <w:rsid w:val="003C1D71"/>
    <w:rsid w:val="003C40ED"/>
    <w:rsid w:val="003C782E"/>
    <w:rsid w:val="003D12A6"/>
    <w:rsid w:val="003D57E5"/>
    <w:rsid w:val="003D6AEC"/>
    <w:rsid w:val="003E0ECA"/>
    <w:rsid w:val="003E4208"/>
    <w:rsid w:val="003E6CC1"/>
    <w:rsid w:val="003E702C"/>
    <w:rsid w:val="003F0BDC"/>
    <w:rsid w:val="003F1321"/>
    <w:rsid w:val="003F5FD3"/>
    <w:rsid w:val="003F6E36"/>
    <w:rsid w:val="003F724F"/>
    <w:rsid w:val="00401CCF"/>
    <w:rsid w:val="004125F5"/>
    <w:rsid w:val="00425686"/>
    <w:rsid w:val="00430586"/>
    <w:rsid w:val="00441209"/>
    <w:rsid w:val="00444DA1"/>
    <w:rsid w:val="00453F9E"/>
    <w:rsid w:val="004540EB"/>
    <w:rsid w:val="00465353"/>
    <w:rsid w:val="00467C52"/>
    <w:rsid w:val="00470718"/>
    <w:rsid w:val="004763E3"/>
    <w:rsid w:val="00477F0F"/>
    <w:rsid w:val="00487AB6"/>
    <w:rsid w:val="00490B23"/>
    <w:rsid w:val="004922F8"/>
    <w:rsid w:val="004A314E"/>
    <w:rsid w:val="004A5A2B"/>
    <w:rsid w:val="004B4477"/>
    <w:rsid w:val="004B7276"/>
    <w:rsid w:val="004B7672"/>
    <w:rsid w:val="004C5922"/>
    <w:rsid w:val="004C721C"/>
    <w:rsid w:val="004D3BB0"/>
    <w:rsid w:val="004D418D"/>
    <w:rsid w:val="004D4830"/>
    <w:rsid w:val="004D7103"/>
    <w:rsid w:val="00507B62"/>
    <w:rsid w:val="00511CD9"/>
    <w:rsid w:val="00514761"/>
    <w:rsid w:val="0052444F"/>
    <w:rsid w:val="00524DE0"/>
    <w:rsid w:val="00531BC6"/>
    <w:rsid w:val="00540C54"/>
    <w:rsid w:val="00541C09"/>
    <w:rsid w:val="00543813"/>
    <w:rsid w:val="00561AA0"/>
    <w:rsid w:val="00574BCE"/>
    <w:rsid w:val="00583133"/>
    <w:rsid w:val="005838EE"/>
    <w:rsid w:val="00592B82"/>
    <w:rsid w:val="00594201"/>
    <w:rsid w:val="00596DA0"/>
    <w:rsid w:val="005B187A"/>
    <w:rsid w:val="005B5869"/>
    <w:rsid w:val="005B6AA9"/>
    <w:rsid w:val="005B6D86"/>
    <w:rsid w:val="005D0E2B"/>
    <w:rsid w:val="005D4879"/>
    <w:rsid w:val="005D4C0D"/>
    <w:rsid w:val="005D5EAF"/>
    <w:rsid w:val="005D71C0"/>
    <w:rsid w:val="005F2D63"/>
    <w:rsid w:val="005F71E9"/>
    <w:rsid w:val="005F76A1"/>
    <w:rsid w:val="006010E2"/>
    <w:rsid w:val="00604220"/>
    <w:rsid w:val="00604221"/>
    <w:rsid w:val="0060497D"/>
    <w:rsid w:val="0060617D"/>
    <w:rsid w:val="006264AB"/>
    <w:rsid w:val="00627E6B"/>
    <w:rsid w:val="0063449A"/>
    <w:rsid w:val="00635805"/>
    <w:rsid w:val="006367EA"/>
    <w:rsid w:val="00647C6A"/>
    <w:rsid w:val="00647E76"/>
    <w:rsid w:val="00653A9B"/>
    <w:rsid w:val="00660799"/>
    <w:rsid w:val="00663672"/>
    <w:rsid w:val="0066598C"/>
    <w:rsid w:val="00670565"/>
    <w:rsid w:val="00673F52"/>
    <w:rsid w:val="00691502"/>
    <w:rsid w:val="006934F3"/>
    <w:rsid w:val="00694592"/>
    <w:rsid w:val="006A0DC1"/>
    <w:rsid w:val="006A664C"/>
    <w:rsid w:val="006C1715"/>
    <w:rsid w:val="006C2560"/>
    <w:rsid w:val="006C6546"/>
    <w:rsid w:val="006E27AA"/>
    <w:rsid w:val="006E393C"/>
    <w:rsid w:val="006E424F"/>
    <w:rsid w:val="006F35B0"/>
    <w:rsid w:val="006F7606"/>
    <w:rsid w:val="007017A3"/>
    <w:rsid w:val="00705E8B"/>
    <w:rsid w:val="00707EE7"/>
    <w:rsid w:val="0071136B"/>
    <w:rsid w:val="00712103"/>
    <w:rsid w:val="007175A2"/>
    <w:rsid w:val="0072573C"/>
    <w:rsid w:val="00725D04"/>
    <w:rsid w:val="00727380"/>
    <w:rsid w:val="007412E5"/>
    <w:rsid w:val="00744705"/>
    <w:rsid w:val="00746B24"/>
    <w:rsid w:val="007527D8"/>
    <w:rsid w:val="007531FA"/>
    <w:rsid w:val="007573BE"/>
    <w:rsid w:val="00757E89"/>
    <w:rsid w:val="00760BC8"/>
    <w:rsid w:val="007644A1"/>
    <w:rsid w:val="00765857"/>
    <w:rsid w:val="00767F5E"/>
    <w:rsid w:val="00771720"/>
    <w:rsid w:val="00771B2F"/>
    <w:rsid w:val="00772DA1"/>
    <w:rsid w:val="00775095"/>
    <w:rsid w:val="00791810"/>
    <w:rsid w:val="00794EA5"/>
    <w:rsid w:val="007A1432"/>
    <w:rsid w:val="007A1F9D"/>
    <w:rsid w:val="007A2262"/>
    <w:rsid w:val="007B3AB1"/>
    <w:rsid w:val="007B6FCA"/>
    <w:rsid w:val="007C0644"/>
    <w:rsid w:val="007C3870"/>
    <w:rsid w:val="007C3A9A"/>
    <w:rsid w:val="007C4FA8"/>
    <w:rsid w:val="007C6989"/>
    <w:rsid w:val="007E0772"/>
    <w:rsid w:val="007E309A"/>
    <w:rsid w:val="007E4DC6"/>
    <w:rsid w:val="007E5496"/>
    <w:rsid w:val="007E7092"/>
    <w:rsid w:val="007F0A2E"/>
    <w:rsid w:val="007F54EB"/>
    <w:rsid w:val="008055D1"/>
    <w:rsid w:val="008068F0"/>
    <w:rsid w:val="008143A6"/>
    <w:rsid w:val="008150BB"/>
    <w:rsid w:val="008165B3"/>
    <w:rsid w:val="00824690"/>
    <w:rsid w:val="00825062"/>
    <w:rsid w:val="00831347"/>
    <w:rsid w:val="008334F2"/>
    <w:rsid w:val="0083361F"/>
    <w:rsid w:val="008421C8"/>
    <w:rsid w:val="00854B3F"/>
    <w:rsid w:val="0086535E"/>
    <w:rsid w:val="008806C1"/>
    <w:rsid w:val="00883E00"/>
    <w:rsid w:val="00885464"/>
    <w:rsid w:val="00887B95"/>
    <w:rsid w:val="008910AD"/>
    <w:rsid w:val="00891716"/>
    <w:rsid w:val="0089665E"/>
    <w:rsid w:val="00897D3C"/>
    <w:rsid w:val="008A332A"/>
    <w:rsid w:val="008A4489"/>
    <w:rsid w:val="008B453B"/>
    <w:rsid w:val="008B5E2A"/>
    <w:rsid w:val="008C0E9E"/>
    <w:rsid w:val="008C7B6F"/>
    <w:rsid w:val="008D5799"/>
    <w:rsid w:val="008E4ECE"/>
    <w:rsid w:val="008E6851"/>
    <w:rsid w:val="008E69AB"/>
    <w:rsid w:val="008F43EB"/>
    <w:rsid w:val="008F7ED9"/>
    <w:rsid w:val="00900DED"/>
    <w:rsid w:val="009049FD"/>
    <w:rsid w:val="00915551"/>
    <w:rsid w:val="009269D5"/>
    <w:rsid w:val="00943103"/>
    <w:rsid w:val="00945BF5"/>
    <w:rsid w:val="009530C9"/>
    <w:rsid w:val="00953632"/>
    <w:rsid w:val="00961A67"/>
    <w:rsid w:val="00963507"/>
    <w:rsid w:val="00974782"/>
    <w:rsid w:val="00977B4E"/>
    <w:rsid w:val="00990763"/>
    <w:rsid w:val="0099445E"/>
    <w:rsid w:val="00994E00"/>
    <w:rsid w:val="00995F0D"/>
    <w:rsid w:val="009A54B1"/>
    <w:rsid w:val="009B2F3F"/>
    <w:rsid w:val="009D065E"/>
    <w:rsid w:val="009D19AB"/>
    <w:rsid w:val="009D687F"/>
    <w:rsid w:val="009E0DDE"/>
    <w:rsid w:val="009E5F59"/>
    <w:rsid w:val="009F6896"/>
    <w:rsid w:val="00A01B72"/>
    <w:rsid w:val="00A05604"/>
    <w:rsid w:val="00A1131D"/>
    <w:rsid w:val="00A13A45"/>
    <w:rsid w:val="00A14476"/>
    <w:rsid w:val="00A24E0D"/>
    <w:rsid w:val="00A405FA"/>
    <w:rsid w:val="00A506FA"/>
    <w:rsid w:val="00A814B9"/>
    <w:rsid w:val="00A86606"/>
    <w:rsid w:val="00A90B2C"/>
    <w:rsid w:val="00A9359E"/>
    <w:rsid w:val="00A9363E"/>
    <w:rsid w:val="00A94FF5"/>
    <w:rsid w:val="00A971AF"/>
    <w:rsid w:val="00A97305"/>
    <w:rsid w:val="00AA12D4"/>
    <w:rsid w:val="00AA351C"/>
    <w:rsid w:val="00AA3E30"/>
    <w:rsid w:val="00AA557D"/>
    <w:rsid w:val="00AA5AF2"/>
    <w:rsid w:val="00AA63BD"/>
    <w:rsid w:val="00AA6682"/>
    <w:rsid w:val="00AA6FD2"/>
    <w:rsid w:val="00AB0F4C"/>
    <w:rsid w:val="00AB3B26"/>
    <w:rsid w:val="00AC0BF6"/>
    <w:rsid w:val="00AE5BDD"/>
    <w:rsid w:val="00AE6258"/>
    <w:rsid w:val="00AF1E4C"/>
    <w:rsid w:val="00AF5117"/>
    <w:rsid w:val="00AF6E8D"/>
    <w:rsid w:val="00B05280"/>
    <w:rsid w:val="00B17B06"/>
    <w:rsid w:val="00B17EFC"/>
    <w:rsid w:val="00B22829"/>
    <w:rsid w:val="00B2410D"/>
    <w:rsid w:val="00B24805"/>
    <w:rsid w:val="00B258F9"/>
    <w:rsid w:val="00B3228B"/>
    <w:rsid w:val="00B3626E"/>
    <w:rsid w:val="00B46B69"/>
    <w:rsid w:val="00B60404"/>
    <w:rsid w:val="00B607BE"/>
    <w:rsid w:val="00B6776B"/>
    <w:rsid w:val="00B70AAF"/>
    <w:rsid w:val="00B74432"/>
    <w:rsid w:val="00B744CD"/>
    <w:rsid w:val="00B746C1"/>
    <w:rsid w:val="00B74E45"/>
    <w:rsid w:val="00B811AF"/>
    <w:rsid w:val="00B81753"/>
    <w:rsid w:val="00B83298"/>
    <w:rsid w:val="00B858D3"/>
    <w:rsid w:val="00B9570C"/>
    <w:rsid w:val="00B95CF1"/>
    <w:rsid w:val="00B96657"/>
    <w:rsid w:val="00B97880"/>
    <w:rsid w:val="00BA0D32"/>
    <w:rsid w:val="00BA3254"/>
    <w:rsid w:val="00BB6527"/>
    <w:rsid w:val="00BC1B19"/>
    <w:rsid w:val="00BD13AF"/>
    <w:rsid w:val="00BD3DB8"/>
    <w:rsid w:val="00BE11F7"/>
    <w:rsid w:val="00BE4876"/>
    <w:rsid w:val="00BF3A93"/>
    <w:rsid w:val="00BF6C3E"/>
    <w:rsid w:val="00BF6D5A"/>
    <w:rsid w:val="00C02BD2"/>
    <w:rsid w:val="00C10A9D"/>
    <w:rsid w:val="00C111A2"/>
    <w:rsid w:val="00C15DFD"/>
    <w:rsid w:val="00C15F32"/>
    <w:rsid w:val="00C24AE1"/>
    <w:rsid w:val="00C34EE4"/>
    <w:rsid w:val="00C46175"/>
    <w:rsid w:val="00C4636A"/>
    <w:rsid w:val="00C478B5"/>
    <w:rsid w:val="00C5270B"/>
    <w:rsid w:val="00C65A5D"/>
    <w:rsid w:val="00C73591"/>
    <w:rsid w:val="00C76E60"/>
    <w:rsid w:val="00C806AB"/>
    <w:rsid w:val="00C81849"/>
    <w:rsid w:val="00CB00D2"/>
    <w:rsid w:val="00CB4585"/>
    <w:rsid w:val="00CB7773"/>
    <w:rsid w:val="00CC0123"/>
    <w:rsid w:val="00CC15B0"/>
    <w:rsid w:val="00CC3D68"/>
    <w:rsid w:val="00CC453F"/>
    <w:rsid w:val="00CC60A4"/>
    <w:rsid w:val="00CD45AE"/>
    <w:rsid w:val="00CE25CE"/>
    <w:rsid w:val="00CE3F36"/>
    <w:rsid w:val="00CE51A6"/>
    <w:rsid w:val="00CE56F8"/>
    <w:rsid w:val="00CF50BE"/>
    <w:rsid w:val="00D0102D"/>
    <w:rsid w:val="00D0196B"/>
    <w:rsid w:val="00D02775"/>
    <w:rsid w:val="00D22B1E"/>
    <w:rsid w:val="00D27860"/>
    <w:rsid w:val="00D346D2"/>
    <w:rsid w:val="00D34705"/>
    <w:rsid w:val="00D35B00"/>
    <w:rsid w:val="00D36178"/>
    <w:rsid w:val="00D375B9"/>
    <w:rsid w:val="00D40140"/>
    <w:rsid w:val="00D43E4F"/>
    <w:rsid w:val="00D44AA6"/>
    <w:rsid w:val="00D51E6F"/>
    <w:rsid w:val="00D521E9"/>
    <w:rsid w:val="00D5391E"/>
    <w:rsid w:val="00D54AC0"/>
    <w:rsid w:val="00D54E2C"/>
    <w:rsid w:val="00D6379F"/>
    <w:rsid w:val="00D64533"/>
    <w:rsid w:val="00D75B6F"/>
    <w:rsid w:val="00D82233"/>
    <w:rsid w:val="00D85A00"/>
    <w:rsid w:val="00D876AD"/>
    <w:rsid w:val="00DA49D8"/>
    <w:rsid w:val="00DA677C"/>
    <w:rsid w:val="00DB45D4"/>
    <w:rsid w:val="00DC24E3"/>
    <w:rsid w:val="00DC32EB"/>
    <w:rsid w:val="00DC4D75"/>
    <w:rsid w:val="00DC7229"/>
    <w:rsid w:val="00DD41EE"/>
    <w:rsid w:val="00DD5C79"/>
    <w:rsid w:val="00DE088F"/>
    <w:rsid w:val="00DE0BDB"/>
    <w:rsid w:val="00DE1432"/>
    <w:rsid w:val="00DF0D46"/>
    <w:rsid w:val="00DF37D6"/>
    <w:rsid w:val="00DF3D3D"/>
    <w:rsid w:val="00DF4ECB"/>
    <w:rsid w:val="00DF6B59"/>
    <w:rsid w:val="00DF7BCF"/>
    <w:rsid w:val="00E01756"/>
    <w:rsid w:val="00E04BA3"/>
    <w:rsid w:val="00E14705"/>
    <w:rsid w:val="00E20CCC"/>
    <w:rsid w:val="00E405CD"/>
    <w:rsid w:val="00E42140"/>
    <w:rsid w:val="00E453C1"/>
    <w:rsid w:val="00E519DE"/>
    <w:rsid w:val="00E549AF"/>
    <w:rsid w:val="00E5637A"/>
    <w:rsid w:val="00E7246E"/>
    <w:rsid w:val="00E76FC4"/>
    <w:rsid w:val="00E82C9C"/>
    <w:rsid w:val="00E84AD0"/>
    <w:rsid w:val="00E8573C"/>
    <w:rsid w:val="00E9064F"/>
    <w:rsid w:val="00E908D7"/>
    <w:rsid w:val="00E9234A"/>
    <w:rsid w:val="00E938B0"/>
    <w:rsid w:val="00EA02F7"/>
    <w:rsid w:val="00EA1682"/>
    <w:rsid w:val="00EA2433"/>
    <w:rsid w:val="00EA5D55"/>
    <w:rsid w:val="00EA6C09"/>
    <w:rsid w:val="00EA7ADD"/>
    <w:rsid w:val="00EC1CCE"/>
    <w:rsid w:val="00EC497C"/>
    <w:rsid w:val="00ED593E"/>
    <w:rsid w:val="00ED5FA7"/>
    <w:rsid w:val="00ED71B6"/>
    <w:rsid w:val="00EE2D68"/>
    <w:rsid w:val="00EE6D59"/>
    <w:rsid w:val="00EF32B6"/>
    <w:rsid w:val="00EF5216"/>
    <w:rsid w:val="00F01AAA"/>
    <w:rsid w:val="00F06167"/>
    <w:rsid w:val="00F12246"/>
    <w:rsid w:val="00F16C34"/>
    <w:rsid w:val="00F179F2"/>
    <w:rsid w:val="00F24497"/>
    <w:rsid w:val="00F33233"/>
    <w:rsid w:val="00F365CC"/>
    <w:rsid w:val="00F4222B"/>
    <w:rsid w:val="00F451CE"/>
    <w:rsid w:val="00F46B1C"/>
    <w:rsid w:val="00F47CB3"/>
    <w:rsid w:val="00F5245B"/>
    <w:rsid w:val="00F57799"/>
    <w:rsid w:val="00F57B75"/>
    <w:rsid w:val="00F64708"/>
    <w:rsid w:val="00F705D1"/>
    <w:rsid w:val="00F809D5"/>
    <w:rsid w:val="00F81492"/>
    <w:rsid w:val="00F918F0"/>
    <w:rsid w:val="00FA2695"/>
    <w:rsid w:val="00FB2324"/>
    <w:rsid w:val="00FB3E0F"/>
    <w:rsid w:val="00FB40E6"/>
    <w:rsid w:val="00FB483E"/>
    <w:rsid w:val="00FC189A"/>
    <w:rsid w:val="00FC2E95"/>
    <w:rsid w:val="00FD10FA"/>
    <w:rsid w:val="00FD1AE7"/>
    <w:rsid w:val="00FD3C62"/>
    <w:rsid w:val="00FD4A7F"/>
    <w:rsid w:val="00FD4B37"/>
    <w:rsid w:val="00FD60A7"/>
    <w:rsid w:val="00FE7A1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rules v:ext="edit">
        <o:r id="V:Rule4" type="connector" idref="#_x0000_s1049"/>
        <o:r id="V:Rule6" type="connector" idref="#_x0000_s1050"/>
        <o:r id="V:Rule8" type="connector" idref="#_x0000_s1051"/>
        <o:r id="V:Rule10" type="connector" idref="#_x0000_s1052"/>
        <o:r id="V:Rule12" type="connector" idref="#_x0000_s1053"/>
        <o:r id="V:Rule14" type="connector" idref="#_x0000_s1054"/>
        <o:r id="V:Rule16" type="connector" idref="#_x0000_s1055"/>
        <o:r id="V:Rule18" type="connector" idref="#_x0000_s1056"/>
        <o:r id="V:Rule20" type="connector" idref="#_x0000_s1057"/>
        <o:r id="V:Rule24" type="connector" idref="#_x0000_s1059"/>
        <o:r id="V:Rule26" type="connector" idref="#_x0000_s1060"/>
        <o:r id="V:Rule28" type="connector" idref="#_x0000_s1061"/>
        <o:r id="V:Rule30" type="connector" idref="#_x0000_s1062"/>
        <o:r id="V:Rule32" type="connector" idref="#_x0000_s1063"/>
        <o:r id="V:Rule34" type="connector" idref="#_x0000_s1064"/>
        <o:r id="V:Rule36" type="connector" idref="#_x0000_s1065"/>
        <o:r id="V:Rule38" type="connector" idref="#_x0000_s1066"/>
        <o:r id="V:Rule40"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197"/>
    <w:pPr>
      <w:spacing w:line="240" w:lineRule="auto"/>
      <w:jc w:val="both"/>
    </w:pPr>
  </w:style>
  <w:style w:type="paragraph" w:styleId="Heading1">
    <w:name w:val="heading 1"/>
    <w:next w:val="Normal"/>
    <w:link w:val="Heading1Char"/>
    <w:uiPriority w:val="9"/>
    <w:qFormat/>
    <w:rsid w:val="007F0A2E"/>
    <w:pPr>
      <w:keepNext/>
      <w:keepLines/>
      <w:numPr>
        <w:numId w:val="10"/>
      </w:numPr>
      <w:spacing w:before="480" w:after="0"/>
      <w:outlineLvl w:val="0"/>
    </w:pPr>
    <w:rPr>
      <w:rFonts w:asciiTheme="majorHAnsi" w:eastAsiaTheme="majorEastAsia" w:hAnsiTheme="majorHAnsi" w:cstheme="majorBidi"/>
      <w:b/>
      <w:bCs/>
      <w:sz w:val="28"/>
      <w:szCs w:val="28"/>
      <w:lang w:bidi="en-US"/>
    </w:rPr>
  </w:style>
  <w:style w:type="paragraph" w:styleId="Heading2">
    <w:name w:val="heading 2"/>
    <w:basedOn w:val="Heading1"/>
    <w:next w:val="Normal"/>
    <w:link w:val="Heading2Char"/>
    <w:uiPriority w:val="9"/>
    <w:unhideWhenUsed/>
    <w:qFormat/>
    <w:rsid w:val="00490B23"/>
    <w:pPr>
      <w:numPr>
        <w:ilvl w:val="1"/>
      </w:numPr>
      <w:spacing w:before="40"/>
      <w:outlineLvl w:val="1"/>
    </w:pPr>
    <w:rPr>
      <w:sz w:val="26"/>
      <w:szCs w:val="26"/>
    </w:rPr>
  </w:style>
  <w:style w:type="paragraph" w:styleId="Heading3">
    <w:name w:val="heading 3"/>
    <w:basedOn w:val="Heading2"/>
    <w:next w:val="Normal"/>
    <w:link w:val="Heading3Char"/>
    <w:uiPriority w:val="9"/>
    <w:semiHidden/>
    <w:unhideWhenUsed/>
    <w:qFormat/>
    <w:rsid w:val="00490B23"/>
    <w:pPr>
      <w:numPr>
        <w:ilvl w:val="2"/>
      </w:numPr>
      <w:spacing w:before="200"/>
      <w:outlineLvl w:val="2"/>
    </w:pPr>
    <w:rPr>
      <w:b w:val="0"/>
      <w:bCs w:val="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9DE"/>
    <w:pPr>
      <w:spacing w:after="0" w:line="240" w:lineRule="auto"/>
    </w:pPr>
  </w:style>
  <w:style w:type="paragraph" w:styleId="BalloonText">
    <w:name w:val="Balloon Text"/>
    <w:basedOn w:val="Normal"/>
    <w:link w:val="BalloonTextChar"/>
    <w:uiPriority w:val="99"/>
    <w:semiHidden/>
    <w:unhideWhenUsed/>
    <w:rsid w:val="007A14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432"/>
    <w:rPr>
      <w:rFonts w:ascii="Tahoma" w:hAnsi="Tahoma" w:cs="Tahoma"/>
      <w:sz w:val="16"/>
      <w:szCs w:val="16"/>
    </w:rPr>
  </w:style>
  <w:style w:type="paragraph" w:customStyle="1" w:styleId="papertitle">
    <w:name w:val="paper title"/>
    <w:rsid w:val="007A1432"/>
    <w:pPr>
      <w:suppressAutoHyphens/>
      <w:spacing w:after="120" w:line="240" w:lineRule="auto"/>
      <w:jc w:val="center"/>
    </w:pPr>
    <w:rPr>
      <w:rFonts w:ascii="Times New Roman" w:eastAsia="MS Mincho" w:hAnsi="Times New Roman" w:cs="Times New Roman"/>
      <w:sz w:val="48"/>
      <w:szCs w:val="48"/>
    </w:rPr>
  </w:style>
  <w:style w:type="character" w:styleId="PlaceholderText">
    <w:name w:val="Placeholder Text"/>
    <w:basedOn w:val="DefaultParagraphFont"/>
    <w:uiPriority w:val="99"/>
    <w:semiHidden/>
    <w:rsid w:val="009D065E"/>
    <w:rPr>
      <w:color w:val="808080"/>
    </w:rPr>
  </w:style>
  <w:style w:type="paragraph" w:customStyle="1" w:styleId="Default">
    <w:name w:val="Default"/>
    <w:rsid w:val="000314D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B17EFC"/>
    <w:pPr>
      <w:tabs>
        <w:tab w:val="center" w:pos="4680"/>
        <w:tab w:val="right" w:pos="9360"/>
      </w:tabs>
      <w:spacing w:after="0"/>
    </w:pPr>
  </w:style>
  <w:style w:type="character" w:customStyle="1" w:styleId="HeaderChar">
    <w:name w:val="Header Char"/>
    <w:basedOn w:val="DefaultParagraphFont"/>
    <w:link w:val="Header"/>
    <w:uiPriority w:val="99"/>
    <w:semiHidden/>
    <w:rsid w:val="00B17EFC"/>
  </w:style>
  <w:style w:type="paragraph" w:styleId="Footer">
    <w:name w:val="footer"/>
    <w:basedOn w:val="Normal"/>
    <w:link w:val="FooterChar"/>
    <w:uiPriority w:val="99"/>
    <w:unhideWhenUsed/>
    <w:rsid w:val="00B17EFC"/>
    <w:pPr>
      <w:tabs>
        <w:tab w:val="center" w:pos="4680"/>
        <w:tab w:val="right" w:pos="9360"/>
      </w:tabs>
      <w:spacing w:after="0"/>
    </w:pPr>
  </w:style>
  <w:style w:type="character" w:customStyle="1" w:styleId="FooterChar">
    <w:name w:val="Footer Char"/>
    <w:basedOn w:val="DefaultParagraphFont"/>
    <w:link w:val="Footer"/>
    <w:uiPriority w:val="99"/>
    <w:rsid w:val="00B17EFC"/>
  </w:style>
  <w:style w:type="character" w:customStyle="1" w:styleId="Heading1Char">
    <w:name w:val="Heading 1 Char"/>
    <w:basedOn w:val="DefaultParagraphFont"/>
    <w:link w:val="Heading1"/>
    <w:uiPriority w:val="9"/>
    <w:rsid w:val="007F0A2E"/>
    <w:rPr>
      <w:rFonts w:asciiTheme="majorHAnsi" w:eastAsiaTheme="majorEastAsia" w:hAnsiTheme="majorHAnsi" w:cstheme="majorBidi"/>
      <w:b/>
      <w:bCs/>
      <w:sz w:val="28"/>
      <w:szCs w:val="28"/>
      <w:lang w:bidi="en-US"/>
    </w:rPr>
  </w:style>
  <w:style w:type="paragraph" w:styleId="Bibliography">
    <w:name w:val="Bibliography"/>
    <w:basedOn w:val="Normal"/>
    <w:next w:val="Normal"/>
    <w:uiPriority w:val="37"/>
    <w:unhideWhenUsed/>
    <w:rsid w:val="00B17EFC"/>
  </w:style>
  <w:style w:type="paragraph" w:styleId="Caption">
    <w:name w:val="caption"/>
    <w:basedOn w:val="Normal"/>
    <w:next w:val="Normal"/>
    <w:uiPriority w:val="35"/>
    <w:unhideWhenUsed/>
    <w:qFormat/>
    <w:rsid w:val="00CB7773"/>
    <w:pPr>
      <w:jc w:val="center"/>
    </w:pPr>
    <w:rPr>
      <w:b/>
      <w:bCs/>
      <w:sz w:val="18"/>
      <w:szCs w:val="18"/>
    </w:rPr>
  </w:style>
  <w:style w:type="table" w:styleId="TableGrid">
    <w:name w:val="Table Grid"/>
    <w:basedOn w:val="TableNormal"/>
    <w:uiPriority w:val="39"/>
    <w:rsid w:val="00E2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7276"/>
    <w:pPr>
      <w:spacing w:after="160" w:line="259" w:lineRule="auto"/>
      <w:ind w:left="720"/>
      <w:contextualSpacing/>
    </w:pPr>
    <w:rPr>
      <w:lang w:val="en-CA" w:bidi="he-IL"/>
    </w:rPr>
  </w:style>
  <w:style w:type="character" w:customStyle="1" w:styleId="Heading2Char">
    <w:name w:val="Heading 2 Char"/>
    <w:basedOn w:val="DefaultParagraphFont"/>
    <w:link w:val="Heading2"/>
    <w:uiPriority w:val="9"/>
    <w:rsid w:val="00490B23"/>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490B23"/>
    <w:rPr>
      <w:rFonts w:asciiTheme="majorHAnsi" w:eastAsiaTheme="majorEastAsia" w:hAnsiTheme="majorHAnsi" w:cstheme="majorBidi"/>
      <w:sz w:val="26"/>
      <w:szCs w:val="26"/>
      <w:lang w:bidi="en-US"/>
    </w:rPr>
  </w:style>
  <w:style w:type="numbering" w:customStyle="1" w:styleId="Headings">
    <w:name w:val="Headings"/>
    <w:uiPriority w:val="99"/>
    <w:rsid w:val="007F0A2E"/>
    <w:pPr>
      <w:numPr>
        <w:numId w:val="9"/>
      </w:numPr>
    </w:pPr>
  </w:style>
  <w:style w:type="paragraph" w:customStyle="1" w:styleId="Images">
    <w:name w:val="Images"/>
    <w:basedOn w:val="Normal"/>
    <w:next w:val="Normal"/>
    <w:qFormat/>
    <w:rsid w:val="00FD4A7F"/>
    <w:pPr>
      <w:jc w:val="center"/>
    </w:pPr>
    <w:rPr>
      <w:lang w:bidi="en-US"/>
    </w:rPr>
  </w:style>
</w:styles>
</file>

<file path=word/webSettings.xml><?xml version="1.0" encoding="utf-8"?>
<w:webSettings xmlns:r="http://schemas.openxmlformats.org/officeDocument/2006/relationships" xmlns:w="http://schemas.openxmlformats.org/wordprocessingml/2006/main">
  <w:divs>
    <w:div w:id="269973092">
      <w:bodyDiv w:val="1"/>
      <w:marLeft w:val="0"/>
      <w:marRight w:val="0"/>
      <w:marTop w:val="0"/>
      <w:marBottom w:val="0"/>
      <w:divBdr>
        <w:top w:val="none" w:sz="0" w:space="0" w:color="auto"/>
        <w:left w:val="none" w:sz="0" w:space="0" w:color="auto"/>
        <w:bottom w:val="none" w:sz="0" w:space="0" w:color="auto"/>
        <w:right w:val="none" w:sz="0" w:space="0" w:color="auto"/>
      </w:divBdr>
    </w:div>
    <w:div w:id="303854087">
      <w:bodyDiv w:val="1"/>
      <w:marLeft w:val="0"/>
      <w:marRight w:val="0"/>
      <w:marTop w:val="0"/>
      <w:marBottom w:val="0"/>
      <w:divBdr>
        <w:top w:val="none" w:sz="0" w:space="0" w:color="auto"/>
        <w:left w:val="none" w:sz="0" w:space="0" w:color="auto"/>
        <w:bottom w:val="none" w:sz="0" w:space="0" w:color="auto"/>
        <w:right w:val="none" w:sz="0" w:space="0" w:color="auto"/>
      </w:divBdr>
    </w:div>
    <w:div w:id="373848496">
      <w:bodyDiv w:val="1"/>
      <w:marLeft w:val="0"/>
      <w:marRight w:val="0"/>
      <w:marTop w:val="0"/>
      <w:marBottom w:val="0"/>
      <w:divBdr>
        <w:top w:val="none" w:sz="0" w:space="0" w:color="auto"/>
        <w:left w:val="none" w:sz="0" w:space="0" w:color="auto"/>
        <w:bottom w:val="none" w:sz="0" w:space="0" w:color="auto"/>
        <w:right w:val="none" w:sz="0" w:space="0" w:color="auto"/>
      </w:divBdr>
    </w:div>
    <w:div w:id="380714982">
      <w:bodyDiv w:val="1"/>
      <w:marLeft w:val="0"/>
      <w:marRight w:val="0"/>
      <w:marTop w:val="0"/>
      <w:marBottom w:val="0"/>
      <w:divBdr>
        <w:top w:val="none" w:sz="0" w:space="0" w:color="auto"/>
        <w:left w:val="none" w:sz="0" w:space="0" w:color="auto"/>
        <w:bottom w:val="none" w:sz="0" w:space="0" w:color="auto"/>
        <w:right w:val="none" w:sz="0" w:space="0" w:color="auto"/>
      </w:divBdr>
    </w:div>
    <w:div w:id="596212128">
      <w:bodyDiv w:val="1"/>
      <w:marLeft w:val="0"/>
      <w:marRight w:val="0"/>
      <w:marTop w:val="0"/>
      <w:marBottom w:val="0"/>
      <w:divBdr>
        <w:top w:val="none" w:sz="0" w:space="0" w:color="auto"/>
        <w:left w:val="none" w:sz="0" w:space="0" w:color="auto"/>
        <w:bottom w:val="none" w:sz="0" w:space="0" w:color="auto"/>
        <w:right w:val="none" w:sz="0" w:space="0" w:color="auto"/>
      </w:divBdr>
    </w:div>
    <w:div w:id="795104670">
      <w:bodyDiv w:val="1"/>
      <w:marLeft w:val="0"/>
      <w:marRight w:val="0"/>
      <w:marTop w:val="0"/>
      <w:marBottom w:val="0"/>
      <w:divBdr>
        <w:top w:val="none" w:sz="0" w:space="0" w:color="auto"/>
        <w:left w:val="none" w:sz="0" w:space="0" w:color="auto"/>
        <w:bottom w:val="none" w:sz="0" w:space="0" w:color="auto"/>
        <w:right w:val="none" w:sz="0" w:space="0" w:color="auto"/>
      </w:divBdr>
    </w:div>
    <w:div w:id="1093009505">
      <w:bodyDiv w:val="1"/>
      <w:marLeft w:val="0"/>
      <w:marRight w:val="0"/>
      <w:marTop w:val="0"/>
      <w:marBottom w:val="0"/>
      <w:divBdr>
        <w:top w:val="none" w:sz="0" w:space="0" w:color="auto"/>
        <w:left w:val="none" w:sz="0" w:space="0" w:color="auto"/>
        <w:bottom w:val="none" w:sz="0" w:space="0" w:color="auto"/>
        <w:right w:val="none" w:sz="0" w:space="0" w:color="auto"/>
      </w:divBdr>
    </w:div>
    <w:div w:id="1310015693">
      <w:bodyDiv w:val="1"/>
      <w:marLeft w:val="0"/>
      <w:marRight w:val="0"/>
      <w:marTop w:val="0"/>
      <w:marBottom w:val="0"/>
      <w:divBdr>
        <w:top w:val="none" w:sz="0" w:space="0" w:color="auto"/>
        <w:left w:val="none" w:sz="0" w:space="0" w:color="auto"/>
        <w:bottom w:val="none" w:sz="0" w:space="0" w:color="auto"/>
        <w:right w:val="none" w:sz="0" w:space="0" w:color="auto"/>
      </w:divBdr>
    </w:div>
    <w:div w:id="1486511474">
      <w:bodyDiv w:val="1"/>
      <w:marLeft w:val="0"/>
      <w:marRight w:val="0"/>
      <w:marTop w:val="0"/>
      <w:marBottom w:val="0"/>
      <w:divBdr>
        <w:top w:val="none" w:sz="0" w:space="0" w:color="auto"/>
        <w:left w:val="none" w:sz="0" w:space="0" w:color="auto"/>
        <w:bottom w:val="none" w:sz="0" w:space="0" w:color="auto"/>
        <w:right w:val="none" w:sz="0" w:space="0" w:color="auto"/>
      </w:divBdr>
    </w:div>
    <w:div w:id="1543906500">
      <w:bodyDiv w:val="1"/>
      <w:marLeft w:val="0"/>
      <w:marRight w:val="0"/>
      <w:marTop w:val="0"/>
      <w:marBottom w:val="0"/>
      <w:divBdr>
        <w:top w:val="none" w:sz="0" w:space="0" w:color="auto"/>
        <w:left w:val="none" w:sz="0" w:space="0" w:color="auto"/>
        <w:bottom w:val="none" w:sz="0" w:space="0" w:color="auto"/>
        <w:right w:val="none" w:sz="0" w:space="0" w:color="auto"/>
      </w:divBdr>
    </w:div>
    <w:div w:id="1780905626">
      <w:bodyDiv w:val="1"/>
      <w:marLeft w:val="0"/>
      <w:marRight w:val="0"/>
      <w:marTop w:val="0"/>
      <w:marBottom w:val="0"/>
      <w:divBdr>
        <w:top w:val="none" w:sz="0" w:space="0" w:color="auto"/>
        <w:left w:val="none" w:sz="0" w:space="0" w:color="auto"/>
        <w:bottom w:val="none" w:sz="0" w:space="0" w:color="auto"/>
        <w:right w:val="none" w:sz="0" w:space="0" w:color="auto"/>
      </w:divBdr>
    </w:div>
    <w:div w:id="213077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74091"/>
    <w:rsid w:val="0037409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409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STM</b:Tag>
    <b:SourceType>JournalArticle</b:SourceType>
    <b:Guid>{EC25FD46-0F40-4DFD-8F4D-7CEDA0D1C6A3}</b:Guid>
    <b:Author>
      <b:Author>
        <b:Corporate>STMicroelectronics</b:Corporate>
      </b:Author>
    </b:Author>
    <b:Title>AN3182 Application note: Tilt measurement using a low-g 3-axis accelerometer</b:Title>
    <b:JournalName>2010</b:JournalName>
    <b:RefOrder>2</b:RefOrder>
  </b:Source>
  <b:Source>
    <b:Tag>Til14</b:Tag>
    <b:SourceType>InternetSite</b:SourceType>
    <b:Guid>{C930C61E-EB70-41AF-A62A-FB536D9EFFE3}</b:Guid>
    <b:LCID>0</b:LCID>
    <b:Author>
      <b:Author>
        <b:NameList>
          <b:Person>
            <b:Last>Tilzor</b:Last>
          </b:Person>
        </b:NameList>
      </b:Author>
    </b:Author>
    <b:Title>Library 33-PWM for STM32F4</b:Title>
    <b:Year>2014</b:Year>
    <b:Month>September</b:Month>
    <b:Day>7</b:Day>
    <b:YearAccessed>2015</b:YearAccessed>
    <b:MonthAccessed>April</b:MonthAccessed>
    <b:DayAccessed>14</b:DayAccessed>
    <b:URL>http://stm32f4-discovery.net/2014/09/library-33-pwm-stm32f4xx/</b:URL>
    <b:RefOrder>1</b:RefOrder>
  </b:Source>
</b:Sources>
</file>

<file path=customXml/itemProps1.xml><?xml version="1.0" encoding="utf-8"?>
<ds:datastoreItem xmlns:ds="http://schemas.openxmlformats.org/officeDocument/2006/customXml" ds:itemID="{A3A8190E-CC96-48F1-B78F-D071D84CB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13</Pages>
  <Words>3983</Words>
  <Characters>22707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50</cp:revision>
  <cp:lastPrinted>2015-02-23T22:32:00Z</cp:lastPrinted>
  <dcterms:created xsi:type="dcterms:W3CDTF">2015-04-21T16:06:00Z</dcterms:created>
  <dcterms:modified xsi:type="dcterms:W3CDTF">2015-04-22T02:03:00Z</dcterms:modified>
</cp:coreProperties>
</file>