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CA16A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CA16A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CA16A1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CA16A1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104429B4" w:rsidR="00AF1FDD" w:rsidRDefault="009F1D99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[https://financesonline.com/number-of-gamers-worldwide/]</w:t>
      </w:r>
    </w:p>
    <w:p w14:paraId="4F61A2E1" w14:textId="77777777" w:rsidR="009F1D99" w:rsidRDefault="009F1D99" w:rsidP="00410D27">
      <w:pPr>
        <w:pStyle w:val="a6"/>
        <w:spacing w:before="0" w:beforeAutospacing="0" w:after="160" w:afterAutospacing="0"/>
      </w:pPr>
    </w:p>
    <w:p w14:paraId="1DCA7AED" w14:textId="30EB54AC" w:rsidR="00D63889" w:rsidRDefault="00D63889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Ігри бувають різними, мають різні призначення та своїх прихильників. Їх поділяють на такі категорії:</w:t>
      </w:r>
    </w:p>
    <w:p w14:paraId="69ED7E67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аркади (активні дії різної спрямованості);</w:t>
      </w:r>
    </w:p>
    <w:p w14:paraId="57173818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файтинг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(боротьба і битви);</w:t>
      </w:r>
    </w:p>
    <w:p w14:paraId="30CFC22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proofErr w:type="spellStart"/>
      <w:r>
        <w:rPr>
          <w:rFonts w:ascii="Georgia" w:hAnsi="Georgia"/>
          <w:color w:val="263238"/>
          <w:sz w:val="30"/>
          <w:szCs w:val="30"/>
        </w:rPr>
        <w:t>шутери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</w:t>
      </w:r>
      <w:proofErr w:type="spellStart"/>
      <w:r>
        <w:rPr>
          <w:rFonts w:ascii="Georgia" w:hAnsi="Georgia"/>
          <w:color w:val="263238"/>
          <w:sz w:val="30"/>
          <w:szCs w:val="30"/>
        </w:rPr>
        <w:t>стрілялки</w:t>
      </w:r>
      <w:proofErr w:type="spellEnd"/>
      <w:r>
        <w:rPr>
          <w:rFonts w:ascii="Georgia" w:hAnsi="Georgia"/>
          <w:color w:val="263238"/>
          <w:sz w:val="30"/>
          <w:szCs w:val="30"/>
        </w:rPr>
        <w:t>);</w:t>
      </w:r>
    </w:p>
    <w:p w14:paraId="2D58B01B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симулятори-менеджери (створюють можливість відтворювати дії і керувати для отримання результату);</w:t>
      </w:r>
    </w:p>
    <w:p w14:paraId="3E68D666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стратегії (складні маневри і оперування великою кількістю інструментів);</w:t>
      </w:r>
    </w:p>
    <w:p w14:paraId="56F5D1AF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пригоди або квести (віртуальні подорожі та авантюри);</w:t>
      </w:r>
    </w:p>
    <w:p w14:paraId="2F79FD1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музичні ігри (для навчання музиці і розвитку слуху);</w:t>
      </w:r>
    </w:p>
    <w:p w14:paraId="75F039DE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>рольові ігри (ігри зі своїм сюжетом, в яких гравець грає певного персонажа);</w:t>
      </w:r>
    </w:p>
    <w:p w14:paraId="1BE8EEEA" w14:textId="77777777" w:rsidR="00582900" w:rsidRDefault="00582900" w:rsidP="00582900">
      <w:pPr>
        <w:pStyle w:val="a6"/>
        <w:numPr>
          <w:ilvl w:val="0"/>
          <w:numId w:val="2"/>
        </w:numPr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color w:val="263238"/>
          <w:sz w:val="30"/>
          <w:szCs w:val="30"/>
        </w:rPr>
        <w:t xml:space="preserve">головоломки та логічні </w:t>
      </w:r>
      <w:proofErr w:type="spellStart"/>
      <w:r>
        <w:rPr>
          <w:rFonts w:ascii="Georgia" w:hAnsi="Georgia"/>
          <w:color w:val="263238"/>
          <w:sz w:val="30"/>
          <w:szCs w:val="30"/>
        </w:rPr>
        <w:t>пазли</w:t>
      </w:r>
      <w:proofErr w:type="spellEnd"/>
      <w:r>
        <w:rPr>
          <w:rFonts w:ascii="Georgia" w:hAnsi="Georgia"/>
          <w:color w:val="263238"/>
          <w:sz w:val="30"/>
          <w:szCs w:val="30"/>
        </w:rPr>
        <w:t xml:space="preserve"> (розвивають мислення)</w:t>
      </w:r>
    </w:p>
    <w:p w14:paraId="1F0AA794" w14:textId="24699F16" w:rsidR="001950D4" w:rsidRDefault="001950D4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[https://xn--80aa8ab.xn--j1amh/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komputerni-igri-problema-chi-mojlivist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</w:t>
      </w:r>
    </w:p>
    <w:p w14:paraId="447A091A" w14:textId="77777777" w:rsidR="00234A42" w:rsidRDefault="00234A42" w:rsidP="00234A42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Це була лише загальна кількість жанрів, проте ігри мають їх набагато більше. До цих жанрів існують свої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піджанри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, тож ми маємо змогу переконатися наскільки багато зараз у світі різних ігор.</w:t>
      </w:r>
    </w:p>
    <w:p w14:paraId="3290F7DC" w14:textId="77777777" w:rsidR="00EB325E" w:rsidRDefault="00EB325E" w:rsidP="00EB325E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десь 25 років  тому існувало лише декілька жанрів, а зараз їх десятки, а можливо сотні, оскільки кількість відеоігор в світі зростає з кожним днем. А кількість активних гравців уже перетнуло позначку 3 мільярди (а це на секундочку приблизно 40% всього населення нашої планети) цього року.</w:t>
      </w:r>
    </w:p>
    <w:p w14:paraId="5D4DE0F2" w14:textId="77777777" w:rsidR="00EB325E" w:rsidRDefault="00EB325E" w:rsidP="00234A42">
      <w:pPr>
        <w:pStyle w:val="a6"/>
        <w:spacing w:before="0" w:beforeAutospacing="0" w:after="160" w:afterAutospacing="0"/>
      </w:pPr>
    </w:p>
    <w:p w14:paraId="1182EAAE" w14:textId="32CEAC65" w:rsidR="00234A42" w:rsidRDefault="00466F6D" w:rsidP="001950D4">
      <w:pPr>
        <w:pStyle w:val="a6"/>
        <w:shd w:val="clear" w:color="auto" w:fill="FFFFFF"/>
        <w:spacing w:before="0" w:beforeAutospacing="0" w:after="840" w:afterAutospacing="0"/>
        <w:textAlignment w:val="baseline"/>
        <w:rPr>
          <w:rFonts w:ascii="Georgia" w:hAnsi="Georgia"/>
          <w:color w:val="263238"/>
          <w:sz w:val="30"/>
          <w:szCs w:val="30"/>
        </w:rPr>
      </w:pPr>
      <w:r>
        <w:rPr>
          <w:rFonts w:ascii="Georgia" w:hAnsi="Georgia"/>
          <w:noProof/>
          <w:color w:val="263238"/>
          <w:sz w:val="30"/>
          <w:szCs w:val="30"/>
        </w:rPr>
        <w:drawing>
          <wp:inline distT="0" distB="0" distL="0" distR="0" wp14:anchorId="3DB85CBC" wp14:editId="19719B08">
            <wp:extent cx="6120765" cy="3623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C63" w14:textId="77777777" w:rsidR="00582900" w:rsidRDefault="00582900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42C4C2D5" w14:textId="20C5363A" w:rsidR="006A1423" w:rsidRDefault="00DF5111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інший всесвіт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388C62DE" w:rsidR="006A1423" w:rsidRDefault="00474DDC" w:rsidP="003B1ADE">
      <w:pPr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Притягальна сила комп’ютерних ігор зумовлена цілою низкою причин, причому виокремити головні та вторинні причини неможливо: для кожного пріоритети різні. Для когось найцікавіше те, що комп’ютер максимально адекватно реагує на будь-яку дію гравця, надаючи йому можливість для самореалізації. Іншому більше подобається відчувати себе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істотою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«всемогутньою», здатною керувати певною фантастичною реальністю і перетворювати ігровий світ винятково за власним смаком. Хтось повертається до комп’ютера знову й знову тому, що</w:t>
      </w:r>
      <w:r w:rsidR="001331D5">
        <w:rPr>
          <w:rFonts w:ascii="Calibri" w:hAnsi="Calibri" w:cs="Calibri"/>
          <w:color w:val="000000"/>
          <w:sz w:val="28"/>
          <w:szCs w:val="28"/>
        </w:rPr>
        <w:t xml:space="preserve"> відчуття незавершеності не дає йому спокою. Трапляється, що за допомогою ігор людина «йде» від не занадто позитивної реальності просто тому, що у віртуальному світі «жити» легше й приємніше. У віртуальному світі також простіше реалізувати те, що ніяк не вдається втілити у реальному житті [8].</w:t>
      </w: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1BAD9DA7" w14:textId="77777777" w:rsidR="007B2B04" w:rsidRDefault="007B2B04" w:rsidP="007B2B04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Величезна популярність комп’ютерних ігор і велика притягальна сила такого проведення часу дають змогу припустити наявність потужних мотиваційних факторів такої поведінки. У [7] виокремлені такі глобальні групи чинників привабливості комп’ютерних ігор, або «аспектів задоволення»:</w:t>
      </w:r>
    </w:p>
    <w:p w14:paraId="3368691D" w14:textId="77777777" w:rsidR="009D7786" w:rsidRDefault="009D7786" w:rsidP="009D7786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Сюжетний або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емоційно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-естетичний аспект. Це, перш за все, художні якості сюжету гри. Також сюди можна віднести емоційну атмосферу, що створюється грою, естетичні якості й стиль графіки. Багато в чому це ті ж самі критерії, за якими людина оцінює художні книги або фільми, але у випадку комп’ютерних ігор наявність інтерактивності й можливість впливати на результат подій вносять деякі корективи.</w:t>
      </w:r>
    </w:p>
    <w:p w14:paraId="7A43FB85" w14:textId="4B5E4D59" w:rsidR="00CA13FB" w:rsidRDefault="009D7786" w:rsidP="00E81FCF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Розкачування. Цей термін із жаргону гравців позначає зростання віртуальних умінь, набуття нових можливостей у процесі гри, зокрема вплив на ігровий світ, отримання нових, більш потужних засобів для вирішення ігрових завдань. Сам по собі, навіть у відриві від завдань, що вирішуються, цей процес виявляється дуже привабливим для гравця. </w:t>
      </w:r>
      <w:r w:rsidR="00507F5E">
        <w:rPr>
          <w:rFonts w:ascii="Calibri" w:hAnsi="Calibri" w:cs="Calibri"/>
          <w:color w:val="000000"/>
          <w:sz w:val="28"/>
          <w:szCs w:val="28"/>
        </w:rPr>
        <w:t>Можливо, це можна розглядати як сурогат мотиву саморозвитку.</w:t>
      </w:r>
    </w:p>
    <w:p w14:paraId="14EAF68C" w14:textId="77777777" w:rsidR="00E81FCF" w:rsidRPr="00E81FCF" w:rsidRDefault="00E81FCF" w:rsidP="00E81FCF">
      <w:pPr>
        <w:pStyle w:val="a6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71A367BF" w14:textId="25D62072" w:rsidR="00E81FCF" w:rsidRPr="00E81FCF" w:rsidRDefault="00CA13FB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Досягання. Перемога над суперником (реальним або віртуальним), досягнення мети (виконання завдання, завершення місії тощо), змагання (з ідеалом у разі одинокої гри та з іншими гравцями у грі для багатьох користувачів). Крім того, у комп’ютерних іграх часто спостерігається «феномен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Зейгарник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»: невиконане завдання «не відпускає» гравця, людина не спроможна відірватися від гри, поки не дійде мети (не отримає новий рівень) і не завершить місію. Якщо гра була перервана за зовнішніх обставин, думки постійно повертаються до незакінченої дії</w:t>
      </w:r>
      <w:r w:rsidR="00E81FCF">
        <w:rPr>
          <w:rFonts w:ascii="Calibri" w:hAnsi="Calibri" w:cs="Calibri"/>
          <w:color w:val="000000"/>
          <w:sz w:val="28"/>
          <w:szCs w:val="28"/>
        </w:rPr>
        <w:t>.</w:t>
      </w:r>
    </w:p>
    <w:p w14:paraId="6AF22E18" w14:textId="77777777" w:rsidR="00E81FCF" w:rsidRDefault="00E81FCF" w:rsidP="00E81FCF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Інтелектуальне задоволення. Сам процес вирішення завдань, задоволення від інтелектуальної діяльності й від інтелектуальних досягнень схожі з тим задоволенням, яке отримують люди при розв’язанні кросвордів або головоломок.</w:t>
      </w:r>
    </w:p>
    <w:p w14:paraId="2A2DC243" w14:textId="77777777" w:rsidR="0044255D" w:rsidRDefault="0044255D" w:rsidP="0044255D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Колекційно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-дослідницький аспект. Можливість досліджувати саму гру, ігровий світ, правила й об’єкти, а також потенційна можливість повного завершення цього дослідження, тобто можливість продивитися все, що закладене авторами в певну гру, являє собою деякий аналог орієнтувальної діяльності в межах гри.</w:t>
      </w:r>
    </w:p>
    <w:p w14:paraId="6AD1B5A5" w14:textId="2F10BCF7" w:rsidR="00E81FCF" w:rsidRDefault="00CA16A1" w:rsidP="00CA16A1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Творчість. Можливість створювати в межах гри щось нове, індивідуальне.</w:t>
      </w:r>
    </w:p>
    <w:p w14:paraId="74A78719" w14:textId="77777777" w:rsidR="00CA16A1" w:rsidRDefault="00CA16A1" w:rsidP="00CA16A1">
      <w:pPr>
        <w:pStyle w:val="a6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A6AD378" w14:textId="77777777" w:rsidR="00CA16A1" w:rsidRPr="00CA16A1" w:rsidRDefault="00CA16A1" w:rsidP="00CA16A1">
      <w:pPr>
        <w:pStyle w:val="a6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F8"/>
    <w:multiLevelType w:val="multilevel"/>
    <w:tmpl w:val="F6D4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E12C5"/>
    <w:multiLevelType w:val="multilevel"/>
    <w:tmpl w:val="701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61503"/>
    <w:multiLevelType w:val="multilevel"/>
    <w:tmpl w:val="A8A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457B9"/>
    <w:multiLevelType w:val="multilevel"/>
    <w:tmpl w:val="1CB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94291"/>
    <w:multiLevelType w:val="multilevel"/>
    <w:tmpl w:val="E8E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21213"/>
    <w:multiLevelType w:val="multilevel"/>
    <w:tmpl w:val="267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1895599">
    <w:abstractNumId w:val="1"/>
  </w:num>
  <w:num w:numId="2" w16cid:durableId="1969582846">
    <w:abstractNumId w:val="0"/>
  </w:num>
  <w:num w:numId="3" w16cid:durableId="1750077541">
    <w:abstractNumId w:val="6"/>
  </w:num>
  <w:num w:numId="4" w16cid:durableId="1284574533">
    <w:abstractNumId w:val="2"/>
  </w:num>
  <w:num w:numId="5" w16cid:durableId="1333293412">
    <w:abstractNumId w:val="4"/>
  </w:num>
  <w:num w:numId="6" w16cid:durableId="1987201529">
    <w:abstractNumId w:val="5"/>
  </w:num>
  <w:num w:numId="7" w16cid:durableId="843710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331D5"/>
    <w:rsid w:val="00165B01"/>
    <w:rsid w:val="00174ADA"/>
    <w:rsid w:val="001950D4"/>
    <w:rsid w:val="00230685"/>
    <w:rsid w:val="00234A42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4255D"/>
    <w:rsid w:val="00466F6D"/>
    <w:rsid w:val="00474DDC"/>
    <w:rsid w:val="0048329C"/>
    <w:rsid w:val="004A457D"/>
    <w:rsid w:val="004C263A"/>
    <w:rsid w:val="00507F5E"/>
    <w:rsid w:val="005142F5"/>
    <w:rsid w:val="00516C76"/>
    <w:rsid w:val="00534846"/>
    <w:rsid w:val="005610E9"/>
    <w:rsid w:val="005623A3"/>
    <w:rsid w:val="0056240A"/>
    <w:rsid w:val="005810C6"/>
    <w:rsid w:val="00582900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B2B04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D7786"/>
    <w:rsid w:val="009E77FC"/>
    <w:rsid w:val="009F1D99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A13FB"/>
    <w:rsid w:val="00CA16A1"/>
    <w:rsid w:val="00CD20D3"/>
    <w:rsid w:val="00CE1EC9"/>
    <w:rsid w:val="00CE61AF"/>
    <w:rsid w:val="00D40EC2"/>
    <w:rsid w:val="00D424A2"/>
    <w:rsid w:val="00D62977"/>
    <w:rsid w:val="00D63889"/>
    <w:rsid w:val="00DF5111"/>
    <w:rsid w:val="00E81FCF"/>
    <w:rsid w:val="00E90CA6"/>
    <w:rsid w:val="00EA6B8A"/>
    <w:rsid w:val="00EB325E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4275</Words>
  <Characters>2438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113</cp:revision>
  <dcterms:created xsi:type="dcterms:W3CDTF">2022-10-19T10:43:00Z</dcterms:created>
  <dcterms:modified xsi:type="dcterms:W3CDTF">2022-11-09T13:55:00Z</dcterms:modified>
</cp:coreProperties>
</file>