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0978F" w14:textId="3E580483" w:rsidR="00241816" w:rsidRPr="00241816" w:rsidRDefault="00241816" w:rsidP="00241816">
      <w:pPr>
        <w:spacing w:after="120"/>
        <w:rPr>
          <w:lang w:val="pt-BR"/>
        </w:rPr>
      </w:pPr>
      <w:r w:rsidRPr="00241816">
        <w:rPr>
          <w:lang w:val="pt-BR"/>
        </w:rPr>
        <w:t xml:space="preserve">A proposta </w:t>
      </w:r>
      <w:r>
        <w:rPr>
          <w:lang w:val="pt-BR"/>
        </w:rPr>
        <w:t xml:space="preserve">é </w:t>
      </w:r>
      <w:r w:rsidRPr="00241816">
        <w:rPr>
          <w:lang w:val="pt-BR"/>
        </w:rPr>
        <w:t>transformar uma ferramenta de autoavaliação em um aplicativo, aliada a uma base de conhecimento robusta e positiva, é uma excelente iniciativa para promover a saúde e o bem-estar.</w:t>
      </w:r>
    </w:p>
    <w:p w14:paraId="43E34914" w14:textId="77777777" w:rsidR="00241816" w:rsidRPr="00241816" w:rsidRDefault="00241816" w:rsidP="00241816">
      <w:pPr>
        <w:spacing w:after="120"/>
        <w:rPr>
          <w:lang w:val="pt-BR"/>
        </w:rPr>
      </w:pPr>
      <w:r w:rsidRPr="00241816">
        <w:rPr>
          <w:lang w:val="pt-BR"/>
        </w:rPr>
        <w:t>A seguir, apresento a reestruturação completa do conteúdo, seguida pelo conceito do aplicativo, conforme solicitado. O texto foi reescrito para ser otimista, cientificamente embasado, impessoal e empoderador, com todas as fontes rastreáveis.</w:t>
      </w:r>
    </w:p>
    <w:p w14:paraId="01774F20" w14:textId="77777777" w:rsidR="00241816" w:rsidRPr="00241816" w:rsidRDefault="00241816" w:rsidP="00241816">
      <w:pPr>
        <w:spacing w:after="120"/>
        <w:rPr>
          <w:lang w:val="pt-BR"/>
        </w:rPr>
      </w:pPr>
      <w:r w:rsidRPr="00241816">
        <w:rPr>
          <w:lang w:val="pt-BR"/>
        </w:rPr>
        <w:pict w14:anchorId="67D65463">
          <v:rect id="_x0000_i1067" style="width:0;height:1.5pt" o:hralign="center" o:hrstd="t" o:hrnoshade="t" o:hr="t" stroked="f"/>
        </w:pict>
      </w:r>
    </w:p>
    <w:p w14:paraId="59231D58" w14:textId="77777777" w:rsidR="00241816" w:rsidRPr="00241816" w:rsidRDefault="00241816" w:rsidP="00241816">
      <w:pPr>
        <w:spacing w:after="120"/>
        <w:rPr>
          <w:lang w:val="pt-BR"/>
        </w:rPr>
      </w:pPr>
      <w:r w:rsidRPr="00241816">
        <w:rPr>
          <w:lang w:val="pt-BR"/>
        </w:rPr>
        <w:t>Proposta Conceitual do Aplicativo: Jornada da Nutrição – Evolução Consciente</w:t>
      </w:r>
    </w:p>
    <w:p w14:paraId="3329A4F1" w14:textId="37A662C3" w:rsidR="00241816" w:rsidRPr="00241816" w:rsidRDefault="00241816" w:rsidP="00241816">
      <w:pPr>
        <w:spacing w:after="120"/>
        <w:rPr>
          <w:lang w:val="pt-BR"/>
        </w:rPr>
      </w:pPr>
      <w:r w:rsidRPr="00241816">
        <w:rPr>
          <w:lang w:val="pt-BR"/>
        </w:rPr>
        <w:t xml:space="preserve">O aplicativo "Jornada da Nutrição" é uma ferramenta digital interativa projetada para apoiar indivíduos e famílias na construção de uma relação saudável e consciente com a alimentação. </w:t>
      </w:r>
      <w:r>
        <w:rPr>
          <w:lang w:val="pt-BR"/>
        </w:rPr>
        <w:t>O seu</w:t>
      </w:r>
      <w:r w:rsidRPr="00241816">
        <w:rPr>
          <w:lang w:val="pt-BR"/>
        </w:rPr>
        <w:t xml:space="preserve"> propósito é transformar a autoavaliação em um processo contínuo de aprendizado e empoderamento.</w:t>
      </w:r>
    </w:p>
    <w:p w14:paraId="5FA98D09" w14:textId="77777777" w:rsidR="00241816" w:rsidRPr="00241816" w:rsidRDefault="00241816" w:rsidP="00241816">
      <w:pPr>
        <w:spacing w:after="120"/>
        <w:rPr>
          <w:lang w:val="pt-BR"/>
        </w:rPr>
      </w:pPr>
      <w:r w:rsidRPr="00241816">
        <w:rPr>
          <w:lang w:val="pt-BR"/>
        </w:rPr>
        <w:t>Funcionalidades Principais:</w:t>
      </w:r>
    </w:p>
    <w:p w14:paraId="06948A29" w14:textId="77777777" w:rsidR="00241816" w:rsidRPr="00241816" w:rsidRDefault="00241816" w:rsidP="00241816">
      <w:pPr>
        <w:spacing w:after="120"/>
        <w:rPr>
          <w:lang w:val="pt-BR"/>
        </w:rPr>
      </w:pPr>
      <w:r w:rsidRPr="00241816">
        <w:rPr>
          <w:lang w:val="pt-BR"/>
        </w:rPr>
        <w:t>Módulo de Autoavaliação Contínua:</w:t>
      </w:r>
    </w:p>
    <w:p w14:paraId="0B84EBFD" w14:textId="77777777" w:rsidR="00241816" w:rsidRPr="00241816" w:rsidRDefault="00241816" w:rsidP="00241816">
      <w:pPr>
        <w:spacing w:after="120"/>
        <w:rPr>
          <w:lang w:val="pt-BR"/>
        </w:rPr>
      </w:pPr>
      <w:r w:rsidRPr="00241816">
        <w:rPr>
          <w:lang w:val="pt-BR"/>
        </w:rPr>
        <w:t>Questionário Interativo: Apresenta frases afirmativas sobre hábitos alimentares e de estilo de vida. O usuário (individual ou em nome da família) atribui uma nota de 00 (Hábito a iniciar) a 99 (Hábito plenamente integrado) para cada afirmação.</w:t>
      </w:r>
    </w:p>
    <w:p w14:paraId="055DF905" w14:textId="77777777" w:rsidR="00241816" w:rsidRPr="00241816" w:rsidRDefault="00241816" w:rsidP="00241816">
      <w:pPr>
        <w:spacing w:after="120"/>
        <w:rPr>
          <w:lang w:val="pt-BR"/>
        </w:rPr>
      </w:pPr>
      <w:r w:rsidRPr="00241816">
        <w:rPr>
          <w:lang w:val="pt-BR"/>
        </w:rPr>
        <w:t>Score de Evolução: A cada avaliação, o aplicativo calcula um score geral e por áreas (</w:t>
      </w:r>
      <w:proofErr w:type="spellStart"/>
      <w:r w:rsidRPr="00241816">
        <w:rPr>
          <w:lang w:val="pt-BR"/>
        </w:rPr>
        <w:t>ex</w:t>
      </w:r>
      <w:proofErr w:type="spellEnd"/>
      <w:r w:rsidRPr="00241816">
        <w:rPr>
          <w:lang w:val="pt-BR"/>
        </w:rPr>
        <w:t>: Hidratação, Consumo de Vegetais, Alimentação Consciente).</w:t>
      </w:r>
    </w:p>
    <w:p w14:paraId="0126D976" w14:textId="77777777" w:rsidR="00241816" w:rsidRPr="00241816" w:rsidRDefault="00241816" w:rsidP="00241816">
      <w:pPr>
        <w:spacing w:after="120"/>
        <w:rPr>
          <w:lang w:val="pt-BR"/>
        </w:rPr>
      </w:pPr>
      <w:r w:rsidRPr="00241816">
        <w:rPr>
          <w:lang w:val="pt-BR"/>
        </w:rPr>
        <w:t>Dashboard de Progresso: Gráficos visuais indicam a porcentagem (%) de mudança entre as avaliações, celebrando cada avanço e destacando áreas de oportunidade para o desenvolvimento de novos hábitos.</w:t>
      </w:r>
    </w:p>
    <w:p w14:paraId="4A713086" w14:textId="77777777" w:rsidR="00241816" w:rsidRPr="00241816" w:rsidRDefault="00241816" w:rsidP="00241816">
      <w:pPr>
        <w:spacing w:after="120"/>
        <w:rPr>
          <w:lang w:val="pt-BR"/>
        </w:rPr>
      </w:pPr>
      <w:r w:rsidRPr="00241816">
        <w:rPr>
          <w:lang w:val="pt-BR"/>
        </w:rPr>
        <w:t>Base de Conhecimento "Nutrir &amp; Viver":</w:t>
      </w:r>
    </w:p>
    <w:p w14:paraId="735F6868" w14:textId="77777777" w:rsidR="00241816" w:rsidRPr="00241816" w:rsidRDefault="00241816" w:rsidP="00241816">
      <w:pPr>
        <w:spacing w:after="120"/>
        <w:rPr>
          <w:lang w:val="pt-BR"/>
        </w:rPr>
      </w:pPr>
      <w:r w:rsidRPr="00241816">
        <w:rPr>
          <w:lang w:val="pt-BR"/>
        </w:rPr>
        <w:t>Conteúdo Estruturado: O texto abaixo compõe a biblioteca central do aplicativo, com artigos, guias e conceitos técnicos explicados de forma clara.</w:t>
      </w:r>
    </w:p>
    <w:p w14:paraId="2E356062" w14:textId="77777777" w:rsidR="00241816" w:rsidRPr="00241816" w:rsidRDefault="00241816" w:rsidP="00241816">
      <w:pPr>
        <w:spacing w:after="120"/>
        <w:rPr>
          <w:lang w:val="pt-BR"/>
        </w:rPr>
      </w:pPr>
      <w:r w:rsidRPr="00241816">
        <w:rPr>
          <w:lang w:val="pt-BR"/>
        </w:rPr>
        <w:t>Rastreabilidade Científica: Cada informação chave é vinculada à sua fonte científica, com um breve resumo do estudo ou publicação, garantindo total transparência e credibilidade.</w:t>
      </w:r>
    </w:p>
    <w:p w14:paraId="50BF5A28" w14:textId="77777777" w:rsidR="00241816" w:rsidRPr="00241816" w:rsidRDefault="00241816" w:rsidP="00241816">
      <w:pPr>
        <w:spacing w:after="120"/>
        <w:rPr>
          <w:lang w:val="pt-BR"/>
        </w:rPr>
      </w:pPr>
      <w:r w:rsidRPr="00241816">
        <w:rPr>
          <w:lang w:val="pt-BR"/>
        </w:rPr>
        <w:t>Linguagem Positiva: Todo o conteúdo segue os critérios de PNL positiva, foco na ação e empoderamento.</w:t>
      </w:r>
    </w:p>
    <w:p w14:paraId="57F2801B" w14:textId="77777777" w:rsidR="00241816" w:rsidRPr="00241816" w:rsidRDefault="00241816" w:rsidP="00241816">
      <w:pPr>
        <w:spacing w:after="120"/>
        <w:rPr>
          <w:lang w:val="pt-BR"/>
        </w:rPr>
      </w:pPr>
      <w:r w:rsidRPr="00241816">
        <w:rPr>
          <w:lang w:val="pt-BR"/>
        </w:rPr>
        <w:t>Metas e Desafios Personalizados:</w:t>
      </w:r>
    </w:p>
    <w:p w14:paraId="0D2961E8" w14:textId="77777777" w:rsidR="00241816" w:rsidRPr="00241816" w:rsidRDefault="00241816" w:rsidP="00241816">
      <w:pPr>
        <w:spacing w:after="120"/>
        <w:rPr>
          <w:lang w:val="pt-BR"/>
        </w:rPr>
      </w:pPr>
      <w:r w:rsidRPr="00241816">
        <w:rPr>
          <w:lang w:val="pt-BR"/>
        </w:rPr>
        <w:t>Com base nos resultados da autoavaliação, o aplicativo sugere metas realistas e desafios positivos (</w:t>
      </w:r>
      <w:proofErr w:type="spellStart"/>
      <w:r w:rsidRPr="00241816">
        <w:rPr>
          <w:lang w:val="pt-BR"/>
        </w:rPr>
        <w:t>ex</w:t>
      </w:r>
      <w:proofErr w:type="spellEnd"/>
      <w:r w:rsidRPr="00241816">
        <w:rPr>
          <w:lang w:val="pt-BR"/>
        </w:rPr>
        <w:t>: "Desafio das 5 Cores no Prato por 7 dias", "Semana da Hidratação Plena").</w:t>
      </w:r>
    </w:p>
    <w:p w14:paraId="079DA972" w14:textId="77777777" w:rsidR="00241816" w:rsidRPr="00241816" w:rsidRDefault="00241816" w:rsidP="00241816">
      <w:pPr>
        <w:spacing w:after="120"/>
        <w:rPr>
          <w:lang w:val="pt-BR"/>
        </w:rPr>
      </w:pPr>
      <w:r w:rsidRPr="00241816">
        <w:rPr>
          <w:lang w:val="pt-BR"/>
        </w:rPr>
        <w:t>Diário de Conquistas:</w:t>
      </w:r>
    </w:p>
    <w:p w14:paraId="467A3BAD" w14:textId="77777777" w:rsidR="00241816" w:rsidRPr="00241816" w:rsidRDefault="00241816" w:rsidP="00241816">
      <w:pPr>
        <w:spacing w:after="120"/>
        <w:rPr>
          <w:lang w:val="pt-BR"/>
        </w:rPr>
      </w:pPr>
      <w:r w:rsidRPr="00241816">
        <w:rPr>
          <w:lang w:val="pt-BR"/>
        </w:rPr>
        <w:t>Um espaço para registrar percepções, sentimentos e pequenas vitórias diárias, reforçando a conexão positiva com a jornada de saúde, como sugerido pela prática da escrita manual.</w:t>
      </w:r>
    </w:p>
    <w:p w14:paraId="5A503DB4" w14:textId="77777777" w:rsidR="00241816" w:rsidRPr="00241816" w:rsidRDefault="00241816" w:rsidP="00241816">
      <w:pPr>
        <w:spacing w:after="120"/>
        <w:rPr>
          <w:lang w:val="pt-BR"/>
        </w:rPr>
      </w:pPr>
      <w:r w:rsidRPr="00241816">
        <w:rPr>
          <w:lang w:val="pt-BR"/>
        </w:rPr>
        <w:pict w14:anchorId="247052FA">
          <v:rect id="_x0000_i1068" style="width:0;height:1.5pt" o:hralign="center" o:hrstd="t" o:hrnoshade="t" o:hr="t" stroked="f"/>
        </w:pict>
      </w:r>
    </w:p>
    <w:p w14:paraId="535C04C5" w14:textId="77777777" w:rsidR="00241816" w:rsidRPr="00241816" w:rsidRDefault="00241816" w:rsidP="00241816">
      <w:pPr>
        <w:spacing w:after="120"/>
        <w:rPr>
          <w:lang w:val="pt-BR"/>
        </w:rPr>
      </w:pPr>
      <w:r w:rsidRPr="00241816">
        <w:rPr>
          <w:lang w:val="pt-BR"/>
        </w:rPr>
        <w:t>Base de Conhecimento "Nutrir &amp; Viver" (Conteúdo Revisado para o App)</w:t>
      </w:r>
    </w:p>
    <w:p w14:paraId="0C2FE65E" w14:textId="77777777" w:rsidR="00241816" w:rsidRPr="00241816" w:rsidRDefault="00241816" w:rsidP="00241816">
      <w:pPr>
        <w:spacing w:after="120"/>
        <w:rPr>
          <w:lang w:val="pt-BR"/>
        </w:rPr>
      </w:pPr>
      <w:r w:rsidRPr="00241816">
        <w:rPr>
          <w:lang w:val="pt-BR"/>
        </w:rPr>
        <w:t>Introdução: A Conexão entre Nutrição, Saúde e Longevidade</w:t>
      </w:r>
    </w:p>
    <w:p w14:paraId="24A54DBC" w14:textId="77777777" w:rsidR="00241816" w:rsidRPr="00241816" w:rsidRDefault="00241816" w:rsidP="00241816">
      <w:pPr>
        <w:spacing w:after="120"/>
        <w:rPr>
          <w:lang w:val="pt-BR"/>
        </w:rPr>
      </w:pPr>
      <w:r w:rsidRPr="00241816">
        <w:rPr>
          <w:lang w:val="pt-BR"/>
        </w:rPr>
        <w:t>A ciência moderna reforça saberes milenares: a qualidade da nutrição é um pilar fundamental para uma vida longa, vibrante e saudável. As escolhas alimentares diárias influenciam diretamente a saúde celular, o bem-estar mental e a prevenção de condições crônicas. Esta jornada de conhecimento é um convite para explorar o poder transformador dos alimentos.</w:t>
      </w:r>
    </w:p>
    <w:p w14:paraId="74A3F7DD" w14:textId="77777777" w:rsidR="00241816" w:rsidRPr="00241816" w:rsidRDefault="00241816" w:rsidP="00241816">
      <w:pPr>
        <w:spacing w:after="120"/>
        <w:rPr>
          <w:lang w:val="pt-BR"/>
        </w:rPr>
      </w:pPr>
      <w:r w:rsidRPr="00241816">
        <w:rPr>
          <w:lang w:val="pt-BR"/>
        </w:rPr>
        <w:t>Aforismos para Reflexão:</w:t>
      </w:r>
    </w:p>
    <w:p w14:paraId="5168DFEE" w14:textId="77777777" w:rsidR="00241816" w:rsidRPr="00241816" w:rsidRDefault="00241816" w:rsidP="00241816">
      <w:pPr>
        <w:spacing w:after="120"/>
        <w:rPr>
          <w:lang w:val="pt-BR"/>
        </w:rPr>
      </w:pPr>
      <w:r w:rsidRPr="00241816">
        <w:rPr>
          <w:lang w:val="pt-BR"/>
        </w:rPr>
        <w:t>"Que o seu remédio seja seu alimento, e que o seu alimento seja seu remédio." – Hipócrates (460-370 a.C.)</w:t>
      </w:r>
    </w:p>
    <w:p w14:paraId="3F639709" w14:textId="77777777" w:rsidR="00241816" w:rsidRPr="00241816" w:rsidRDefault="00241816" w:rsidP="00241816">
      <w:pPr>
        <w:spacing w:after="120"/>
        <w:rPr>
          <w:lang w:val="pt-BR"/>
        </w:rPr>
      </w:pPr>
      <w:r w:rsidRPr="00241816">
        <w:rPr>
          <w:lang w:val="pt-BR"/>
        </w:rPr>
        <w:t>"Não faças do seu corpo a tumba da sua alma." – Pitágoras (570-495 a.C.)</w:t>
      </w:r>
    </w:p>
    <w:p w14:paraId="6AA60B7C" w14:textId="77777777" w:rsidR="00241816" w:rsidRPr="00241816" w:rsidRDefault="00241816" w:rsidP="00241816">
      <w:pPr>
        <w:spacing w:after="120"/>
        <w:rPr>
          <w:lang w:val="pt-BR"/>
        </w:rPr>
      </w:pPr>
      <w:r w:rsidRPr="00241816">
        <w:rPr>
          <w:lang w:val="pt-BR"/>
        </w:rPr>
        <w:pict w14:anchorId="042C01B6">
          <v:rect id="_x0000_i1069" style="width:0;height:1.5pt" o:hralign="center" o:hrstd="t" o:hrnoshade="t" o:hr="t" stroked="f"/>
        </w:pict>
      </w:r>
    </w:p>
    <w:p w14:paraId="7F137E5E" w14:textId="77777777" w:rsidR="00241816" w:rsidRPr="00241816" w:rsidRDefault="00241816" w:rsidP="00241816">
      <w:pPr>
        <w:spacing w:after="120"/>
        <w:rPr>
          <w:lang w:val="pt-BR"/>
        </w:rPr>
      </w:pPr>
      <w:r w:rsidRPr="00241816">
        <w:rPr>
          <w:lang w:val="pt-BR"/>
        </w:rPr>
        <w:t>1. Fundamentos da Nutrição Consciente</w:t>
      </w:r>
    </w:p>
    <w:p w14:paraId="29E3D2B0" w14:textId="77777777" w:rsidR="00241816" w:rsidRPr="00241816" w:rsidRDefault="00241816" w:rsidP="00241816">
      <w:pPr>
        <w:spacing w:after="120"/>
        <w:rPr>
          <w:lang w:val="pt-BR"/>
        </w:rPr>
      </w:pPr>
      <w:r w:rsidRPr="00241816">
        <w:rPr>
          <w:lang w:val="pt-BR"/>
        </w:rPr>
        <w:t>A nutrição consciente vai além da contagem de calorias. É a prática de honrar o corpo com alimentos que promovem vitalidade e de estar presente no ato de se alimentar.</w:t>
      </w:r>
    </w:p>
    <w:p w14:paraId="24166B34" w14:textId="77777777" w:rsidR="00241816" w:rsidRPr="00241816" w:rsidRDefault="00241816" w:rsidP="00241816">
      <w:pPr>
        <w:spacing w:after="120"/>
        <w:rPr>
          <w:lang w:val="pt-BR"/>
        </w:rPr>
      </w:pPr>
      <w:r w:rsidRPr="00241816">
        <w:rPr>
          <w:lang w:val="pt-BR"/>
        </w:rPr>
        <w:t>1.1. A Diferença entre Comer e Nutrir</w:t>
      </w:r>
    </w:p>
    <w:p w14:paraId="0B1B6563" w14:textId="77777777" w:rsidR="00241816" w:rsidRPr="00241816" w:rsidRDefault="00241816" w:rsidP="00241816">
      <w:pPr>
        <w:spacing w:after="120"/>
        <w:rPr>
          <w:lang w:val="pt-BR"/>
        </w:rPr>
      </w:pPr>
      <w:r w:rsidRPr="00241816">
        <w:rPr>
          <w:lang w:val="pt-BR"/>
        </w:rPr>
        <w:t>Comer é o ato de ingerir alimentos, enquanto nutrir é o processo de fornecer às células do corpo os compostos bioativos necessários para seu funcionamento ótimo. Uma dieta rica em calorias pode coexistir com um estado de desnutrição de micronutrientes, evidenciando a importância da qualidade sobre a quantidade.</w:t>
      </w:r>
    </w:p>
    <w:p w14:paraId="350D42FC" w14:textId="77777777" w:rsidR="00241816" w:rsidRPr="00241816" w:rsidRDefault="00241816" w:rsidP="00241816">
      <w:pPr>
        <w:spacing w:after="120"/>
        <w:rPr>
          <w:lang w:val="pt-BR"/>
        </w:rPr>
      </w:pPr>
      <w:r w:rsidRPr="00241816">
        <w:rPr>
          <w:lang w:val="pt-BR"/>
        </w:rPr>
        <w:t>Conceito: Micronutrientes</w:t>
      </w:r>
    </w:p>
    <w:p w14:paraId="58CF83FA" w14:textId="77777777" w:rsidR="00241816" w:rsidRPr="00241816" w:rsidRDefault="00241816" w:rsidP="00241816">
      <w:pPr>
        <w:spacing w:after="120"/>
        <w:rPr>
          <w:lang w:val="pt-BR"/>
        </w:rPr>
      </w:pPr>
      <w:r w:rsidRPr="00241816">
        <w:rPr>
          <w:lang w:val="pt-BR"/>
        </w:rPr>
        <w:t>São vitaminas e minerais essenciais que o corpo necessita em pequenas quantidades para funções fisiológicas vitais, incluindo a produção de enzimas, hormônios e outras substâncias que ajudam a regular o crescimento, a atividade imunológica e o metabolismo energético.</w:t>
      </w:r>
    </w:p>
    <w:p w14:paraId="2C070422" w14:textId="77777777" w:rsidR="00241816" w:rsidRPr="00241816" w:rsidRDefault="00241816" w:rsidP="00241816">
      <w:pPr>
        <w:spacing w:after="120"/>
        <w:rPr>
          <w:lang w:val="pt-BR"/>
        </w:rPr>
      </w:pPr>
      <w:r w:rsidRPr="00241816">
        <w:rPr>
          <w:lang w:val="pt-BR"/>
        </w:rPr>
        <w:t>Fonte Científica:</w:t>
      </w:r>
    </w:p>
    <w:p w14:paraId="24365EED" w14:textId="77777777" w:rsidR="00241816" w:rsidRPr="00241816" w:rsidRDefault="00241816" w:rsidP="00241816">
      <w:pPr>
        <w:spacing w:after="120"/>
        <w:rPr>
          <w:lang w:val="pt-BR"/>
        </w:rPr>
      </w:pPr>
      <w:r w:rsidRPr="00241816">
        <w:rPr>
          <w:lang w:val="pt-BR"/>
        </w:rPr>
        <w:t xml:space="preserve">Publicação: Harvard </w:t>
      </w:r>
      <w:proofErr w:type="spellStart"/>
      <w:r w:rsidRPr="00241816">
        <w:rPr>
          <w:lang w:val="pt-BR"/>
        </w:rPr>
        <w:t>T.H</w:t>
      </w:r>
      <w:proofErr w:type="spellEnd"/>
      <w:r w:rsidRPr="00241816">
        <w:rPr>
          <w:lang w:val="pt-BR"/>
        </w:rPr>
        <w:t xml:space="preserve">. Chan </w:t>
      </w:r>
      <w:proofErr w:type="spellStart"/>
      <w:r w:rsidRPr="00241816">
        <w:rPr>
          <w:lang w:val="pt-BR"/>
        </w:rPr>
        <w:t>School</w:t>
      </w:r>
      <w:proofErr w:type="spellEnd"/>
      <w:r w:rsidRPr="00241816">
        <w:rPr>
          <w:lang w:val="pt-BR"/>
        </w:rPr>
        <w:t xml:space="preserve"> of </w:t>
      </w:r>
      <w:proofErr w:type="spellStart"/>
      <w:r w:rsidRPr="00241816">
        <w:rPr>
          <w:lang w:val="pt-BR"/>
        </w:rPr>
        <w:t>Public</w:t>
      </w:r>
      <w:proofErr w:type="spellEnd"/>
      <w:r w:rsidRPr="00241816">
        <w:rPr>
          <w:lang w:val="pt-BR"/>
        </w:rPr>
        <w:t xml:space="preserve"> Health - The </w:t>
      </w:r>
      <w:proofErr w:type="spellStart"/>
      <w:r w:rsidRPr="00241816">
        <w:rPr>
          <w:lang w:val="pt-BR"/>
        </w:rPr>
        <w:t>Nutrition</w:t>
      </w:r>
      <w:proofErr w:type="spellEnd"/>
      <w:r w:rsidRPr="00241816">
        <w:rPr>
          <w:lang w:val="pt-BR"/>
        </w:rPr>
        <w:t xml:space="preserve"> </w:t>
      </w:r>
      <w:proofErr w:type="spellStart"/>
      <w:r w:rsidRPr="00241816">
        <w:rPr>
          <w:lang w:val="pt-BR"/>
        </w:rPr>
        <w:t>Source</w:t>
      </w:r>
      <w:proofErr w:type="spellEnd"/>
      <w:r w:rsidRPr="00241816">
        <w:rPr>
          <w:lang w:val="pt-BR"/>
        </w:rPr>
        <w:t>.</w:t>
      </w:r>
    </w:p>
    <w:p w14:paraId="54E46404" w14:textId="77777777" w:rsidR="00241816" w:rsidRPr="00241816" w:rsidRDefault="00241816" w:rsidP="00241816">
      <w:pPr>
        <w:spacing w:after="120"/>
        <w:rPr>
          <w:lang w:val="pt-BR"/>
        </w:rPr>
      </w:pPr>
      <w:r w:rsidRPr="00241816">
        <w:rPr>
          <w:lang w:val="pt-BR"/>
        </w:rPr>
        <w:t xml:space="preserve">Link: </w:t>
      </w:r>
      <w:hyperlink r:id="rId5" w:tgtFrame="_blank" w:history="1">
        <w:r w:rsidRPr="00241816">
          <w:rPr>
            <w:rStyle w:val="Hyperlink"/>
            <w:lang w:val="pt-BR"/>
          </w:rPr>
          <w:t>https://www.hsph.harvard.edu/nutritionsource/what-should-you-eat/</w:t>
        </w:r>
      </w:hyperlink>
    </w:p>
    <w:p w14:paraId="58DDD6F3" w14:textId="77777777" w:rsidR="00241816" w:rsidRPr="00241816" w:rsidRDefault="00241816" w:rsidP="00241816">
      <w:pPr>
        <w:spacing w:after="120"/>
        <w:rPr>
          <w:lang w:val="pt-BR"/>
        </w:rPr>
      </w:pPr>
      <w:r w:rsidRPr="00241816">
        <w:rPr>
          <w:lang w:val="pt-BR"/>
        </w:rPr>
        <w:t>Resumo: Este portal, mantido por uma das principais universidades do mundo, oferece guias baseados em evidências sobre a importância de uma dieta balanceada, rica em vitaminas, minerais e outros nutrientes essenciais para a manutenção da saúde e prevenção de doenças.</w:t>
      </w:r>
    </w:p>
    <w:p w14:paraId="518C1EE3" w14:textId="77777777" w:rsidR="00241816" w:rsidRPr="00241816" w:rsidRDefault="00241816" w:rsidP="00241816">
      <w:pPr>
        <w:spacing w:after="120"/>
        <w:rPr>
          <w:lang w:val="pt-BR"/>
        </w:rPr>
      </w:pPr>
      <w:r w:rsidRPr="00241816">
        <w:rPr>
          <w:lang w:val="pt-BR"/>
        </w:rPr>
        <w:t>1.2. O Ciclo da Saciedade e a Alimentação Atenta</w:t>
      </w:r>
    </w:p>
    <w:p w14:paraId="0789D8EA" w14:textId="77777777" w:rsidR="00241816" w:rsidRPr="00241816" w:rsidRDefault="00241816" w:rsidP="00241816">
      <w:pPr>
        <w:spacing w:after="120"/>
        <w:rPr>
          <w:lang w:val="pt-BR"/>
        </w:rPr>
      </w:pPr>
      <w:r w:rsidRPr="00241816">
        <w:rPr>
          <w:lang w:val="pt-BR"/>
        </w:rPr>
        <w:t>O cérebro leva, em média, 20 minutos para registrar os sinais de saciedade enviados pelo estômago. Praticar a alimentação com calma e atenção plena permite que esse mecanismo natural funcione de forma eficaz, promovendo o controle do peso e uma digestão mais eficiente.</w:t>
      </w:r>
    </w:p>
    <w:p w14:paraId="4E533271" w14:textId="77777777" w:rsidR="00241816" w:rsidRPr="00241816" w:rsidRDefault="00241816" w:rsidP="00241816">
      <w:pPr>
        <w:spacing w:after="120"/>
        <w:rPr>
          <w:lang w:val="pt-BR"/>
        </w:rPr>
      </w:pPr>
      <w:r w:rsidRPr="00241816">
        <w:rPr>
          <w:lang w:val="pt-BR"/>
        </w:rPr>
        <w:t>Conceito: Atenção Plena (Mindfulness) na Alimentação</w:t>
      </w:r>
    </w:p>
    <w:p w14:paraId="68C3040C" w14:textId="77777777" w:rsidR="00241816" w:rsidRPr="00241816" w:rsidRDefault="00241816" w:rsidP="00241816">
      <w:pPr>
        <w:spacing w:after="120"/>
        <w:rPr>
          <w:lang w:val="pt-BR"/>
        </w:rPr>
      </w:pPr>
      <w:r w:rsidRPr="00241816">
        <w:rPr>
          <w:lang w:val="pt-BR"/>
        </w:rPr>
        <w:t>É a prática de direcionar a consciência para a experiência alimentar, observando cores, aromas, texturas e sabores, sem julgamento. Esta abordagem fortalece a conexão mente-corpo e melhora a percepção dos sinais internos de fome e saciedade.</w:t>
      </w:r>
    </w:p>
    <w:p w14:paraId="1C7F28E3" w14:textId="77777777" w:rsidR="00241816" w:rsidRPr="00241816" w:rsidRDefault="00241816" w:rsidP="00241816">
      <w:pPr>
        <w:spacing w:after="120"/>
        <w:rPr>
          <w:lang w:val="pt-BR"/>
        </w:rPr>
      </w:pPr>
      <w:r w:rsidRPr="00241816">
        <w:rPr>
          <w:lang w:val="pt-BR"/>
        </w:rPr>
        <w:t>Fonte Científica:</w:t>
      </w:r>
    </w:p>
    <w:p w14:paraId="55504EDA" w14:textId="77777777" w:rsidR="00241816" w:rsidRPr="00241816" w:rsidRDefault="00241816" w:rsidP="00241816">
      <w:pPr>
        <w:spacing w:after="120"/>
        <w:rPr>
          <w:lang w:val="pt-BR"/>
        </w:rPr>
      </w:pPr>
      <w:r w:rsidRPr="00241816">
        <w:rPr>
          <w:lang w:val="pt-BR"/>
        </w:rPr>
        <w:t xml:space="preserve">Artigo: Mindful eating </w:t>
      </w:r>
      <w:proofErr w:type="spellStart"/>
      <w:r w:rsidRPr="00241816">
        <w:rPr>
          <w:lang w:val="pt-BR"/>
        </w:rPr>
        <w:t>and</w:t>
      </w:r>
      <w:proofErr w:type="spellEnd"/>
      <w:r w:rsidRPr="00241816">
        <w:rPr>
          <w:lang w:val="pt-BR"/>
        </w:rPr>
        <w:t xml:space="preserve"> its </w:t>
      </w:r>
      <w:proofErr w:type="spellStart"/>
      <w:r w:rsidRPr="00241816">
        <w:rPr>
          <w:lang w:val="pt-BR"/>
        </w:rPr>
        <w:t>relationship</w:t>
      </w:r>
      <w:proofErr w:type="spellEnd"/>
      <w:r w:rsidRPr="00241816">
        <w:rPr>
          <w:lang w:val="pt-BR"/>
        </w:rPr>
        <w:t xml:space="preserve"> </w:t>
      </w:r>
      <w:proofErr w:type="spellStart"/>
      <w:r w:rsidRPr="00241816">
        <w:rPr>
          <w:lang w:val="pt-BR"/>
        </w:rPr>
        <w:t>with</w:t>
      </w:r>
      <w:proofErr w:type="spellEnd"/>
      <w:r w:rsidRPr="00241816">
        <w:rPr>
          <w:lang w:val="pt-BR"/>
        </w:rPr>
        <w:t xml:space="preserve"> </w:t>
      </w:r>
      <w:proofErr w:type="spellStart"/>
      <w:r w:rsidRPr="00241816">
        <w:rPr>
          <w:lang w:val="pt-BR"/>
        </w:rPr>
        <w:t>emotional</w:t>
      </w:r>
      <w:proofErr w:type="spellEnd"/>
      <w:r w:rsidRPr="00241816">
        <w:rPr>
          <w:lang w:val="pt-BR"/>
        </w:rPr>
        <w:t xml:space="preserve"> eating </w:t>
      </w:r>
      <w:proofErr w:type="spellStart"/>
      <w:r w:rsidRPr="00241816">
        <w:rPr>
          <w:lang w:val="pt-BR"/>
        </w:rPr>
        <w:t>and</w:t>
      </w:r>
      <w:proofErr w:type="spellEnd"/>
      <w:r w:rsidRPr="00241816">
        <w:rPr>
          <w:lang w:val="pt-BR"/>
        </w:rPr>
        <w:t xml:space="preserve"> body </w:t>
      </w:r>
      <w:proofErr w:type="spellStart"/>
      <w:r w:rsidRPr="00241816">
        <w:rPr>
          <w:lang w:val="pt-BR"/>
        </w:rPr>
        <w:t>weight</w:t>
      </w:r>
      <w:proofErr w:type="spellEnd"/>
      <w:r w:rsidRPr="00241816">
        <w:rPr>
          <w:lang w:val="pt-BR"/>
        </w:rPr>
        <w:t xml:space="preserve"> status (Alimentação consciente e sua relação com o comer emocional e o estado do peso corporal). Publicado no periódico Journal of Health </w:t>
      </w:r>
      <w:proofErr w:type="spellStart"/>
      <w:r w:rsidRPr="00241816">
        <w:rPr>
          <w:lang w:val="pt-BR"/>
        </w:rPr>
        <w:t>Psychology</w:t>
      </w:r>
      <w:proofErr w:type="spellEnd"/>
      <w:r w:rsidRPr="00241816">
        <w:rPr>
          <w:lang w:val="pt-BR"/>
        </w:rPr>
        <w:t>.</w:t>
      </w:r>
    </w:p>
    <w:p w14:paraId="04EDD87E" w14:textId="77777777" w:rsidR="00241816" w:rsidRPr="00241816" w:rsidRDefault="00241816" w:rsidP="00241816">
      <w:pPr>
        <w:spacing w:after="120"/>
        <w:rPr>
          <w:lang w:val="pt-BR"/>
        </w:rPr>
      </w:pPr>
      <w:r w:rsidRPr="00241816">
        <w:rPr>
          <w:lang w:val="pt-BR"/>
        </w:rPr>
        <w:t xml:space="preserve">Link: </w:t>
      </w:r>
      <w:hyperlink r:id="rId6" w:tgtFrame="_blank" w:history="1">
        <w:r w:rsidRPr="00241816">
          <w:rPr>
            <w:rStyle w:val="Hyperlink"/>
            <w:lang w:val="pt-BR"/>
          </w:rPr>
          <w:t>https://journals.sagepub.com/doi/abs/10.1177/1359105318814881</w:t>
        </w:r>
      </w:hyperlink>
    </w:p>
    <w:p w14:paraId="3396FE57" w14:textId="77777777" w:rsidR="00241816" w:rsidRPr="00241816" w:rsidRDefault="00241816" w:rsidP="00241816">
      <w:pPr>
        <w:spacing w:after="120"/>
        <w:rPr>
          <w:lang w:val="pt-BR"/>
        </w:rPr>
      </w:pPr>
      <w:r w:rsidRPr="00241816">
        <w:rPr>
          <w:lang w:val="pt-BR"/>
        </w:rPr>
        <w:t>Resumo: O estudo investiga como a alimentação consciente está associada a uma menor tendência ao "comer emocional" e a um índice de massa corporal (IMC) mais saudável. Os resultados sugerem que as práticas de mindfulness podem ser uma ferramenta eficaz na regulação do comportamento alimentar.</w:t>
      </w:r>
    </w:p>
    <w:p w14:paraId="42A81BA8" w14:textId="77777777" w:rsidR="00241816" w:rsidRPr="00241816" w:rsidRDefault="00241816" w:rsidP="00241816">
      <w:pPr>
        <w:spacing w:after="120"/>
        <w:rPr>
          <w:lang w:val="pt-BR"/>
        </w:rPr>
      </w:pPr>
      <w:r w:rsidRPr="00241816">
        <w:rPr>
          <w:lang w:val="pt-BR"/>
        </w:rPr>
        <w:pict w14:anchorId="274A6222">
          <v:rect id="_x0000_i1070" style="width:0;height:1.5pt" o:hralign="center" o:hrstd="t" o:hrnoshade="t" o:hr="t" stroked="f"/>
        </w:pict>
      </w:r>
    </w:p>
    <w:p w14:paraId="4639E3E2" w14:textId="77777777" w:rsidR="00241816" w:rsidRPr="00241816" w:rsidRDefault="00241816" w:rsidP="00241816">
      <w:pPr>
        <w:spacing w:after="120"/>
        <w:rPr>
          <w:lang w:val="pt-BR"/>
        </w:rPr>
      </w:pPr>
      <w:r w:rsidRPr="00241816">
        <w:rPr>
          <w:lang w:val="pt-BR"/>
        </w:rPr>
        <w:t>2. Estratégias Proativas para Hábitos Alimentares Saudáveis</w:t>
      </w:r>
    </w:p>
    <w:p w14:paraId="35E82580" w14:textId="77777777" w:rsidR="00241816" w:rsidRPr="00241816" w:rsidRDefault="00241816" w:rsidP="00241816">
      <w:pPr>
        <w:spacing w:after="120"/>
        <w:rPr>
          <w:lang w:val="pt-BR"/>
        </w:rPr>
      </w:pPr>
      <w:r w:rsidRPr="00241816">
        <w:rPr>
          <w:lang w:val="pt-BR"/>
        </w:rPr>
        <w:t>Adotar novos hábitos é um processo gradual e positivo. As estratégias a seguir são desenhadas para facilitar essa transição, tornando-a uma experiência gratificante e sustentável.</w:t>
      </w:r>
    </w:p>
    <w:p w14:paraId="25F37585" w14:textId="77777777" w:rsidR="00241816" w:rsidRPr="00241816" w:rsidRDefault="00241816" w:rsidP="00241816">
      <w:pPr>
        <w:spacing w:after="120"/>
        <w:rPr>
          <w:lang w:val="pt-BR"/>
        </w:rPr>
      </w:pPr>
      <w:r w:rsidRPr="00241816">
        <w:rPr>
          <w:lang w:val="pt-BR"/>
        </w:rPr>
        <w:t>2.1. Planejamento e Escolhas Inteligentes</w:t>
      </w:r>
    </w:p>
    <w:p w14:paraId="07F036E0" w14:textId="77777777" w:rsidR="00241816" w:rsidRPr="00241816" w:rsidRDefault="00241816" w:rsidP="00241816">
      <w:pPr>
        <w:spacing w:after="120"/>
        <w:rPr>
          <w:lang w:val="pt-BR"/>
        </w:rPr>
      </w:pPr>
      <w:r w:rsidRPr="00241816">
        <w:rPr>
          <w:lang w:val="pt-BR"/>
        </w:rPr>
        <w:t>O planejamento é um ato de autocuidado que resulta em melhores decisões.</w:t>
      </w:r>
    </w:p>
    <w:p w14:paraId="2575F4C3" w14:textId="77777777" w:rsidR="00241816" w:rsidRPr="00241816" w:rsidRDefault="00241816" w:rsidP="00241816">
      <w:pPr>
        <w:spacing w:after="120"/>
        <w:rPr>
          <w:lang w:val="pt-BR"/>
        </w:rPr>
      </w:pPr>
      <w:r w:rsidRPr="00241816">
        <w:rPr>
          <w:lang w:val="pt-BR"/>
        </w:rPr>
        <w:t>Ação Proativa: Realizar as compras de alimentos após uma refeição equilibrada. A saciedade favorece a escolha de itens mais nutritivos e alinhados aos objetivos de saúde.</w:t>
      </w:r>
    </w:p>
    <w:p w14:paraId="393B97F6" w14:textId="77777777" w:rsidR="00241816" w:rsidRPr="00241816" w:rsidRDefault="00241816" w:rsidP="00241816">
      <w:pPr>
        <w:spacing w:after="120"/>
        <w:rPr>
          <w:lang w:val="pt-BR"/>
        </w:rPr>
      </w:pPr>
      <w:r w:rsidRPr="00241816">
        <w:rPr>
          <w:lang w:val="pt-BR"/>
        </w:rPr>
        <w:t>Ação Proativa: Em restaurantes de autoatendimento (self-service), observar todas as opções disponíveis antes de montar o prato. Essa visualização prévia permite uma composição mais colorida, variada e balanceada.</w:t>
      </w:r>
    </w:p>
    <w:p w14:paraId="3E4177E8" w14:textId="77777777" w:rsidR="00241816" w:rsidRPr="00241816" w:rsidRDefault="00241816" w:rsidP="00241816">
      <w:pPr>
        <w:spacing w:after="120"/>
        <w:rPr>
          <w:lang w:val="pt-BR"/>
        </w:rPr>
      </w:pPr>
      <w:r w:rsidRPr="00241816">
        <w:rPr>
          <w:lang w:val="pt-BR"/>
        </w:rPr>
        <w:t>Ação Proativa: Priorizar alimentos in natura e minimamente processados. A base da alimentação é composta por vegetais, frutas, legumes, cereais integrais, leguminosas, carnes magras e ovos.</w:t>
      </w:r>
    </w:p>
    <w:p w14:paraId="70A1DA51" w14:textId="77777777" w:rsidR="00241816" w:rsidRPr="00241816" w:rsidRDefault="00241816" w:rsidP="00241816">
      <w:pPr>
        <w:spacing w:after="120"/>
        <w:rPr>
          <w:lang w:val="pt-BR"/>
        </w:rPr>
      </w:pPr>
      <w:r w:rsidRPr="00241816">
        <w:rPr>
          <w:lang w:val="pt-BR"/>
        </w:rPr>
        <w:t>Conceito: Alimentos in natura e Ultraprocessados</w:t>
      </w:r>
    </w:p>
    <w:p w14:paraId="0C4149DE" w14:textId="77777777" w:rsidR="00241816" w:rsidRPr="00241816" w:rsidRDefault="00241816" w:rsidP="00241816">
      <w:pPr>
        <w:spacing w:after="120"/>
        <w:rPr>
          <w:lang w:val="pt-BR"/>
        </w:rPr>
      </w:pPr>
      <w:r w:rsidRPr="00241816">
        <w:rPr>
          <w:lang w:val="pt-BR"/>
        </w:rPr>
        <w:t>A classificação NOVA, desenvolvida por pesquisadores da Universidade de São Paulo (USP), categoriza os alimentos pelo seu grau de processamento. Alimentos in natura são partes de plantas ou animais adquiridas para consumo sem alterações. Ultraprocessados são formulações industriais com muitos ingredientes, incluindo aditivos, que visam realçar o sabor e aumentar a durabilidade, mas com baixo valor nutricional.</w:t>
      </w:r>
    </w:p>
    <w:p w14:paraId="3FBB879D" w14:textId="77777777" w:rsidR="00241816" w:rsidRPr="00241816" w:rsidRDefault="00241816" w:rsidP="00241816">
      <w:pPr>
        <w:spacing w:after="120"/>
        <w:rPr>
          <w:lang w:val="pt-BR"/>
        </w:rPr>
      </w:pPr>
      <w:r w:rsidRPr="00241816">
        <w:rPr>
          <w:lang w:val="pt-BR"/>
        </w:rPr>
        <w:t>Fonte Científica:</w:t>
      </w:r>
    </w:p>
    <w:p w14:paraId="184E7432" w14:textId="77777777" w:rsidR="00241816" w:rsidRPr="00241816" w:rsidRDefault="00241816" w:rsidP="00241816">
      <w:pPr>
        <w:spacing w:after="120"/>
        <w:rPr>
          <w:lang w:val="pt-BR"/>
        </w:rPr>
      </w:pPr>
      <w:r w:rsidRPr="00241816">
        <w:rPr>
          <w:lang w:val="pt-BR"/>
        </w:rPr>
        <w:t>Organização: Organização Pan-Americana da Saúde (OPAS/OMS).</w:t>
      </w:r>
    </w:p>
    <w:p w14:paraId="14CC53B2" w14:textId="77777777" w:rsidR="00241816" w:rsidRPr="00241816" w:rsidRDefault="00241816" w:rsidP="00241816">
      <w:pPr>
        <w:spacing w:after="120"/>
        <w:rPr>
          <w:lang w:val="pt-BR"/>
        </w:rPr>
      </w:pPr>
      <w:r w:rsidRPr="00241816">
        <w:rPr>
          <w:lang w:val="pt-BR"/>
        </w:rPr>
        <w:t xml:space="preserve">Link: </w:t>
      </w:r>
      <w:hyperlink r:id="rId7" w:tgtFrame="_blank" w:history="1">
        <w:r w:rsidRPr="00241816">
          <w:rPr>
            <w:rStyle w:val="Hyperlink"/>
            <w:lang w:val="pt-BR"/>
          </w:rPr>
          <w:t>https://www.paho.org/pt/noticias/1-11-2019-alimentos-ultraprocessados-causam-danos-saude-e-precisam-ser-regulamentados</w:t>
        </w:r>
      </w:hyperlink>
    </w:p>
    <w:p w14:paraId="7DB3899C" w14:textId="77777777" w:rsidR="00241816" w:rsidRPr="00241816" w:rsidRDefault="00241816" w:rsidP="00241816">
      <w:pPr>
        <w:spacing w:after="120"/>
        <w:rPr>
          <w:lang w:val="pt-BR"/>
        </w:rPr>
      </w:pPr>
      <w:r w:rsidRPr="00241816">
        <w:rPr>
          <w:lang w:val="pt-BR"/>
        </w:rPr>
        <w:t>Resumo: A OPAS destaca a associação direta entre o alto consumo de alimentos ultraprocessados e o aumento de doenças crônicas não transmissíveis (</w:t>
      </w:r>
      <w:proofErr w:type="spellStart"/>
      <w:r w:rsidRPr="00241816">
        <w:rPr>
          <w:lang w:val="pt-BR"/>
        </w:rPr>
        <w:t>DCNTs</w:t>
      </w:r>
      <w:proofErr w:type="spellEnd"/>
      <w:r w:rsidRPr="00241816">
        <w:rPr>
          <w:lang w:val="pt-BR"/>
        </w:rPr>
        <w:t>), como diabetes, hipertensão e doenças cardíacas, recomendando políticas públicas para reduzir seu consumo.</w:t>
      </w:r>
    </w:p>
    <w:p w14:paraId="6BB31D7B" w14:textId="77777777" w:rsidR="00241816" w:rsidRPr="00241816" w:rsidRDefault="00241816" w:rsidP="00241816">
      <w:pPr>
        <w:spacing w:after="120"/>
        <w:rPr>
          <w:lang w:val="pt-BR"/>
        </w:rPr>
      </w:pPr>
      <w:r w:rsidRPr="00241816">
        <w:rPr>
          <w:lang w:val="pt-BR"/>
        </w:rPr>
        <w:t>2.2. A Prática da Refeição Consciente</w:t>
      </w:r>
    </w:p>
    <w:p w14:paraId="517EE29B" w14:textId="77777777" w:rsidR="00241816" w:rsidRPr="00241816" w:rsidRDefault="00241816" w:rsidP="00241816">
      <w:pPr>
        <w:spacing w:after="120"/>
        <w:rPr>
          <w:lang w:val="pt-BR"/>
        </w:rPr>
      </w:pPr>
      <w:r w:rsidRPr="00241816">
        <w:rPr>
          <w:lang w:val="pt-BR"/>
        </w:rPr>
        <w:t>O momento da refeição é uma oportunidade para nutrir o corpo e a mente.</w:t>
      </w:r>
    </w:p>
    <w:p w14:paraId="0BC835F2" w14:textId="77777777" w:rsidR="00241816" w:rsidRPr="00241816" w:rsidRDefault="00241816" w:rsidP="00241816">
      <w:pPr>
        <w:spacing w:after="120"/>
        <w:rPr>
          <w:lang w:val="pt-BR"/>
        </w:rPr>
      </w:pPr>
      <w:r w:rsidRPr="00241816">
        <w:rPr>
          <w:lang w:val="pt-BR"/>
        </w:rPr>
        <w:t>Ação Proativa: Criar um ambiente tranquilo e com boa ventilação para as refeições, dedicando atenção plena ao ato de se alimentar, livre de distrações como telas de celulares e televisores.</w:t>
      </w:r>
    </w:p>
    <w:p w14:paraId="1ACA2C07" w14:textId="77777777" w:rsidR="00241816" w:rsidRPr="00241816" w:rsidRDefault="00241816" w:rsidP="00241816">
      <w:pPr>
        <w:spacing w:after="120"/>
        <w:rPr>
          <w:lang w:val="pt-BR"/>
        </w:rPr>
      </w:pPr>
      <w:r w:rsidRPr="00241816">
        <w:rPr>
          <w:lang w:val="pt-BR"/>
        </w:rPr>
        <w:t>Ação Proativa: Iniciar a refeição com uma respiração profunda, apreciando as cores, os aromas e a apresentação dos alimentos no prato.</w:t>
      </w:r>
    </w:p>
    <w:p w14:paraId="5907DB56" w14:textId="77777777" w:rsidR="00241816" w:rsidRPr="00241816" w:rsidRDefault="00241816" w:rsidP="00241816">
      <w:pPr>
        <w:spacing w:after="120"/>
        <w:rPr>
          <w:lang w:val="pt-BR"/>
        </w:rPr>
      </w:pPr>
      <w:r w:rsidRPr="00241816">
        <w:rPr>
          <w:lang w:val="pt-BR"/>
        </w:rPr>
        <w:t>Ação Proativa: Mastigar os alimentos de forma completa e pausada. A mastigação adequada é a primeira etapa da digestão e melhora significativamente a absorção de nutrientes.</w:t>
      </w:r>
    </w:p>
    <w:p w14:paraId="1D76676F" w14:textId="77777777" w:rsidR="00241816" w:rsidRPr="00241816" w:rsidRDefault="00241816" w:rsidP="00241816">
      <w:pPr>
        <w:spacing w:after="120"/>
        <w:rPr>
          <w:lang w:val="pt-BR"/>
        </w:rPr>
      </w:pPr>
      <w:r w:rsidRPr="00241816">
        <w:rPr>
          <w:lang w:val="pt-BR"/>
        </w:rPr>
        <w:t>Ação Proativa: Organizar o prato com abundância de vegetais frescos e crus, que devem compor a maior parte da refeição. A diversidade de cores garante uma ampla gama de vitaminas e antioxidantes.</w:t>
      </w:r>
    </w:p>
    <w:p w14:paraId="626AC418" w14:textId="77777777" w:rsidR="00241816" w:rsidRPr="00241816" w:rsidRDefault="00241816" w:rsidP="00241816">
      <w:pPr>
        <w:spacing w:after="120"/>
        <w:rPr>
          <w:lang w:val="pt-BR"/>
        </w:rPr>
      </w:pPr>
      <w:r w:rsidRPr="00241816">
        <w:rPr>
          <w:lang w:val="pt-BR"/>
        </w:rPr>
        <w:t>Ação Proativa: Finalizar a refeição ao sentir-se confortavelmente satisfeito, permitindo que uma pequena parte do estômago permaneça vazia para otimizar o processo digestivo.</w:t>
      </w:r>
    </w:p>
    <w:p w14:paraId="34F1C475" w14:textId="77777777" w:rsidR="00241816" w:rsidRPr="00241816" w:rsidRDefault="00241816" w:rsidP="00241816">
      <w:pPr>
        <w:spacing w:after="120"/>
        <w:rPr>
          <w:lang w:val="pt-BR"/>
        </w:rPr>
      </w:pPr>
      <w:r w:rsidRPr="00241816">
        <w:rPr>
          <w:lang w:val="pt-BR"/>
        </w:rPr>
        <w:t>2.3. Hidratação e Nutrição Específica</w:t>
      </w:r>
    </w:p>
    <w:p w14:paraId="3A0A7A05" w14:textId="77777777" w:rsidR="00241816" w:rsidRPr="00241816" w:rsidRDefault="00241816" w:rsidP="00241816">
      <w:pPr>
        <w:spacing w:after="120"/>
        <w:rPr>
          <w:lang w:val="pt-BR"/>
        </w:rPr>
      </w:pPr>
      <w:r w:rsidRPr="00241816">
        <w:rPr>
          <w:lang w:val="pt-BR"/>
        </w:rPr>
        <w:t>A água é um nutriente essencial, e alguns alimentos merecem atenção especial.</w:t>
      </w:r>
    </w:p>
    <w:p w14:paraId="3EF7F087" w14:textId="77777777" w:rsidR="00241816" w:rsidRPr="00241816" w:rsidRDefault="00241816" w:rsidP="00241816">
      <w:pPr>
        <w:spacing w:after="120"/>
        <w:rPr>
          <w:lang w:val="pt-BR"/>
        </w:rPr>
      </w:pPr>
      <w:r w:rsidRPr="00241816">
        <w:rPr>
          <w:lang w:val="pt-BR"/>
        </w:rPr>
        <w:t>Ação Proativa: Manter uma hidratação constante ao longo do dia com água pura. Frequentemente, a sensação de sede pode ser confundida com a de fome.</w:t>
      </w:r>
    </w:p>
    <w:p w14:paraId="48D3354C" w14:textId="77777777" w:rsidR="00241816" w:rsidRPr="00241816" w:rsidRDefault="00241816" w:rsidP="00241816">
      <w:pPr>
        <w:spacing w:after="120"/>
        <w:rPr>
          <w:lang w:val="pt-BR"/>
        </w:rPr>
      </w:pPr>
      <w:r w:rsidRPr="00241816">
        <w:rPr>
          <w:lang w:val="pt-BR"/>
        </w:rPr>
        <w:t>Ação Proativa: Otimizar a digestão ao consumir líquidos até 30 minutos antes ou a partir de 60 minutos após as refeições principais.</w:t>
      </w:r>
    </w:p>
    <w:p w14:paraId="69B07EAC" w14:textId="77777777" w:rsidR="00241816" w:rsidRPr="00241816" w:rsidRDefault="00241816" w:rsidP="00241816">
      <w:pPr>
        <w:spacing w:after="120"/>
        <w:rPr>
          <w:lang w:val="pt-BR"/>
        </w:rPr>
      </w:pPr>
      <w:r w:rsidRPr="00241816">
        <w:rPr>
          <w:lang w:val="pt-BR"/>
        </w:rPr>
        <w:t>Ação Proativa: Incluir de 3 a 5 porções de frutas de cores variadas na rotina diária para garantir um rico aporte de fibras, vitaminas e antioxidantes.</w:t>
      </w:r>
    </w:p>
    <w:p w14:paraId="32F87310" w14:textId="77777777" w:rsidR="00241816" w:rsidRPr="00241816" w:rsidRDefault="00241816" w:rsidP="00241816">
      <w:pPr>
        <w:spacing w:after="120"/>
        <w:rPr>
          <w:lang w:val="pt-BR"/>
        </w:rPr>
      </w:pPr>
      <w:r w:rsidRPr="00241816">
        <w:rPr>
          <w:lang w:val="pt-BR"/>
        </w:rPr>
        <w:t>Ação Proativa: Explorar o uso de temperos naturais como ervas frescas, secas e especiarias para adicionar sabor e compostos benéficos aos pratos, enriquecendo a experiência sensorial.</w:t>
      </w:r>
    </w:p>
    <w:p w14:paraId="0062F9D8" w14:textId="77777777" w:rsidR="00241816" w:rsidRPr="00241816" w:rsidRDefault="00241816" w:rsidP="00241816">
      <w:pPr>
        <w:spacing w:after="120"/>
        <w:rPr>
          <w:lang w:val="pt-BR"/>
        </w:rPr>
      </w:pPr>
      <w:r w:rsidRPr="00241816">
        <w:rPr>
          <w:lang w:val="pt-BR"/>
        </w:rPr>
        <w:pict w14:anchorId="6BA382F9">
          <v:rect id="_x0000_i1071" style="width:0;height:1.5pt" o:hralign="center" o:hrstd="t" o:hrnoshade="t" o:hr="t" stroked="f"/>
        </w:pict>
      </w:r>
    </w:p>
    <w:p w14:paraId="70177C74" w14:textId="77777777" w:rsidR="00241816" w:rsidRPr="00241816" w:rsidRDefault="00241816" w:rsidP="00241816">
      <w:pPr>
        <w:spacing w:after="120"/>
        <w:rPr>
          <w:lang w:val="pt-BR"/>
        </w:rPr>
      </w:pPr>
      <w:r w:rsidRPr="00241816">
        <w:rPr>
          <w:lang w:val="pt-BR"/>
        </w:rPr>
        <w:t>3. Estilo de Vida e Bem-Estar Integral</w:t>
      </w:r>
    </w:p>
    <w:p w14:paraId="500E55B1" w14:textId="77777777" w:rsidR="00241816" w:rsidRPr="00241816" w:rsidRDefault="00241816" w:rsidP="00241816">
      <w:pPr>
        <w:spacing w:after="120"/>
        <w:rPr>
          <w:lang w:val="pt-BR"/>
        </w:rPr>
      </w:pPr>
      <w:r w:rsidRPr="00241816">
        <w:rPr>
          <w:lang w:val="pt-BR"/>
        </w:rPr>
        <w:t>A saúde é multifatorial. A alimentação é um pilar que se fortalece quando combinado com atividade física e relações sociais saudáveis.</w:t>
      </w:r>
    </w:p>
    <w:p w14:paraId="50FA5093" w14:textId="77777777" w:rsidR="00241816" w:rsidRPr="00241816" w:rsidRDefault="00241816" w:rsidP="00241816">
      <w:pPr>
        <w:spacing w:after="120"/>
        <w:rPr>
          <w:lang w:val="pt-BR"/>
        </w:rPr>
      </w:pPr>
      <w:r w:rsidRPr="00241816">
        <w:rPr>
          <w:lang w:val="pt-BR"/>
        </w:rPr>
        <w:t>3.1. A Importância do Movimento</w:t>
      </w:r>
    </w:p>
    <w:p w14:paraId="2DF1F91C" w14:textId="77777777" w:rsidR="00241816" w:rsidRPr="00241816" w:rsidRDefault="00241816" w:rsidP="00241816">
      <w:pPr>
        <w:spacing w:after="120"/>
        <w:rPr>
          <w:lang w:val="pt-BR"/>
        </w:rPr>
      </w:pPr>
      <w:r w:rsidRPr="00241816">
        <w:rPr>
          <w:lang w:val="pt-BR"/>
        </w:rPr>
        <w:t>A atividade física regular é fundamental para a saúde cardiovascular, metabólica e mental.</w:t>
      </w:r>
    </w:p>
    <w:p w14:paraId="36EE7B9E" w14:textId="77777777" w:rsidR="00241816" w:rsidRPr="00241816" w:rsidRDefault="00241816" w:rsidP="00241816">
      <w:pPr>
        <w:spacing w:after="120"/>
        <w:rPr>
          <w:lang w:val="pt-BR"/>
        </w:rPr>
      </w:pPr>
      <w:r w:rsidRPr="00241816">
        <w:rPr>
          <w:lang w:val="pt-BR"/>
        </w:rPr>
        <w:t>Ação Proativa: Integrar a atividade física na rotina diária de forma progressiva e prazerosa. Iniciar com caminhadas leves de 10 a 15 minutos, duas vezes ao dia, de 3 a 5 vezes por semana, é uma excelente forma de começar.</w:t>
      </w:r>
    </w:p>
    <w:p w14:paraId="76092B12" w14:textId="77777777" w:rsidR="00241816" w:rsidRPr="00241816" w:rsidRDefault="00241816" w:rsidP="00241816">
      <w:pPr>
        <w:spacing w:after="120"/>
        <w:rPr>
          <w:lang w:val="pt-BR"/>
        </w:rPr>
      </w:pPr>
      <w:r w:rsidRPr="00241816">
        <w:rPr>
          <w:lang w:val="pt-BR"/>
        </w:rPr>
        <w:t>Ação Proativa: Reconhecer que a consistência é o fator chave para obter resultados perceptíveis em aproximadamente três meses, como o aumento da disposição e do bem-estar geral.</w:t>
      </w:r>
    </w:p>
    <w:p w14:paraId="58C6471A" w14:textId="77777777" w:rsidR="00241816" w:rsidRPr="00241816" w:rsidRDefault="00241816" w:rsidP="00241816">
      <w:pPr>
        <w:spacing w:after="120"/>
        <w:rPr>
          <w:lang w:val="pt-BR"/>
        </w:rPr>
      </w:pPr>
      <w:r w:rsidRPr="00241816">
        <w:rPr>
          <w:lang w:val="pt-BR"/>
        </w:rPr>
        <w:t>Fonte Científica:</w:t>
      </w:r>
    </w:p>
    <w:p w14:paraId="49A28A22" w14:textId="77777777" w:rsidR="00241816" w:rsidRPr="00241816" w:rsidRDefault="00241816" w:rsidP="00241816">
      <w:pPr>
        <w:spacing w:after="120"/>
        <w:rPr>
          <w:lang w:val="pt-BR"/>
        </w:rPr>
      </w:pPr>
      <w:r w:rsidRPr="00241816">
        <w:rPr>
          <w:lang w:val="pt-BR"/>
        </w:rPr>
        <w:t>Organização: Organização Mundial da Saúde (OMS).</w:t>
      </w:r>
    </w:p>
    <w:p w14:paraId="7B9A2472" w14:textId="77777777" w:rsidR="00241816" w:rsidRPr="00241816" w:rsidRDefault="00241816" w:rsidP="00241816">
      <w:pPr>
        <w:spacing w:after="120"/>
        <w:rPr>
          <w:lang w:val="pt-BR"/>
        </w:rPr>
      </w:pPr>
      <w:r w:rsidRPr="00241816">
        <w:rPr>
          <w:lang w:val="pt-BR"/>
        </w:rPr>
        <w:t xml:space="preserve">Link: </w:t>
      </w:r>
      <w:hyperlink r:id="rId8" w:tgtFrame="_blank" w:history="1">
        <w:r w:rsidRPr="00241816">
          <w:rPr>
            <w:rStyle w:val="Hyperlink"/>
            <w:lang w:val="pt-BR"/>
          </w:rPr>
          <w:t>https://www.who.int/news-room/fact-sheets/detail/physical-activity</w:t>
        </w:r>
      </w:hyperlink>
    </w:p>
    <w:p w14:paraId="63753168" w14:textId="77777777" w:rsidR="00241816" w:rsidRPr="00241816" w:rsidRDefault="00241816" w:rsidP="00241816">
      <w:pPr>
        <w:spacing w:after="120"/>
        <w:rPr>
          <w:lang w:val="pt-BR"/>
        </w:rPr>
      </w:pPr>
      <w:r w:rsidRPr="00241816">
        <w:rPr>
          <w:lang w:val="pt-BR"/>
        </w:rPr>
        <w:t>Resumo: As diretrizes da OMS sobre atividade física detalham os benefícios comprovados do exercício regular para todas as idades, incluindo a redução do risco de doenças cardíacas, diabetes tipo 2 e câncer, além da melhora da saúde mental e cognitiva.</w:t>
      </w:r>
    </w:p>
    <w:p w14:paraId="21F556B3" w14:textId="77777777" w:rsidR="00241816" w:rsidRPr="00241816" w:rsidRDefault="00241816" w:rsidP="00241816">
      <w:pPr>
        <w:spacing w:after="120"/>
        <w:rPr>
          <w:lang w:val="pt-BR"/>
        </w:rPr>
      </w:pPr>
      <w:r w:rsidRPr="00241816">
        <w:rPr>
          <w:lang w:val="pt-BR"/>
        </w:rPr>
        <w:t>3.2. O Impacto do Exemplo nas Relações</w:t>
      </w:r>
    </w:p>
    <w:p w14:paraId="5C0BC46D" w14:textId="77777777" w:rsidR="00241816" w:rsidRPr="00241816" w:rsidRDefault="00241816" w:rsidP="00241816">
      <w:pPr>
        <w:spacing w:after="120"/>
        <w:rPr>
          <w:lang w:val="pt-BR"/>
        </w:rPr>
      </w:pPr>
      <w:r w:rsidRPr="00241816">
        <w:rPr>
          <w:lang w:val="pt-BR"/>
        </w:rPr>
        <w:t>As ações e os hábitos de um indivíduo influenciam positivamente o ambiente familiar e social.</w:t>
      </w:r>
    </w:p>
    <w:p w14:paraId="4A7B7AAA" w14:textId="77777777" w:rsidR="00241816" w:rsidRPr="00241816" w:rsidRDefault="00241816" w:rsidP="00241816">
      <w:pPr>
        <w:spacing w:after="120"/>
        <w:rPr>
          <w:lang w:val="pt-BR"/>
        </w:rPr>
      </w:pPr>
      <w:r w:rsidRPr="00241816">
        <w:rPr>
          <w:lang w:val="pt-BR"/>
        </w:rPr>
        <w:t>Ação Proativa: Praticar a coerência entre o pensar, o sentir e o agir em relação à saúde. O exemplo consistente é a ferramenta mais poderosa de educação, especialmente para as crianças na primeira infância, que aprendem por observação e imitação.</w:t>
      </w:r>
    </w:p>
    <w:p w14:paraId="7E1DA944" w14:textId="77777777" w:rsidR="00241816" w:rsidRPr="00241816" w:rsidRDefault="00241816" w:rsidP="00241816">
      <w:pPr>
        <w:spacing w:after="120"/>
        <w:rPr>
          <w:lang w:val="pt-BR"/>
        </w:rPr>
      </w:pPr>
      <w:r w:rsidRPr="00241816">
        <w:rPr>
          <w:lang w:val="pt-BR"/>
        </w:rPr>
        <w:pict w14:anchorId="7AE47560">
          <v:rect id="_x0000_i1072" style="width:0;height:1.5pt" o:hralign="center" o:hrstd="t" o:hrnoshade="t" o:hr="t" stroked="f"/>
        </w:pict>
      </w:r>
    </w:p>
    <w:p w14:paraId="52F389EB" w14:textId="77777777" w:rsidR="00241816" w:rsidRPr="00241816" w:rsidRDefault="00241816" w:rsidP="00241816">
      <w:pPr>
        <w:spacing w:after="120"/>
        <w:rPr>
          <w:lang w:val="pt-BR"/>
        </w:rPr>
      </w:pPr>
      <w:r w:rsidRPr="00241816">
        <w:rPr>
          <w:lang w:val="pt-BR"/>
        </w:rPr>
        <w:t>4. Guia de Interações Sociais Positivas e Respeitosas</w:t>
      </w:r>
    </w:p>
    <w:p w14:paraId="63FECBB8" w14:textId="417BF0FD" w:rsidR="00241816" w:rsidRPr="00241816" w:rsidRDefault="00241816" w:rsidP="00241816">
      <w:pPr>
        <w:spacing w:after="120"/>
        <w:rPr>
          <w:lang w:val="pt-BR"/>
        </w:rPr>
      </w:pPr>
      <w:r w:rsidRPr="00241816">
        <w:rPr>
          <w:lang w:val="pt-BR"/>
        </w:rPr>
        <w:t xml:space="preserve">O bem-estar também é construído </w:t>
      </w:r>
      <w:r>
        <w:rPr>
          <w:lang w:val="pt-BR"/>
        </w:rPr>
        <w:t>por meio de</w:t>
      </w:r>
      <w:r w:rsidRPr="00241816">
        <w:rPr>
          <w:lang w:val="pt-BR"/>
        </w:rPr>
        <w:t xml:space="preserve"> relações interpessoais saudáveis, baseadas no respeito, na empatia e na comunicação eficaz. As práticas a seguir promovem ambientes harmoniosos.</w:t>
      </w:r>
    </w:p>
    <w:p w14:paraId="40DA3965" w14:textId="77777777" w:rsidR="00241816" w:rsidRPr="00241816" w:rsidRDefault="00241816" w:rsidP="00241816">
      <w:pPr>
        <w:spacing w:after="120"/>
        <w:rPr>
          <w:lang w:val="pt-BR"/>
        </w:rPr>
      </w:pPr>
      <w:r w:rsidRPr="00241816">
        <w:rPr>
          <w:lang w:val="pt-BR"/>
        </w:rPr>
        <w:t>Comunicação Consciente: Praticar a escuta ativa e o diálogo respeitoso. Oferecer elogios em público e direcionar críticas construtivas de forma privada e individualizada.</w:t>
      </w:r>
    </w:p>
    <w:p w14:paraId="0ED8B295" w14:textId="77777777" w:rsidR="00241816" w:rsidRPr="00241816" w:rsidRDefault="00241816" w:rsidP="00241816">
      <w:pPr>
        <w:spacing w:after="120"/>
        <w:rPr>
          <w:lang w:val="pt-BR"/>
        </w:rPr>
      </w:pPr>
      <w:r w:rsidRPr="00241816">
        <w:rPr>
          <w:lang w:val="pt-BR"/>
        </w:rPr>
        <w:t>Respeito ao Espaço Alheio: Respeitar a privacidade das pessoas, focando em assuntos de interesse mútuo. Ações como abrir portas, devolver itens emprestados e ser pontual demonstram valorização do tempo e do bem-estar do outro.</w:t>
      </w:r>
    </w:p>
    <w:p w14:paraId="2A47BE45" w14:textId="77777777" w:rsidR="00241816" w:rsidRPr="00241816" w:rsidRDefault="00241816" w:rsidP="00241816">
      <w:pPr>
        <w:spacing w:after="120"/>
        <w:rPr>
          <w:lang w:val="pt-BR"/>
        </w:rPr>
      </w:pPr>
      <w:r w:rsidRPr="00241816">
        <w:rPr>
          <w:lang w:val="pt-BR"/>
        </w:rPr>
        <w:t>Empatia e Proatividade: Oferecer ajuda ao perceber uma necessidade e focar na proposição de soluções em vez de apenas apontar problemas. Em discussões, concentrar-se nos argumentos e fatos, mantendo o respeito pela pessoa.</w:t>
      </w:r>
    </w:p>
    <w:p w14:paraId="1D5B2320" w14:textId="77777777" w:rsidR="00241816" w:rsidRPr="00241816" w:rsidRDefault="00241816" w:rsidP="00241816">
      <w:pPr>
        <w:spacing w:after="120"/>
        <w:rPr>
          <w:lang w:val="pt-BR"/>
        </w:rPr>
      </w:pPr>
      <w:r w:rsidRPr="00241816">
        <w:rPr>
          <w:lang w:val="pt-BR"/>
        </w:rPr>
        <w:t>Etiqueta Digital: Utilizar a comunicação digital com consideração. Responder mensagens em um tempo razoável e preferir textos a áudios longos, a menos que o interlocutor concorde, demonstra respeito pelo tempo e pela conveniência do outro.</w:t>
      </w:r>
    </w:p>
    <w:p w14:paraId="4C5F5618" w14:textId="77777777" w:rsidR="00241816" w:rsidRPr="00241816" w:rsidRDefault="00241816" w:rsidP="00241816">
      <w:pPr>
        <w:spacing w:after="120"/>
        <w:rPr>
          <w:lang w:val="pt-BR"/>
        </w:rPr>
      </w:pPr>
      <w:r w:rsidRPr="00241816">
        <w:rPr>
          <w:lang w:val="pt-BR"/>
        </w:rPr>
        <w:pict w14:anchorId="2977EBDF">
          <v:rect id="_x0000_i1073" style="width:0;height:1.5pt" o:hralign="center" o:hrstd="t" o:hrnoshade="t" o:hr="t" stroked="f"/>
        </w:pict>
      </w:r>
    </w:p>
    <w:p w14:paraId="0076BDE6" w14:textId="77777777" w:rsidR="00241816" w:rsidRPr="00241816" w:rsidRDefault="00241816" w:rsidP="00241816">
      <w:pPr>
        <w:spacing w:after="120"/>
        <w:rPr>
          <w:lang w:val="pt-BR"/>
        </w:rPr>
      </w:pPr>
      <w:r w:rsidRPr="00241816">
        <w:rPr>
          <w:lang w:val="pt-BR"/>
        </w:rPr>
        <w:t>Isenção de Responsabilidade (Disclaimer):</w:t>
      </w:r>
    </w:p>
    <w:p w14:paraId="665FD899" w14:textId="77777777" w:rsidR="00241816" w:rsidRPr="00241816" w:rsidRDefault="00241816" w:rsidP="00241816">
      <w:pPr>
        <w:spacing w:after="120"/>
        <w:rPr>
          <w:lang w:val="pt-BR"/>
        </w:rPr>
      </w:pPr>
      <w:r w:rsidRPr="00241816">
        <w:rPr>
          <w:lang w:val="pt-BR"/>
        </w:rPr>
        <w:t>As informações contidas neste aplicativo têm finalidade estritamente educacional e informativa. Elas servem para promover o conhecimento geral sobre um estilo de vida saudável. Para quaisquer questões de saúde específicas ou antes de iniciar qualquer mudança significativa na dieta ou rotina de exercícios, é indispensável a consulta com um profissional de saúde qualificado.</w:t>
      </w:r>
    </w:p>
    <w:p w14:paraId="083F5E39" w14:textId="77777777" w:rsidR="00EF34F3" w:rsidRPr="00241816" w:rsidRDefault="00EF34F3" w:rsidP="00241816">
      <w:pPr>
        <w:spacing w:after="120"/>
      </w:pPr>
    </w:p>
    <w:sectPr w:rsidR="00EF34F3" w:rsidRPr="00241816" w:rsidSect="007708E9">
      <w:pgSz w:w="11906" w:h="16838"/>
      <w:pgMar w:top="1417" w:right="1701" w:bottom="1417" w:left="1701" w:header="9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3E6E"/>
    <w:multiLevelType w:val="multilevel"/>
    <w:tmpl w:val="71C6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E38FC"/>
    <w:multiLevelType w:val="multilevel"/>
    <w:tmpl w:val="DB6C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83805"/>
    <w:multiLevelType w:val="multilevel"/>
    <w:tmpl w:val="95B2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30C7C"/>
    <w:multiLevelType w:val="multilevel"/>
    <w:tmpl w:val="3E96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67C55"/>
    <w:multiLevelType w:val="multilevel"/>
    <w:tmpl w:val="4EBC0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3511F"/>
    <w:multiLevelType w:val="multilevel"/>
    <w:tmpl w:val="C3E4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605D1"/>
    <w:multiLevelType w:val="multilevel"/>
    <w:tmpl w:val="C7965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124F9F"/>
    <w:multiLevelType w:val="multilevel"/>
    <w:tmpl w:val="A42A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30ADD"/>
    <w:multiLevelType w:val="multilevel"/>
    <w:tmpl w:val="EC32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56239"/>
    <w:multiLevelType w:val="multilevel"/>
    <w:tmpl w:val="E0E6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853976">
    <w:abstractNumId w:val="6"/>
  </w:num>
  <w:num w:numId="2" w16cid:durableId="1415472876">
    <w:abstractNumId w:val="0"/>
  </w:num>
  <w:num w:numId="3" w16cid:durableId="1549029752">
    <w:abstractNumId w:val="1"/>
  </w:num>
  <w:num w:numId="4" w16cid:durableId="481239660">
    <w:abstractNumId w:val="2"/>
  </w:num>
  <w:num w:numId="5" w16cid:durableId="1330710967">
    <w:abstractNumId w:val="4"/>
  </w:num>
  <w:num w:numId="6" w16cid:durableId="775292339">
    <w:abstractNumId w:val="8"/>
  </w:num>
  <w:num w:numId="7" w16cid:durableId="187378630">
    <w:abstractNumId w:val="5"/>
  </w:num>
  <w:num w:numId="8" w16cid:durableId="917010908">
    <w:abstractNumId w:val="9"/>
  </w:num>
  <w:num w:numId="9" w16cid:durableId="11416354">
    <w:abstractNumId w:val="3"/>
  </w:num>
  <w:num w:numId="10" w16cid:durableId="328218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40"/>
  <w:proofState w:spelling="clean" w:grammar="clean"/>
  <w:defaultTabStop w:val="708"/>
  <w:hyphenationZone w:val="425"/>
  <w:drawingGridHorizontalSpacing w:val="150"/>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16"/>
    <w:rsid w:val="00043E04"/>
    <w:rsid w:val="00055F38"/>
    <w:rsid w:val="00106BDA"/>
    <w:rsid w:val="00133B37"/>
    <w:rsid w:val="00176016"/>
    <w:rsid w:val="00182E49"/>
    <w:rsid w:val="00192EBD"/>
    <w:rsid w:val="001B7799"/>
    <w:rsid w:val="001D6044"/>
    <w:rsid w:val="00241816"/>
    <w:rsid w:val="00285A8A"/>
    <w:rsid w:val="002D0D38"/>
    <w:rsid w:val="003440C5"/>
    <w:rsid w:val="00377A03"/>
    <w:rsid w:val="00387D95"/>
    <w:rsid w:val="0039356C"/>
    <w:rsid w:val="0040356A"/>
    <w:rsid w:val="00425079"/>
    <w:rsid w:val="00451CEF"/>
    <w:rsid w:val="00464EDE"/>
    <w:rsid w:val="00470A29"/>
    <w:rsid w:val="004A2815"/>
    <w:rsid w:val="004A2903"/>
    <w:rsid w:val="004A66C6"/>
    <w:rsid w:val="004B741B"/>
    <w:rsid w:val="004C5795"/>
    <w:rsid w:val="004C6AA6"/>
    <w:rsid w:val="004E5D06"/>
    <w:rsid w:val="005653A2"/>
    <w:rsid w:val="00595B82"/>
    <w:rsid w:val="005A4C78"/>
    <w:rsid w:val="005D6582"/>
    <w:rsid w:val="006321C5"/>
    <w:rsid w:val="0063722B"/>
    <w:rsid w:val="00657B2D"/>
    <w:rsid w:val="006A190F"/>
    <w:rsid w:val="006A3377"/>
    <w:rsid w:val="006B3826"/>
    <w:rsid w:val="006E564D"/>
    <w:rsid w:val="0070152B"/>
    <w:rsid w:val="00721601"/>
    <w:rsid w:val="00742C8F"/>
    <w:rsid w:val="007621B0"/>
    <w:rsid w:val="007708E9"/>
    <w:rsid w:val="00771C97"/>
    <w:rsid w:val="00787F28"/>
    <w:rsid w:val="007A027E"/>
    <w:rsid w:val="007B7487"/>
    <w:rsid w:val="007D7396"/>
    <w:rsid w:val="007E5630"/>
    <w:rsid w:val="007F1C27"/>
    <w:rsid w:val="00844FD5"/>
    <w:rsid w:val="00852753"/>
    <w:rsid w:val="00861CEE"/>
    <w:rsid w:val="00883410"/>
    <w:rsid w:val="008B18EE"/>
    <w:rsid w:val="00904210"/>
    <w:rsid w:val="00913EB4"/>
    <w:rsid w:val="009C0EBB"/>
    <w:rsid w:val="009C137E"/>
    <w:rsid w:val="009F271B"/>
    <w:rsid w:val="00A2012F"/>
    <w:rsid w:val="00A60C65"/>
    <w:rsid w:val="00A840AD"/>
    <w:rsid w:val="00AB783A"/>
    <w:rsid w:val="00B247AF"/>
    <w:rsid w:val="00B534E5"/>
    <w:rsid w:val="00B828A5"/>
    <w:rsid w:val="00B96ECE"/>
    <w:rsid w:val="00B97D7A"/>
    <w:rsid w:val="00BA4098"/>
    <w:rsid w:val="00BC2B2D"/>
    <w:rsid w:val="00BE3755"/>
    <w:rsid w:val="00BE3C6B"/>
    <w:rsid w:val="00C01C68"/>
    <w:rsid w:val="00C0451F"/>
    <w:rsid w:val="00CA1DE9"/>
    <w:rsid w:val="00CA3916"/>
    <w:rsid w:val="00CA7492"/>
    <w:rsid w:val="00D33244"/>
    <w:rsid w:val="00D74465"/>
    <w:rsid w:val="00DA766C"/>
    <w:rsid w:val="00DB0E2B"/>
    <w:rsid w:val="00E104D4"/>
    <w:rsid w:val="00E33BA8"/>
    <w:rsid w:val="00E375FA"/>
    <w:rsid w:val="00E42079"/>
    <w:rsid w:val="00E94F0E"/>
    <w:rsid w:val="00EF34F3"/>
    <w:rsid w:val="00F75593"/>
    <w:rsid w:val="00F766B0"/>
    <w:rsid w:val="00FA3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FC85"/>
  <w15:chartTrackingRefBased/>
  <w15:docId w15:val="{A1C208BE-2540-4EA6-8166-0CD3F0C3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18"/>
        <w:lang w:val="pt-BR"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m-ET"/>
    </w:rPr>
  </w:style>
  <w:style w:type="paragraph" w:styleId="Ttulo1">
    <w:name w:val="heading 1"/>
    <w:basedOn w:val="Normal"/>
    <w:next w:val="Normal"/>
    <w:link w:val="Ttulo1Char"/>
    <w:uiPriority w:val="9"/>
    <w:qFormat/>
    <w:rsid w:val="00241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41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4181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418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24181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241816"/>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241816"/>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241816"/>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241816"/>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1816"/>
    <w:rPr>
      <w:rFonts w:asciiTheme="majorHAnsi" w:eastAsiaTheme="majorEastAsia" w:hAnsiTheme="majorHAnsi" w:cstheme="majorBidi"/>
      <w:color w:val="0F4761" w:themeColor="accent1" w:themeShade="BF"/>
      <w:sz w:val="40"/>
      <w:szCs w:val="40"/>
      <w:lang w:val="am-ET"/>
    </w:rPr>
  </w:style>
  <w:style w:type="character" w:customStyle="1" w:styleId="Ttulo2Char">
    <w:name w:val="Título 2 Char"/>
    <w:basedOn w:val="Fontepargpadro"/>
    <w:link w:val="Ttulo2"/>
    <w:uiPriority w:val="9"/>
    <w:semiHidden/>
    <w:rsid w:val="00241816"/>
    <w:rPr>
      <w:rFonts w:asciiTheme="majorHAnsi" w:eastAsiaTheme="majorEastAsia" w:hAnsiTheme="majorHAnsi" w:cstheme="majorBidi"/>
      <w:color w:val="0F4761" w:themeColor="accent1" w:themeShade="BF"/>
      <w:sz w:val="32"/>
      <w:szCs w:val="32"/>
      <w:lang w:val="am-ET"/>
    </w:rPr>
  </w:style>
  <w:style w:type="character" w:customStyle="1" w:styleId="Ttulo3Char">
    <w:name w:val="Título 3 Char"/>
    <w:basedOn w:val="Fontepargpadro"/>
    <w:link w:val="Ttulo3"/>
    <w:uiPriority w:val="9"/>
    <w:semiHidden/>
    <w:rsid w:val="00241816"/>
    <w:rPr>
      <w:rFonts w:asciiTheme="minorHAnsi" w:eastAsiaTheme="majorEastAsia" w:hAnsiTheme="minorHAnsi" w:cstheme="majorBidi"/>
      <w:color w:val="0F4761" w:themeColor="accent1" w:themeShade="BF"/>
      <w:sz w:val="28"/>
      <w:szCs w:val="28"/>
      <w:lang w:val="am-ET"/>
    </w:rPr>
  </w:style>
  <w:style w:type="character" w:customStyle="1" w:styleId="Ttulo4Char">
    <w:name w:val="Título 4 Char"/>
    <w:basedOn w:val="Fontepargpadro"/>
    <w:link w:val="Ttulo4"/>
    <w:uiPriority w:val="9"/>
    <w:semiHidden/>
    <w:rsid w:val="00241816"/>
    <w:rPr>
      <w:rFonts w:asciiTheme="minorHAnsi" w:eastAsiaTheme="majorEastAsia" w:hAnsiTheme="minorHAnsi" w:cstheme="majorBidi"/>
      <w:i/>
      <w:iCs/>
      <w:color w:val="0F4761" w:themeColor="accent1" w:themeShade="BF"/>
      <w:lang w:val="am-ET"/>
    </w:rPr>
  </w:style>
  <w:style w:type="character" w:customStyle="1" w:styleId="Ttulo5Char">
    <w:name w:val="Título 5 Char"/>
    <w:basedOn w:val="Fontepargpadro"/>
    <w:link w:val="Ttulo5"/>
    <w:uiPriority w:val="9"/>
    <w:semiHidden/>
    <w:rsid w:val="00241816"/>
    <w:rPr>
      <w:rFonts w:asciiTheme="minorHAnsi" w:eastAsiaTheme="majorEastAsia" w:hAnsiTheme="minorHAnsi" w:cstheme="majorBidi"/>
      <w:color w:val="0F4761" w:themeColor="accent1" w:themeShade="BF"/>
      <w:lang w:val="am-ET"/>
    </w:rPr>
  </w:style>
  <w:style w:type="character" w:customStyle="1" w:styleId="Ttulo6Char">
    <w:name w:val="Título 6 Char"/>
    <w:basedOn w:val="Fontepargpadro"/>
    <w:link w:val="Ttulo6"/>
    <w:uiPriority w:val="9"/>
    <w:semiHidden/>
    <w:rsid w:val="00241816"/>
    <w:rPr>
      <w:rFonts w:asciiTheme="minorHAnsi" w:eastAsiaTheme="majorEastAsia" w:hAnsiTheme="minorHAnsi" w:cstheme="majorBidi"/>
      <w:i/>
      <w:iCs/>
      <w:color w:val="595959" w:themeColor="text1" w:themeTint="A6"/>
      <w:lang w:val="am-ET"/>
    </w:rPr>
  </w:style>
  <w:style w:type="character" w:customStyle="1" w:styleId="Ttulo7Char">
    <w:name w:val="Título 7 Char"/>
    <w:basedOn w:val="Fontepargpadro"/>
    <w:link w:val="Ttulo7"/>
    <w:uiPriority w:val="9"/>
    <w:semiHidden/>
    <w:rsid w:val="00241816"/>
    <w:rPr>
      <w:rFonts w:asciiTheme="minorHAnsi" w:eastAsiaTheme="majorEastAsia" w:hAnsiTheme="minorHAnsi" w:cstheme="majorBidi"/>
      <w:color w:val="595959" w:themeColor="text1" w:themeTint="A6"/>
      <w:lang w:val="am-ET"/>
    </w:rPr>
  </w:style>
  <w:style w:type="character" w:customStyle="1" w:styleId="Ttulo8Char">
    <w:name w:val="Título 8 Char"/>
    <w:basedOn w:val="Fontepargpadro"/>
    <w:link w:val="Ttulo8"/>
    <w:uiPriority w:val="9"/>
    <w:semiHidden/>
    <w:rsid w:val="00241816"/>
    <w:rPr>
      <w:rFonts w:asciiTheme="minorHAnsi" w:eastAsiaTheme="majorEastAsia" w:hAnsiTheme="minorHAnsi" w:cstheme="majorBidi"/>
      <w:i/>
      <w:iCs/>
      <w:color w:val="272727" w:themeColor="text1" w:themeTint="D8"/>
      <w:lang w:val="am-ET"/>
    </w:rPr>
  </w:style>
  <w:style w:type="character" w:customStyle="1" w:styleId="Ttulo9Char">
    <w:name w:val="Título 9 Char"/>
    <w:basedOn w:val="Fontepargpadro"/>
    <w:link w:val="Ttulo9"/>
    <w:uiPriority w:val="9"/>
    <w:semiHidden/>
    <w:rsid w:val="00241816"/>
    <w:rPr>
      <w:rFonts w:asciiTheme="minorHAnsi" w:eastAsiaTheme="majorEastAsia" w:hAnsiTheme="minorHAnsi" w:cstheme="majorBidi"/>
      <w:color w:val="272727" w:themeColor="text1" w:themeTint="D8"/>
      <w:lang w:val="am-ET"/>
    </w:rPr>
  </w:style>
  <w:style w:type="paragraph" w:styleId="Ttulo">
    <w:name w:val="Title"/>
    <w:basedOn w:val="Normal"/>
    <w:next w:val="Normal"/>
    <w:link w:val="TtuloChar"/>
    <w:uiPriority w:val="10"/>
    <w:qFormat/>
    <w:rsid w:val="00241816"/>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41816"/>
    <w:rPr>
      <w:rFonts w:asciiTheme="majorHAnsi" w:eastAsiaTheme="majorEastAsia" w:hAnsiTheme="majorHAnsi" w:cstheme="majorBidi"/>
      <w:spacing w:val="-10"/>
      <w:kern w:val="28"/>
      <w:sz w:val="56"/>
      <w:szCs w:val="56"/>
      <w:lang w:val="am-ET"/>
    </w:rPr>
  </w:style>
  <w:style w:type="paragraph" w:styleId="Subttulo">
    <w:name w:val="Subtitle"/>
    <w:basedOn w:val="Normal"/>
    <w:next w:val="Normal"/>
    <w:link w:val="SubttuloChar"/>
    <w:uiPriority w:val="11"/>
    <w:qFormat/>
    <w:rsid w:val="0024181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41816"/>
    <w:rPr>
      <w:rFonts w:asciiTheme="minorHAnsi" w:eastAsiaTheme="majorEastAsia" w:hAnsiTheme="minorHAnsi" w:cstheme="majorBidi"/>
      <w:color w:val="595959" w:themeColor="text1" w:themeTint="A6"/>
      <w:spacing w:val="15"/>
      <w:sz w:val="28"/>
      <w:szCs w:val="28"/>
      <w:lang w:val="am-ET"/>
    </w:rPr>
  </w:style>
  <w:style w:type="paragraph" w:styleId="Citao">
    <w:name w:val="Quote"/>
    <w:basedOn w:val="Normal"/>
    <w:next w:val="Normal"/>
    <w:link w:val="CitaoChar"/>
    <w:uiPriority w:val="29"/>
    <w:qFormat/>
    <w:rsid w:val="00241816"/>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241816"/>
    <w:rPr>
      <w:i/>
      <w:iCs/>
      <w:color w:val="404040" w:themeColor="text1" w:themeTint="BF"/>
      <w:lang w:val="am-ET"/>
    </w:rPr>
  </w:style>
  <w:style w:type="paragraph" w:styleId="PargrafodaLista">
    <w:name w:val="List Paragraph"/>
    <w:basedOn w:val="Normal"/>
    <w:uiPriority w:val="34"/>
    <w:qFormat/>
    <w:rsid w:val="00241816"/>
    <w:pPr>
      <w:ind w:left="720"/>
      <w:contextualSpacing/>
    </w:pPr>
  </w:style>
  <w:style w:type="character" w:styleId="nfaseIntensa">
    <w:name w:val="Intense Emphasis"/>
    <w:basedOn w:val="Fontepargpadro"/>
    <w:uiPriority w:val="21"/>
    <w:qFormat/>
    <w:rsid w:val="00241816"/>
    <w:rPr>
      <w:i/>
      <w:iCs/>
      <w:color w:val="0F4761" w:themeColor="accent1" w:themeShade="BF"/>
    </w:rPr>
  </w:style>
  <w:style w:type="paragraph" w:styleId="CitaoIntensa">
    <w:name w:val="Intense Quote"/>
    <w:basedOn w:val="Normal"/>
    <w:next w:val="Normal"/>
    <w:link w:val="CitaoIntensaChar"/>
    <w:uiPriority w:val="30"/>
    <w:qFormat/>
    <w:rsid w:val="00241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41816"/>
    <w:rPr>
      <w:i/>
      <w:iCs/>
      <w:color w:val="0F4761" w:themeColor="accent1" w:themeShade="BF"/>
      <w:lang w:val="am-ET"/>
    </w:rPr>
  </w:style>
  <w:style w:type="character" w:styleId="RefernciaIntensa">
    <w:name w:val="Intense Reference"/>
    <w:basedOn w:val="Fontepargpadro"/>
    <w:uiPriority w:val="32"/>
    <w:qFormat/>
    <w:rsid w:val="00241816"/>
    <w:rPr>
      <w:b/>
      <w:bCs/>
      <w:smallCaps/>
      <w:color w:val="0F4761" w:themeColor="accent1" w:themeShade="BF"/>
      <w:spacing w:val="5"/>
    </w:rPr>
  </w:style>
  <w:style w:type="character" w:styleId="Hyperlink">
    <w:name w:val="Hyperlink"/>
    <w:basedOn w:val="Fontepargpadro"/>
    <w:uiPriority w:val="99"/>
    <w:unhideWhenUsed/>
    <w:rsid w:val="00241816"/>
    <w:rPr>
      <w:color w:val="467886" w:themeColor="hyperlink"/>
      <w:u w:val="single"/>
    </w:rPr>
  </w:style>
  <w:style w:type="character" w:styleId="MenoPendente">
    <w:name w:val="Unresolved Mention"/>
    <w:basedOn w:val="Fontepargpadro"/>
    <w:uiPriority w:val="99"/>
    <w:semiHidden/>
    <w:unhideWhenUsed/>
    <w:rsid w:val="00241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9401">
      <w:bodyDiv w:val="1"/>
      <w:marLeft w:val="0"/>
      <w:marRight w:val="0"/>
      <w:marTop w:val="0"/>
      <w:marBottom w:val="0"/>
      <w:divBdr>
        <w:top w:val="none" w:sz="0" w:space="0" w:color="auto"/>
        <w:left w:val="none" w:sz="0" w:space="0" w:color="auto"/>
        <w:bottom w:val="none" w:sz="0" w:space="0" w:color="auto"/>
        <w:right w:val="none" w:sz="0" w:space="0" w:color="auto"/>
      </w:divBdr>
      <w:divsChild>
        <w:div w:id="8833689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7450569">
      <w:bodyDiv w:val="1"/>
      <w:marLeft w:val="0"/>
      <w:marRight w:val="0"/>
      <w:marTop w:val="0"/>
      <w:marBottom w:val="0"/>
      <w:divBdr>
        <w:top w:val="none" w:sz="0" w:space="0" w:color="auto"/>
        <w:left w:val="none" w:sz="0" w:space="0" w:color="auto"/>
        <w:bottom w:val="none" w:sz="0" w:space="0" w:color="auto"/>
        <w:right w:val="none" w:sz="0" w:space="0" w:color="auto"/>
      </w:divBdr>
      <w:divsChild>
        <w:div w:id="7084607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physical-activity" TargetMode="External"/><Relationship Id="rId3" Type="http://schemas.openxmlformats.org/officeDocument/2006/relationships/settings" Target="settings.xml"/><Relationship Id="rId7" Type="http://schemas.openxmlformats.org/officeDocument/2006/relationships/hyperlink" Target="https://www.google.com/search?q=https://www.paho.org/pt/noticias/1-11-2019-alimentos-ultraprocessados-causam-danos-saude-e-precisam-ser-regulamenta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s://journals.sagepub.com/doi/abs/10.1177/1359105318814881" TargetMode="External"/><Relationship Id="rId5" Type="http://schemas.openxmlformats.org/officeDocument/2006/relationships/hyperlink" Target="https://www.hsph.harvard.edu/nutritionsource/what-should-you-e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1967</Words>
  <Characters>10623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OLÁ - IR RAFAEL</dc:creator>
  <cp:keywords/>
  <dc:description/>
  <cp:lastModifiedBy>OLÁ - IR RAFAEL</cp:lastModifiedBy>
  <cp:revision>1</cp:revision>
  <dcterms:created xsi:type="dcterms:W3CDTF">2025-06-24T18:21:00Z</dcterms:created>
  <dcterms:modified xsi:type="dcterms:W3CDTF">2025-06-24T21:41:00Z</dcterms:modified>
</cp:coreProperties>
</file>