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BB987" w14:textId="03A0BA28" w:rsidR="0082301D" w:rsidRDefault="0082301D" w:rsidP="0082301D">
      <w:r>
        <w:t>-</w:t>
      </w:r>
      <w:r w:rsidRPr="0082301D">
        <w:t xml:space="preserve">Analisar o texto fornecido para extrair os temas centrais sobre longevidade saudável e redução da idade biológica, identificando conceitos-chave como miocinas, força de preensão, </w:t>
      </w:r>
      <w:proofErr w:type="spellStart"/>
      <w:r w:rsidRPr="0082301D">
        <w:t>VO2</w:t>
      </w:r>
      <w:proofErr w:type="spellEnd"/>
      <w:r w:rsidRPr="0082301D">
        <w:t xml:space="preserve"> máximo e marcadores de envelhecimento. </w:t>
      </w:r>
    </w:p>
    <w:p w14:paraId="714F52E7" w14:textId="77777777" w:rsidR="0082301D" w:rsidRDefault="0082301D" w:rsidP="0082301D">
      <w:r>
        <w:t>-</w:t>
      </w:r>
      <w:r w:rsidRPr="0082301D">
        <w:t xml:space="preserve">Realizar uma pesquisa aprofundada em periódicos científicos indexados e bases de dados acadêmicas para encontrar estudos recentes que validem e expandam os conceitos apresentados no texto. (a) Investigar a relação entre força muscular, miocinas e saúde sistêmica. (b) Pesquisar os efeitos do treino de alta intensidade (HIIT) e do treino de força na reversão de marcadores da idade biológica. (c) Coletar dados sobre o impacto de estratégias nutricionais, como o jejum intermitente, na longevidade. </w:t>
      </w:r>
    </w:p>
    <w:p w14:paraId="4E880FC0" w14:textId="77777777" w:rsidR="0082301D" w:rsidRDefault="0082301D" w:rsidP="0082301D">
      <w:r>
        <w:t xml:space="preserve">- </w:t>
      </w:r>
      <w:r w:rsidRPr="0082301D">
        <w:t xml:space="preserve">Buscar publicações de especialistas e instituições de referência nas áreas de </w:t>
      </w:r>
      <w:proofErr w:type="spellStart"/>
      <w:r w:rsidRPr="0082301D">
        <w:t>gerociência</w:t>
      </w:r>
      <w:proofErr w:type="spellEnd"/>
      <w:r w:rsidRPr="0082301D">
        <w:t xml:space="preserve">, medicina do estilo de vida e fisiologia do exercício para obter perspectivas consolidadas. </w:t>
      </w:r>
    </w:p>
    <w:p w14:paraId="70A8C7D7" w14:textId="77777777" w:rsidR="0082301D" w:rsidRDefault="0082301D" w:rsidP="0082301D">
      <w:r>
        <w:t xml:space="preserve">- </w:t>
      </w:r>
      <w:r w:rsidRPr="0082301D">
        <w:t xml:space="preserve">Sintetizar as informações do texto original com os achados da pesquisa científica, organizando o conteúdo em uma sequência lógica com tópicos e subtítulos claros, e conceituando todos os termos técnicos. </w:t>
      </w:r>
    </w:p>
    <w:p w14:paraId="5A7B38C6" w14:textId="77777777" w:rsidR="0082301D" w:rsidRDefault="0082301D" w:rsidP="0082301D">
      <w:r>
        <w:t xml:space="preserve">- </w:t>
      </w:r>
      <w:r w:rsidRPr="0082301D">
        <w:t xml:space="preserve">Reescrever o conteúdo sintetizado, transformando todas as sentenças em construções afirmativas, curtas e impessoais, utilizando uma linguagem otimista e proativa, e eliminando negações ou termos ambíguos. </w:t>
      </w:r>
    </w:p>
    <w:p w14:paraId="7794E454" w14:textId="77777777" w:rsidR="0082301D" w:rsidRDefault="0082301D" w:rsidP="0082301D">
      <w:r>
        <w:t xml:space="preserve">- </w:t>
      </w:r>
      <w:r w:rsidRPr="0082301D">
        <w:t xml:space="preserve">Revisar o texto final para garantir coesão, clareza e uma estrutura bem fundamentada, adicionando conectivos positivos entre os parágrafos para assegurar a fluidez. </w:t>
      </w:r>
    </w:p>
    <w:p w14:paraId="058E3052" w14:textId="77777777" w:rsidR="0082301D" w:rsidRDefault="0082301D" w:rsidP="0082301D">
      <w:r>
        <w:t xml:space="preserve">- </w:t>
      </w:r>
      <w:r w:rsidRPr="0082301D">
        <w:t xml:space="preserve">Compilar todas as fontes científicas e acadêmicas utilizadas em uma lista de bibliografia separada, formatada segundo as normas da ABNT. </w:t>
      </w:r>
    </w:p>
    <w:p w14:paraId="0061DFEE" w14:textId="3AE06792" w:rsidR="00EF34F3" w:rsidRDefault="0082301D" w:rsidP="0082301D">
      <w:r>
        <w:t>-</w:t>
      </w:r>
      <w:r w:rsidRPr="0082301D">
        <w:t>Para cada fonte da bibliografia, elaborar um resumo de 2 a 4 linhas sobre seu conteúdo principal e fornecer o link completo e acessível para a publicação original.</w:t>
      </w:r>
    </w:p>
    <w:p w14:paraId="2BB92A03" w14:textId="77777777" w:rsidR="00F23A4D" w:rsidRDefault="00F23A4D" w:rsidP="0082301D"/>
    <w:p w14:paraId="4380B6DD" w14:textId="77777777" w:rsidR="00F23A4D" w:rsidRDefault="00F23A4D" w:rsidP="0082301D"/>
    <w:p w14:paraId="1B21BC68" w14:textId="77777777" w:rsidR="00F23A4D" w:rsidRDefault="00F23A4D" w:rsidP="0082301D"/>
    <w:sectPr w:rsidR="00F23A4D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24612"/>
    <w:multiLevelType w:val="hybridMultilevel"/>
    <w:tmpl w:val="AC34C8EE"/>
    <w:lvl w:ilvl="0" w:tplc="A31E64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59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1D"/>
    <w:rsid w:val="00043E04"/>
    <w:rsid w:val="00055F38"/>
    <w:rsid w:val="00073555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2301D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23A4D"/>
    <w:rsid w:val="00F75593"/>
    <w:rsid w:val="00F766B0"/>
    <w:rsid w:val="00FA33E3"/>
    <w:rsid w:val="00F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41D2"/>
  <w15:chartTrackingRefBased/>
  <w15:docId w15:val="{90D6D797-9378-497E-A076-2E6785EB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0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0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0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0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0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0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0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0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0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0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0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0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0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0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0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0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0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0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0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0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0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0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2025-07-02T13:48:00Z</dcterms:created>
  <dcterms:modified xsi:type="dcterms:W3CDTF">2025-07-02T14:42:00Z</dcterms:modified>
</cp:coreProperties>
</file>