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9EECB3" w14:textId="77777777" w:rsidR="00F830C4" w:rsidRDefault="00A00E1C">
      <w:r>
        <w:rPr>
          <w:b/>
          <w:bCs/>
        </w:rPr>
        <w:t>UNIVERSIDAD NACIONAL DE ITAPÚA</w:t>
      </w:r>
    </w:p>
    <w:p w14:paraId="0D9EECB4" w14:textId="77777777" w:rsidR="00F830C4" w:rsidRDefault="00A00E1C">
      <w:r>
        <w:rPr>
          <w:b/>
          <w:bCs/>
        </w:rPr>
        <w:t>Facultad de Humanidades, Ciencias Sociales y Cultura Guaraní</w:t>
      </w:r>
    </w:p>
    <w:p w14:paraId="0D9EECB5" w14:textId="77777777" w:rsidR="00F830C4" w:rsidRDefault="00A00E1C">
      <w:r>
        <w:rPr>
          <w:b/>
          <w:bCs/>
        </w:rPr>
        <w:t xml:space="preserve">Carrera: </w:t>
      </w:r>
      <w:r>
        <w:t>Licenciatura en Relaciones Internacionales</w:t>
      </w:r>
    </w:p>
    <w:p w14:paraId="0D9EECB6" w14:textId="77777777" w:rsidR="00F830C4" w:rsidRDefault="00A00E1C">
      <w:r>
        <w:t>Encarnación — Paraguay</w:t>
      </w:r>
    </w:p>
    <w:p w14:paraId="0D9EECB7" w14:textId="77777777" w:rsidR="00F830C4" w:rsidRDefault="00F830C4">
      <w:pPr>
        <w:spacing w:after="200"/>
      </w:pPr>
    </w:p>
    <w:p w14:paraId="0D9EECB8" w14:textId="77777777" w:rsidR="00F830C4" w:rsidRDefault="00A00E1C">
      <w:pPr>
        <w:pStyle w:val="Ttulo1"/>
      </w:pPr>
      <w:r>
        <w:t>Análisis de la noticia semanal</w:t>
      </w:r>
    </w:p>
    <w:p w14:paraId="0D9EECB9" w14:textId="77777777" w:rsidR="00F830C4" w:rsidRDefault="00A00E1C">
      <w:pPr>
        <w:pStyle w:val="Ttulo2"/>
      </w:pPr>
      <w:r>
        <w:t>1. Desarrollo — Lectura de la noticia semanal</w:t>
      </w:r>
    </w:p>
    <w:p w14:paraId="0D9EECBA" w14:textId="77777777" w:rsidR="00F830C4" w:rsidRDefault="00A00E1C">
      <w:r>
        <w:rPr>
          <w:b/>
          <w:bCs/>
        </w:rPr>
        <w:t xml:space="preserve">Título: </w:t>
      </w:r>
      <w:r>
        <w:t>Industria manufacturera genera más de 353.000 empleos en Paraguay</w:t>
      </w:r>
    </w:p>
    <w:p w14:paraId="0D9EECBB" w14:textId="77777777" w:rsidR="00F830C4" w:rsidRDefault="00A00E1C">
      <w:pPr>
        <w:spacing w:after="200"/>
      </w:pPr>
      <w:r>
        <w:rPr>
          <w:b/>
          <w:bCs/>
        </w:rPr>
        <w:t xml:space="preserve">Fuente: </w:t>
      </w:r>
      <w:r>
        <w:t>Última Hora — Economía (8 de septiembre de 2026)</w:t>
      </w:r>
    </w:p>
    <w:p w14:paraId="0D9EECBC" w14:textId="77777777" w:rsidR="00F830C4" w:rsidRDefault="00A00E1C">
      <w:pPr>
        <w:jc w:val="center"/>
      </w:pPr>
      <w:r>
        <w:rPr>
          <w:noProof/>
        </w:rPr>
        <w:drawing>
          <wp:inline distT="0" distB="0" distL="0" distR="0" wp14:anchorId="0D9EECCE" wp14:editId="0D9EECCF">
            <wp:extent cx="5400675" cy="30575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400675" cy="3057525"/>
                    </a:xfrm>
                    <a:prstGeom prst="rect">
                      <a:avLst/>
                    </a:prstGeom>
                    <a:ln/>
                  </pic:spPr>
                </pic:pic>
              </a:graphicData>
            </a:graphic>
          </wp:inline>
        </w:drawing>
      </w:r>
    </w:p>
    <w:p w14:paraId="0D9EECBD" w14:textId="77777777" w:rsidR="00F830C4" w:rsidRDefault="00A00E1C">
      <w:pPr>
        <w:spacing w:after="200"/>
        <w:jc w:val="center"/>
      </w:pPr>
      <w:r>
        <w:rPr>
          <w:i/>
          <w:iCs/>
        </w:rPr>
        <w:t>Imagen de referencia: sector industrial manufacturero en Paraguay.</w:t>
      </w:r>
    </w:p>
    <w:p w14:paraId="0D9EECBE" w14:textId="77777777" w:rsidR="00F830C4" w:rsidRDefault="00A00E1C">
      <w:pPr>
        <w:spacing w:after="200"/>
      </w:pPr>
      <w:r>
        <w:t>La noticia informa que la industria manufacturera emplea actualmente a más de 353.000 personas en Paraguay, lo que equivale al 10,8% de la población ocupada del país, según datos del segundo trimestre de 2026 del Observatorio Laboral del Ministerio de Trabajo, Empleo y Seguridad Social (MTESS), basados en la Encuesta Permanente de Hogares Continua del Instituto Nacional de Estadística (INE). La nota fue difundida en el marco del Día de la Industria Nacional y destaca que el sector se concentra principalment</w:t>
      </w:r>
      <w:r>
        <w:t>e en los departamentos Central, Alto Paraná, Asunción y Caaguazú, que en conjunto reúnen cerca del 68% de los trabajadores industriales. Asimismo, señala que la mayoría del empleo industrial es de carácter asalariado privado y que el sector cumple un rol clave en la incorporación de tecnología, la generación de valor agregado y la diversificación de la economía nacional.</w:t>
      </w:r>
    </w:p>
    <w:p w14:paraId="0D9EECBF" w14:textId="77777777" w:rsidR="00F830C4" w:rsidRDefault="00A00E1C">
      <w:pPr>
        <w:pStyle w:val="Ttulo2"/>
      </w:pPr>
      <w:r>
        <w:t>2. Resumen</w:t>
      </w:r>
    </w:p>
    <w:p w14:paraId="0D9EECC0" w14:textId="77777777" w:rsidR="00F830C4" w:rsidRDefault="00A00E1C">
      <w:pPr>
        <w:spacing w:after="200"/>
      </w:pPr>
      <w:r>
        <w:t>La industria manufacturera paraguaya se consolida como uno de los principales generadores de empleo del país, concentrando más de 353.000 puestos de trabajo. El sector se distribuye de forma desigual en el territorio nacional, con fuerte predominio en la región Central, y es considerado por las autoridades laborales un pilar estratégico para avanzar hacia una economía más diversificada y competitiva.</w:t>
      </w:r>
    </w:p>
    <w:p w14:paraId="0D9EECC1" w14:textId="77777777" w:rsidR="00F830C4" w:rsidRDefault="00A00E1C">
      <w:pPr>
        <w:pStyle w:val="Ttulo2"/>
      </w:pPr>
      <w:r>
        <w:t>3. Vocabulario económico</w:t>
      </w:r>
    </w:p>
    <w:p w14:paraId="0D9EECC2" w14:textId="77777777" w:rsidR="00F830C4" w:rsidRDefault="00A00E1C">
      <w:pPr>
        <w:numPr>
          <w:ilvl w:val="0"/>
          <w:numId w:val="1"/>
        </w:numPr>
        <w:pBdr>
          <w:top w:val="nil"/>
          <w:left w:val="nil"/>
          <w:bottom w:val="nil"/>
          <w:right w:val="nil"/>
          <w:between w:val="nil"/>
        </w:pBdr>
      </w:pPr>
      <w:r>
        <w:rPr>
          <w:b/>
          <w:bCs/>
          <w:color w:val="000000"/>
        </w:rPr>
        <w:t>Población ocupada:</w:t>
      </w:r>
      <w:r>
        <w:rPr>
          <w:color w:val="000000"/>
        </w:rPr>
        <w:t xml:space="preserve"> Conjunto de personas en edad de trabajar que cuentan con un empleo remunerado o actividad económica.</w:t>
      </w:r>
    </w:p>
    <w:p w14:paraId="0D9EECC3" w14:textId="77777777" w:rsidR="00F830C4" w:rsidRDefault="00A00E1C">
      <w:pPr>
        <w:numPr>
          <w:ilvl w:val="0"/>
          <w:numId w:val="1"/>
        </w:numPr>
        <w:pBdr>
          <w:top w:val="nil"/>
          <w:left w:val="nil"/>
          <w:bottom w:val="nil"/>
          <w:right w:val="nil"/>
          <w:between w:val="nil"/>
        </w:pBdr>
      </w:pPr>
      <w:r>
        <w:rPr>
          <w:b/>
          <w:bCs/>
          <w:color w:val="000000"/>
        </w:rPr>
        <w:t>Empleo asalariado:</w:t>
      </w:r>
      <w:r>
        <w:rPr>
          <w:color w:val="000000"/>
        </w:rPr>
        <w:t xml:space="preserve"> Relación laboral en la que una persona trabaja bajo dependencia de un empleador a cambio de un salario.</w:t>
      </w:r>
    </w:p>
    <w:p w14:paraId="0D9EECC4" w14:textId="77777777" w:rsidR="00F830C4" w:rsidRDefault="00A00E1C">
      <w:pPr>
        <w:numPr>
          <w:ilvl w:val="0"/>
          <w:numId w:val="1"/>
        </w:numPr>
        <w:pBdr>
          <w:top w:val="nil"/>
          <w:left w:val="nil"/>
          <w:bottom w:val="nil"/>
          <w:right w:val="nil"/>
          <w:between w:val="nil"/>
        </w:pBdr>
      </w:pPr>
      <w:r>
        <w:rPr>
          <w:b/>
          <w:bCs/>
          <w:color w:val="000000"/>
        </w:rPr>
        <w:t>Valor agregado:</w:t>
      </w:r>
      <w:r>
        <w:rPr>
          <w:color w:val="000000"/>
        </w:rPr>
        <w:t xml:space="preserve"> Incremento de valor que un producto adquiere en cada etapa del proceso productivo.</w:t>
      </w:r>
    </w:p>
    <w:p w14:paraId="0D9EECC5" w14:textId="77777777" w:rsidR="00F830C4" w:rsidRDefault="00A00E1C">
      <w:pPr>
        <w:numPr>
          <w:ilvl w:val="0"/>
          <w:numId w:val="1"/>
        </w:numPr>
        <w:pBdr>
          <w:top w:val="nil"/>
          <w:left w:val="nil"/>
          <w:bottom w:val="nil"/>
          <w:right w:val="nil"/>
          <w:between w:val="nil"/>
        </w:pBdr>
      </w:pPr>
      <w:r>
        <w:rPr>
          <w:b/>
          <w:bCs/>
          <w:color w:val="000000"/>
        </w:rPr>
        <w:lastRenderedPageBreak/>
        <w:t>Diversificación productiva:</w:t>
      </w:r>
      <w:r>
        <w:rPr>
          <w:color w:val="000000"/>
        </w:rPr>
        <w:t xml:space="preserve"> Ampliación de los sectores y actividades económicas de un país para reducir la dependencia de pocos rubros.</w:t>
      </w:r>
    </w:p>
    <w:p w14:paraId="0D9EECC6" w14:textId="77777777" w:rsidR="00F830C4" w:rsidRDefault="00A00E1C">
      <w:pPr>
        <w:numPr>
          <w:ilvl w:val="0"/>
          <w:numId w:val="1"/>
        </w:numPr>
        <w:pBdr>
          <w:top w:val="nil"/>
          <w:left w:val="nil"/>
          <w:bottom w:val="nil"/>
          <w:right w:val="nil"/>
          <w:between w:val="nil"/>
        </w:pBdr>
      </w:pPr>
      <w:r>
        <w:rPr>
          <w:b/>
          <w:bCs/>
          <w:color w:val="000000"/>
        </w:rPr>
        <w:t>Formalización laboral:</w:t>
      </w:r>
      <w:r>
        <w:rPr>
          <w:color w:val="000000"/>
        </w:rPr>
        <w:t xml:space="preserve"> Proceso mediante el cual se regularizan los empleos bajo el marco legal vigente, con acceso a seguridad social.</w:t>
      </w:r>
    </w:p>
    <w:p w14:paraId="0D9EECC7" w14:textId="77777777" w:rsidR="00F830C4" w:rsidRDefault="00F830C4">
      <w:pPr>
        <w:spacing w:after="100"/>
      </w:pPr>
    </w:p>
    <w:p w14:paraId="0D9EECC8" w14:textId="77777777" w:rsidR="00F830C4" w:rsidRDefault="00A00E1C">
      <w:pPr>
        <w:pStyle w:val="Ttulo2"/>
      </w:pPr>
      <w:r>
        <w:t>4. Recomendaciones desde Relaciones Internacionales</w:t>
      </w:r>
    </w:p>
    <w:p w14:paraId="0D9EECC9" w14:textId="77777777" w:rsidR="00F830C4" w:rsidRDefault="00A00E1C">
      <w:pPr>
        <w:numPr>
          <w:ilvl w:val="0"/>
          <w:numId w:val="1"/>
        </w:numPr>
        <w:pBdr>
          <w:top w:val="nil"/>
          <w:left w:val="nil"/>
          <w:bottom w:val="nil"/>
          <w:right w:val="nil"/>
          <w:between w:val="nil"/>
        </w:pBdr>
      </w:pPr>
      <w:r>
        <w:rPr>
          <w:color w:val="000000"/>
        </w:rPr>
        <w:t>Impulsar acuerdos de cooperación internacional en materia de formación técnica y transferencia tecnológica que fortalezcan la competitividad de la industria manufacturera paraguaya.</w:t>
      </w:r>
    </w:p>
    <w:p w14:paraId="0D9EECCA" w14:textId="77777777" w:rsidR="00F830C4" w:rsidRDefault="00A00E1C">
      <w:pPr>
        <w:numPr>
          <w:ilvl w:val="0"/>
          <w:numId w:val="1"/>
        </w:numPr>
        <w:pBdr>
          <w:top w:val="nil"/>
          <w:left w:val="nil"/>
          <w:bottom w:val="nil"/>
          <w:right w:val="nil"/>
          <w:between w:val="nil"/>
        </w:pBdr>
      </w:pPr>
      <w:r>
        <w:rPr>
          <w:color w:val="000000"/>
        </w:rPr>
        <w:t>Promover la atracción de inversión extranjera directa hacia los departamentos con menor participación industrial, contribuyendo a una integración territorial más equilibrada.</w:t>
      </w:r>
    </w:p>
    <w:p w14:paraId="0D9EECCB" w14:textId="77777777" w:rsidR="00F830C4" w:rsidRDefault="00F830C4">
      <w:pPr>
        <w:spacing w:after="100"/>
      </w:pPr>
    </w:p>
    <w:p w14:paraId="0D9EECCC" w14:textId="77777777" w:rsidR="00F830C4" w:rsidRDefault="00A00E1C">
      <w:pPr>
        <w:pStyle w:val="Ttulo2"/>
      </w:pPr>
      <w:r>
        <w:t>Conclusión</w:t>
      </w:r>
    </w:p>
    <w:p w14:paraId="0D9EECCD" w14:textId="77777777" w:rsidR="00F830C4" w:rsidRDefault="00A00E1C">
      <w:r>
        <w:t>El fortalecimiento de la industria manufacturera representa una oportunidad concreta para el desarrollo económico y social de Paraguay. Su capacidad de generar empleo formal y valor agregado la convierte en un sector estratégico que, articulado con políticas de cooperación regional e inversión, puede impulsar una economía más diversificada e inclusiva.</w:t>
      </w:r>
    </w:p>
    <w:sectPr w:rsidR="00F830C4">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89525CA-A598-480F-AEEA-C63C1E49344F}"/>
  </w:font>
  <w:font w:name="Calibri">
    <w:panose1 w:val="020F0502020204030204"/>
    <w:charset w:val="00"/>
    <w:family w:val="swiss"/>
    <w:pitch w:val="variable"/>
    <w:sig w:usb0="E4002EFF" w:usb1="C200247B" w:usb2="00000009" w:usb3="00000000" w:csb0="000001FF" w:csb1="00000000"/>
    <w:embedRegular r:id="rId2" w:fontKey="{47F34C73-D56A-4686-B2DE-221D5F8F3BC9}"/>
  </w:font>
  <w:font w:name="Cambria">
    <w:panose1 w:val="02040503050406030204"/>
    <w:charset w:val="00"/>
    <w:family w:val="roman"/>
    <w:pitch w:val="variable"/>
    <w:sig w:usb0="E00006FF" w:usb1="420024FF" w:usb2="02000000" w:usb3="00000000" w:csb0="0000019F" w:csb1="00000000"/>
    <w:embedRegular r:id="rId3" w:fontKey="{F6635F3B-A53F-4AA7-9009-023D53B083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B7372"/>
    <w:multiLevelType w:val="multilevel"/>
    <w:tmpl w:val="7DF476DC"/>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227769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0C4"/>
    <w:rsid w:val="00A00E1C"/>
    <w:rsid w:val="00F13970"/>
    <w:rsid w:val="00F830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EECB3"/>
  <w15:docId w15:val="{F02488FA-A800-4EBF-8907-5E1C85F6B6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486</Words>
  <Characters>2675</Characters>
  <Application>Microsoft Office Word</Application>
  <DocSecurity>0</DocSecurity>
  <Lines>22</Lines>
  <Paragraphs>6</Paragraphs>
  <ScaleCrop>false</ScaleCrop>
  <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Wally</cp:lastModifiedBy>
  <cp:revision>2</cp:revision>
  <dcterms:created xsi:type="dcterms:W3CDTF">2026-10-14T20:45:00Z</dcterms:created>
  <dcterms:modified xsi:type="dcterms:W3CDTF">2026-10-14T20:45:00Z</dcterms:modified>
</cp:coreProperties>
</file>