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UNIVERSIDAD NACIONAL DE ITAPÚA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0"/>
          <w:bCs w:val="0"/>
          <w:rtl w:val="0"/>
        </w:rPr>
        <w:t xml:space="preserve">Facultad de Humanidades, Ciencias Sociales y Cultura Guaraní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0"/>
          <w:bCs w:val="0"/>
          <w:rtl w:val="0"/>
        </w:rPr>
        <w:t xml:space="preserve">Carrera: Licenciatura en Relaciones Internacionales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0"/>
          <w:bCs w:val="0"/>
          <w:rtl w:val="0"/>
        </w:rPr>
        <w:t xml:space="preserve">Encarnación – Paraguay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Análisis de la noticia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 Desarrollo – Lectura de la noticia semanal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Título: </w:t>
      </w:r>
      <w:r w:rsidDel="00000000" w:rsidR="00000000" w:rsidRPr="00000000">
        <w:rPr>
          <w:rtl w:val="0"/>
        </w:rPr>
        <w:t xml:space="preserve">ANDE: estudio internacional proyecta un aumento de la tarifa de hasta 45,6%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Fuente: </w:t>
      </w:r>
      <w:r w:rsidDel="00000000" w:rsidR="00000000" w:rsidRPr="00000000">
        <w:rPr>
          <w:rtl w:val="0"/>
        </w:rPr>
        <w:t xml:space="preserve">Diario ABC Color (Economía) – Fecha: 5 de agosto de 2026.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 estudio elaborado por la Universidad de Buenos Aires (UBA), con apoyo del Banco Interamericano de Desarrollo (BID), proyecta que la ANDE podría aplicar ajustes tarifarios de hasta 45,6% entre 2026 y 2030. El informe analiza la necesidad de fortalecer la sostenibilidad financiera de la empresa eléctrica mediante un nuevo esquema tarifario que contemple los costos de producción, distribución e inversión. La ANDE anunció que definiría durante agosto el modelo tarifario que servirá de base para los próximos años.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2. Resumen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ANDE evalúa un nuevo esquema tarifario basado en un estudio internacional que proyecta aumentos graduales de hasta 45,6% para el período 2026–2030. El objetivo es garantizar la sostenibilidad financiera y mejorar la capacidad de inversión del sistema eléctrico nacional.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3. Vocabulario económico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Tarifa eléctrica: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precio que pagan los usuarios por el servicio de energía.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Sostenibilidad financiera: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capacidad de una institución para cubrir sus costos y mantener sus operaciones.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Ajuste tarifario: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modificación del precio de un servicio público.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Inversión pública: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recursos destinados a mejorar infraestructura y servicios.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Distribución de energía: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de llevar la electricidad desde la red hasta los consumidores.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4. Recomendaciones desde la perspectiva de Relaciones Internacionales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Promover la cooperación con organismos internacionales para fortalecer la planificación del sector energético.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criterios de transparencia y equidad social al definir las nuevas tarifas, considerando el impacto en la población.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estudio demuestra la importancia de una planificación económica sostenible para el sector eléctrico. Desde las Relaciones Internacionales, la cooperación entre la ANDE, la UBA y el BID refleja cómo los organismos regionales e internacionales pueden contribuir al desarrollo de políticas públicas y al fortalecimiento de los servicios esenciales.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