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19972" w14:textId="77777777" w:rsidR="00A83CCF" w:rsidRPr="00C55694" w:rsidRDefault="00A83CCF" w:rsidP="00A83CCF">
      <w:pPr>
        <w:rPr>
          <w:rFonts w:asciiTheme="majorHAnsi" w:hAnsiTheme="majorHAnsi"/>
          <w:b/>
          <w:bCs/>
        </w:rPr>
      </w:pPr>
      <w:r w:rsidRPr="00C55694">
        <w:rPr>
          <w:rFonts w:asciiTheme="majorHAnsi" w:hAnsiTheme="majorHAnsi"/>
          <w:b/>
          <w:bCs/>
        </w:rPr>
        <w:t>UNIVERSIDAD NACIONAL DE ITAPÚA</w:t>
      </w:r>
    </w:p>
    <w:p w14:paraId="1EA0369D" w14:textId="3BD8B5C2" w:rsidR="00A83CCF" w:rsidRPr="00C55694" w:rsidRDefault="00A83CCF" w:rsidP="00A83CCF">
      <w:pPr>
        <w:rPr>
          <w:rFonts w:asciiTheme="majorHAnsi" w:hAnsiTheme="majorHAnsi"/>
          <w:b/>
          <w:bCs/>
        </w:rPr>
      </w:pPr>
      <w:r w:rsidRPr="00C55694">
        <w:rPr>
          <w:rFonts w:asciiTheme="majorHAnsi" w:hAnsiTheme="majorHAnsi"/>
          <w:b/>
          <w:bCs/>
        </w:rPr>
        <w:t>FACULTAD DE HUMANIDADES, CIENCIAS SOCIALES Y CULTURA GUARANÍ</w:t>
      </w:r>
    </w:p>
    <w:p w14:paraId="035BEA33" w14:textId="77777777" w:rsidR="00A83CCF" w:rsidRDefault="00A83CCF" w:rsidP="00A83CCF">
      <w:pPr>
        <w:rPr>
          <w:rFonts w:asciiTheme="majorHAnsi" w:hAnsiTheme="majorHAnsi"/>
        </w:rPr>
      </w:pPr>
      <w:r w:rsidRPr="00C55694">
        <w:rPr>
          <w:rFonts w:asciiTheme="majorHAnsi" w:hAnsiTheme="majorHAnsi"/>
          <w:b/>
          <w:bCs/>
        </w:rPr>
        <w:t>CARRERA:</w:t>
      </w:r>
      <w:r w:rsidRPr="00A83CCF">
        <w:rPr>
          <w:rFonts w:asciiTheme="majorHAnsi" w:hAnsiTheme="majorHAnsi"/>
        </w:rPr>
        <w:t xml:space="preserve"> Licenciatura en Relaciones Internacional</w:t>
      </w:r>
    </w:p>
    <w:p w14:paraId="4D19CBB9" w14:textId="11FB5224" w:rsidR="003E70CC" w:rsidRPr="003E70CC" w:rsidRDefault="003E70CC" w:rsidP="00A83CCF">
      <w:pPr>
        <w:rPr>
          <w:rFonts w:asciiTheme="majorHAnsi" w:hAnsiTheme="majorHAnsi"/>
        </w:rPr>
      </w:pPr>
      <w:r>
        <w:rPr>
          <w:rFonts w:asciiTheme="majorHAnsi" w:hAnsiTheme="majorHAnsi"/>
          <w:b/>
          <w:bCs/>
        </w:rPr>
        <w:t xml:space="preserve">Alumna: </w:t>
      </w:r>
      <w:r>
        <w:rPr>
          <w:rFonts w:asciiTheme="majorHAnsi" w:hAnsiTheme="majorHAnsi"/>
        </w:rPr>
        <w:t xml:space="preserve">Mayara Saribel Garay Acosta </w:t>
      </w:r>
    </w:p>
    <w:p w14:paraId="78344CBD" w14:textId="77777777" w:rsidR="00A83CCF" w:rsidRPr="00484C2F" w:rsidRDefault="00A83CCF" w:rsidP="00A83CCF">
      <w:pPr>
        <w:rPr>
          <w:rFonts w:asciiTheme="majorHAnsi" w:hAnsiTheme="majorHAnsi"/>
          <w:b/>
          <w:bCs/>
        </w:rPr>
      </w:pPr>
      <w:r w:rsidRPr="00484C2F">
        <w:rPr>
          <w:rFonts w:asciiTheme="majorHAnsi" w:hAnsiTheme="majorHAnsi"/>
          <w:b/>
          <w:bCs/>
        </w:rPr>
        <w:t>Análisis de la Economía paraguaya e internacional</w:t>
      </w:r>
    </w:p>
    <w:p w14:paraId="0970E0EE" w14:textId="7E57E082" w:rsidR="00A83CCF" w:rsidRPr="00484C2F" w:rsidRDefault="00A83CCF" w:rsidP="00A83CCF">
      <w:pPr>
        <w:rPr>
          <w:rFonts w:asciiTheme="majorHAnsi" w:hAnsiTheme="majorHAnsi"/>
          <w:b/>
          <w:bCs/>
        </w:rPr>
      </w:pPr>
      <w:r w:rsidRPr="00484C2F">
        <w:rPr>
          <w:rFonts w:asciiTheme="majorHAnsi" w:hAnsiTheme="majorHAnsi"/>
          <w:b/>
          <w:bCs/>
        </w:rPr>
        <w:t>TRABAJO PRACTICO SEMANAL PUNTAJE: 3ptos.</w:t>
      </w:r>
      <w:r w:rsidR="00484C2F" w:rsidRPr="00484C2F">
        <w:rPr>
          <w:rFonts w:asciiTheme="majorHAnsi" w:hAnsiTheme="majorHAnsi"/>
          <w:b/>
          <w:bCs/>
        </w:rPr>
        <w:t xml:space="preserve"> </w:t>
      </w:r>
      <w:r w:rsidRPr="00484C2F">
        <w:rPr>
          <w:rFonts w:asciiTheme="majorHAnsi" w:hAnsiTheme="majorHAnsi"/>
          <w:b/>
          <w:bCs/>
        </w:rPr>
        <w:t xml:space="preserve"> PC:</w:t>
      </w:r>
    </w:p>
    <w:p w14:paraId="4A71BE16" w14:textId="77777777" w:rsidR="00A83CCF" w:rsidRPr="00484C2F" w:rsidRDefault="00A83CCF" w:rsidP="00A83CCF">
      <w:pPr>
        <w:rPr>
          <w:rFonts w:asciiTheme="majorHAnsi" w:hAnsiTheme="majorHAnsi"/>
          <w:b/>
          <w:bCs/>
        </w:rPr>
      </w:pPr>
      <w:r w:rsidRPr="00484C2F">
        <w:rPr>
          <w:rFonts w:asciiTheme="majorHAnsi" w:hAnsiTheme="majorHAnsi"/>
          <w:b/>
          <w:bCs/>
        </w:rPr>
        <w:t>Objetivos:</w:t>
      </w:r>
    </w:p>
    <w:p w14:paraId="0896319B" w14:textId="51D526C1" w:rsidR="00A83CCF" w:rsidRPr="00484C2F" w:rsidRDefault="00A83CCF" w:rsidP="00C55694">
      <w:pPr>
        <w:pStyle w:val="Prrafodelista"/>
        <w:numPr>
          <w:ilvl w:val="0"/>
          <w:numId w:val="1"/>
        </w:numPr>
        <w:rPr>
          <w:rFonts w:asciiTheme="majorHAnsi" w:hAnsiTheme="majorHAnsi"/>
          <w:b/>
          <w:bCs/>
        </w:rPr>
      </w:pPr>
      <w:r w:rsidRPr="00484C2F">
        <w:rPr>
          <w:rFonts w:asciiTheme="majorHAnsi" w:hAnsiTheme="majorHAnsi"/>
          <w:b/>
          <w:bCs/>
        </w:rPr>
        <w:t>Actualizarse en temas de la Economía Nacional e Internacional</w:t>
      </w:r>
    </w:p>
    <w:p w14:paraId="04F9B219" w14:textId="0187E54E" w:rsidR="00A83CCF" w:rsidRPr="00484C2F" w:rsidRDefault="00C55694" w:rsidP="00C55694">
      <w:pPr>
        <w:pStyle w:val="Prrafodelista"/>
        <w:numPr>
          <w:ilvl w:val="0"/>
          <w:numId w:val="1"/>
        </w:numPr>
        <w:rPr>
          <w:rFonts w:asciiTheme="majorHAnsi" w:hAnsiTheme="majorHAnsi"/>
          <w:b/>
          <w:bCs/>
        </w:rPr>
      </w:pPr>
      <w:r w:rsidRPr="00484C2F">
        <w:rPr>
          <w:rFonts w:asciiTheme="majorHAnsi" w:hAnsiTheme="majorHAnsi"/>
          <w:b/>
          <w:bCs/>
        </w:rPr>
        <w:t>F</w:t>
      </w:r>
      <w:r w:rsidR="00A83CCF" w:rsidRPr="00484C2F">
        <w:rPr>
          <w:rFonts w:asciiTheme="majorHAnsi" w:hAnsiTheme="majorHAnsi"/>
          <w:b/>
          <w:bCs/>
        </w:rPr>
        <w:t xml:space="preserve">ortalecer conocimientos en microeconomía y macroeconomía </w:t>
      </w:r>
    </w:p>
    <w:p w14:paraId="7A3211B1" w14:textId="04F746F3" w:rsidR="00A83CCF" w:rsidRPr="00484C2F" w:rsidRDefault="00A83CCF" w:rsidP="00C55694">
      <w:pPr>
        <w:pStyle w:val="Prrafodelista"/>
        <w:numPr>
          <w:ilvl w:val="0"/>
          <w:numId w:val="1"/>
        </w:numPr>
        <w:rPr>
          <w:rFonts w:asciiTheme="majorHAnsi" w:hAnsiTheme="majorHAnsi"/>
          <w:b/>
          <w:bCs/>
        </w:rPr>
      </w:pPr>
      <w:r w:rsidRPr="00484C2F">
        <w:rPr>
          <w:rFonts w:asciiTheme="majorHAnsi" w:hAnsiTheme="majorHAnsi"/>
          <w:b/>
          <w:bCs/>
        </w:rPr>
        <w:t>Desarrollar vocabularios en el ámbito de la economía</w:t>
      </w:r>
    </w:p>
    <w:p w14:paraId="6DDD9E5F" w14:textId="22D4ABD4" w:rsidR="00A83CCF" w:rsidRPr="00484C2F" w:rsidRDefault="00A83CCF" w:rsidP="00C55694">
      <w:pPr>
        <w:pStyle w:val="Prrafodelista"/>
        <w:numPr>
          <w:ilvl w:val="0"/>
          <w:numId w:val="1"/>
        </w:numPr>
        <w:rPr>
          <w:rFonts w:asciiTheme="majorHAnsi" w:hAnsiTheme="majorHAnsi"/>
          <w:b/>
          <w:bCs/>
        </w:rPr>
      </w:pPr>
      <w:r w:rsidRPr="00484C2F">
        <w:rPr>
          <w:rFonts w:asciiTheme="majorHAnsi" w:hAnsiTheme="majorHAnsi"/>
          <w:b/>
          <w:bCs/>
        </w:rPr>
        <w:t xml:space="preserve"> Incentivar la lectura</w:t>
      </w:r>
    </w:p>
    <w:p w14:paraId="6A119214" w14:textId="07793080" w:rsidR="00A83CCF" w:rsidRPr="00484C2F" w:rsidRDefault="00A83CCF" w:rsidP="00C55694">
      <w:pPr>
        <w:pStyle w:val="Prrafodelista"/>
        <w:numPr>
          <w:ilvl w:val="0"/>
          <w:numId w:val="1"/>
        </w:numPr>
        <w:rPr>
          <w:rFonts w:asciiTheme="majorHAnsi" w:hAnsiTheme="majorHAnsi"/>
          <w:b/>
          <w:bCs/>
        </w:rPr>
      </w:pPr>
      <w:r w:rsidRPr="00484C2F">
        <w:rPr>
          <w:rFonts w:asciiTheme="majorHAnsi" w:hAnsiTheme="majorHAnsi"/>
          <w:b/>
          <w:bCs/>
        </w:rPr>
        <w:t>Uso didáctico de la AI</w:t>
      </w:r>
    </w:p>
    <w:p w14:paraId="3F1DF4F0" w14:textId="77777777" w:rsidR="00A83CCF" w:rsidRPr="00484C2F" w:rsidRDefault="00A83CCF" w:rsidP="00A83CCF">
      <w:pPr>
        <w:rPr>
          <w:rFonts w:asciiTheme="majorHAnsi" w:hAnsiTheme="majorHAnsi"/>
          <w:b/>
          <w:bCs/>
        </w:rPr>
      </w:pPr>
      <w:r w:rsidRPr="00484C2F">
        <w:rPr>
          <w:rFonts w:asciiTheme="majorHAnsi" w:hAnsiTheme="majorHAnsi"/>
          <w:b/>
          <w:bCs/>
        </w:rPr>
        <w:t>Consigna:</w:t>
      </w:r>
    </w:p>
    <w:p w14:paraId="7B4A75B3" w14:textId="77777777" w:rsidR="00A83CCF" w:rsidRPr="00484C2F" w:rsidRDefault="00A83CCF" w:rsidP="00A83CCF">
      <w:pPr>
        <w:rPr>
          <w:rFonts w:asciiTheme="majorHAnsi" w:hAnsiTheme="majorHAnsi"/>
          <w:b/>
          <w:bCs/>
        </w:rPr>
      </w:pPr>
      <w:r w:rsidRPr="00484C2F">
        <w:rPr>
          <w:rFonts w:asciiTheme="majorHAnsi" w:hAnsiTheme="majorHAnsi"/>
          <w:b/>
          <w:bCs/>
        </w:rPr>
        <w:t xml:space="preserve">1. Buscar noticias de la semana en el ámbito de la economía; nacional </w:t>
      </w:r>
    </w:p>
    <w:p w14:paraId="72923E0C" w14:textId="77777777" w:rsidR="00A83CCF" w:rsidRPr="00484C2F" w:rsidRDefault="00A83CCF" w:rsidP="00A83CCF">
      <w:pPr>
        <w:rPr>
          <w:rFonts w:asciiTheme="majorHAnsi" w:hAnsiTheme="majorHAnsi"/>
          <w:b/>
          <w:bCs/>
        </w:rPr>
      </w:pPr>
      <w:r w:rsidRPr="00484C2F">
        <w:rPr>
          <w:rFonts w:asciiTheme="majorHAnsi" w:hAnsiTheme="majorHAnsi"/>
          <w:b/>
          <w:bCs/>
        </w:rPr>
        <w:t>(diarios, internet – Facebook entre otros)</w:t>
      </w:r>
    </w:p>
    <w:p w14:paraId="6F635375" w14:textId="77777777" w:rsidR="00A83CCF" w:rsidRPr="00484C2F" w:rsidRDefault="00A83CCF" w:rsidP="00A83CCF">
      <w:pPr>
        <w:rPr>
          <w:rFonts w:asciiTheme="majorHAnsi" w:hAnsiTheme="majorHAnsi"/>
          <w:b/>
          <w:bCs/>
        </w:rPr>
      </w:pPr>
      <w:r w:rsidRPr="00484C2F">
        <w:rPr>
          <w:rFonts w:asciiTheme="majorHAnsi" w:hAnsiTheme="majorHAnsi"/>
          <w:b/>
          <w:bCs/>
        </w:rPr>
        <w:t>2. Dar lectura de la misma</w:t>
      </w:r>
    </w:p>
    <w:p w14:paraId="5085AE82" w14:textId="77777777" w:rsidR="00A83CCF" w:rsidRPr="00484C2F" w:rsidRDefault="00A83CCF" w:rsidP="00A83CCF">
      <w:pPr>
        <w:rPr>
          <w:rFonts w:asciiTheme="majorHAnsi" w:hAnsiTheme="majorHAnsi"/>
          <w:b/>
          <w:bCs/>
        </w:rPr>
      </w:pPr>
      <w:r w:rsidRPr="00484C2F">
        <w:rPr>
          <w:rFonts w:asciiTheme="majorHAnsi" w:hAnsiTheme="majorHAnsi"/>
          <w:b/>
          <w:bCs/>
        </w:rPr>
        <w:t>3. Realizar un resumen</w:t>
      </w:r>
    </w:p>
    <w:p w14:paraId="33848692" w14:textId="77777777" w:rsidR="00A83CCF" w:rsidRPr="00484C2F" w:rsidRDefault="00A83CCF" w:rsidP="00A83CCF">
      <w:pPr>
        <w:rPr>
          <w:rFonts w:asciiTheme="majorHAnsi" w:hAnsiTheme="majorHAnsi"/>
          <w:b/>
          <w:bCs/>
        </w:rPr>
      </w:pPr>
      <w:r w:rsidRPr="00484C2F">
        <w:rPr>
          <w:rFonts w:asciiTheme="majorHAnsi" w:hAnsiTheme="majorHAnsi"/>
          <w:b/>
          <w:bCs/>
        </w:rPr>
        <w:t>4. Entresacar los vocabularios desconocidos y definir</w:t>
      </w:r>
    </w:p>
    <w:p w14:paraId="7E2B649B" w14:textId="77777777" w:rsidR="00A83CCF" w:rsidRPr="00484C2F" w:rsidRDefault="00A83CCF" w:rsidP="00A83CCF">
      <w:pPr>
        <w:rPr>
          <w:rFonts w:asciiTheme="majorHAnsi" w:hAnsiTheme="majorHAnsi"/>
          <w:b/>
          <w:bCs/>
        </w:rPr>
      </w:pPr>
      <w:r w:rsidRPr="00484C2F">
        <w:rPr>
          <w:rFonts w:asciiTheme="majorHAnsi" w:hAnsiTheme="majorHAnsi"/>
          <w:b/>
          <w:bCs/>
        </w:rPr>
        <w:t xml:space="preserve">5. Presentar una conclusión </w:t>
      </w:r>
    </w:p>
    <w:p w14:paraId="61BF78C8" w14:textId="77777777" w:rsidR="00A83CCF" w:rsidRDefault="00A83CCF">
      <w:pPr>
        <w:rPr>
          <w:rFonts w:asciiTheme="majorHAnsi" w:hAnsiTheme="majorHAnsi"/>
          <w:b/>
          <w:bCs/>
        </w:rPr>
      </w:pPr>
      <w:r w:rsidRPr="00484C2F">
        <w:rPr>
          <w:rFonts w:asciiTheme="majorHAnsi" w:hAnsiTheme="majorHAnsi"/>
          <w:b/>
          <w:bCs/>
        </w:rPr>
        <w:t>6. Dar una recomendación</w:t>
      </w:r>
    </w:p>
    <w:p w14:paraId="7C7971E5" w14:textId="77777777" w:rsidR="00484C2F" w:rsidRDefault="00484C2F">
      <w:pPr>
        <w:rPr>
          <w:rFonts w:asciiTheme="majorHAnsi" w:hAnsiTheme="majorHAnsi"/>
          <w:b/>
          <w:bCs/>
        </w:rPr>
      </w:pPr>
    </w:p>
    <w:p w14:paraId="34837594" w14:textId="0AA58790" w:rsidR="00484C2F" w:rsidRDefault="007A1A92">
      <w:pPr>
        <w:rPr>
          <w:rFonts w:asciiTheme="majorHAnsi" w:hAnsiTheme="majorHAnsi"/>
          <w:b/>
          <w:bCs/>
        </w:rPr>
      </w:pPr>
      <w:r>
        <w:rPr>
          <w:rFonts w:asciiTheme="majorHAnsi" w:hAnsiTheme="majorHAnsi"/>
          <w:b/>
          <w:bCs/>
          <w:noProof/>
        </w:rPr>
        <w:lastRenderedPageBreak/>
        <w:drawing>
          <wp:anchor distT="0" distB="0" distL="114300" distR="114300" simplePos="0" relativeHeight="251659264" behindDoc="0" locked="0" layoutInCell="1" allowOverlap="1" wp14:anchorId="0B4E4C59" wp14:editId="3AA69E8D">
            <wp:simplePos x="0" y="0"/>
            <wp:positionH relativeFrom="column">
              <wp:posOffset>-292735</wp:posOffset>
            </wp:positionH>
            <wp:positionV relativeFrom="paragraph">
              <wp:posOffset>0</wp:posOffset>
            </wp:positionV>
            <wp:extent cx="6835775" cy="7954010"/>
            <wp:effectExtent l="0" t="0" r="3175" b="8890"/>
            <wp:wrapTopAndBottom/>
            <wp:docPr id="162398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8053" name="Imagen 162398053"/>
                    <pic:cNvPicPr/>
                  </pic:nvPicPr>
                  <pic:blipFill>
                    <a:blip r:embed="rId5">
                      <a:extLst>
                        <a:ext uri="{28A0092B-C50C-407E-A947-70E740481C1C}">
                          <a14:useLocalDpi xmlns:a14="http://schemas.microsoft.com/office/drawing/2010/main" val="0"/>
                        </a:ext>
                      </a:extLst>
                    </a:blip>
                    <a:stretch>
                      <a:fillRect/>
                    </a:stretch>
                  </pic:blipFill>
                  <pic:spPr>
                    <a:xfrm>
                      <a:off x="0" y="0"/>
                      <a:ext cx="6835775" cy="7954010"/>
                    </a:xfrm>
                    <a:prstGeom prst="rect">
                      <a:avLst/>
                    </a:prstGeom>
                  </pic:spPr>
                </pic:pic>
              </a:graphicData>
            </a:graphic>
            <wp14:sizeRelH relativeFrom="margin">
              <wp14:pctWidth>0</wp14:pctWidth>
            </wp14:sizeRelH>
            <wp14:sizeRelV relativeFrom="margin">
              <wp14:pctHeight>0</wp14:pctHeight>
            </wp14:sizeRelV>
          </wp:anchor>
        </w:drawing>
      </w:r>
    </w:p>
    <w:p w14:paraId="6DF08241" w14:textId="20EEE5BA" w:rsidR="00BA22F2" w:rsidRDefault="00BA22F2">
      <w:pPr>
        <w:rPr>
          <w:rFonts w:asciiTheme="majorHAnsi" w:hAnsiTheme="majorHAnsi"/>
          <w:b/>
          <w:bCs/>
        </w:rPr>
      </w:pPr>
      <w:r>
        <w:rPr>
          <w:rFonts w:asciiTheme="majorHAnsi" w:hAnsiTheme="majorHAnsi"/>
          <w:b/>
          <w:bCs/>
        </w:rPr>
        <w:lastRenderedPageBreak/>
        <w:t>Noticia: [Anuncian inversión de USD 40 millones para instalar el primer frigorífico en San Pedro](</w:t>
      </w:r>
      <w:hyperlink r:id="rId6" w:history="1">
        <w:r w:rsidRPr="00C511DD">
          <w:rPr>
            <w:rStyle w:val="Hipervnculo"/>
            <w:rFonts w:asciiTheme="majorHAnsi" w:hAnsiTheme="majorHAnsi"/>
            <w:b/>
            <w:bCs/>
          </w:rPr>
          <w:t>https://www.ultimahora.com/anuncian-inversion-de-usd-40-millones-para-instalar-el-primer-frigorifico-en-san-pedro?utm_source=chatgpt.com</w:t>
        </w:r>
      </w:hyperlink>
      <w:r>
        <w:rPr>
          <w:rFonts w:asciiTheme="majorHAnsi" w:hAnsiTheme="majorHAnsi"/>
          <w:b/>
          <w:bCs/>
        </w:rPr>
        <w:t>)</w:t>
      </w:r>
    </w:p>
    <w:p w14:paraId="31868786" w14:textId="6957DD1B" w:rsidR="00BA22F2" w:rsidRPr="003269E3" w:rsidRDefault="00BA22F2">
      <w:pPr>
        <w:rPr>
          <w:rFonts w:asciiTheme="majorHAnsi" w:hAnsiTheme="majorHAnsi"/>
          <w:b/>
          <w:bCs/>
        </w:rPr>
      </w:pPr>
      <w:r>
        <w:rPr>
          <w:rFonts w:asciiTheme="majorHAnsi" w:hAnsiTheme="majorHAnsi"/>
          <w:b/>
          <w:bCs/>
        </w:rPr>
        <w:t>3. Resumen</w:t>
      </w:r>
    </w:p>
    <w:p w14:paraId="4343BCB1" w14:textId="48F64A51" w:rsidR="00BA22F2" w:rsidRPr="003269E3" w:rsidRDefault="00BA22F2">
      <w:pPr>
        <w:rPr>
          <w:rFonts w:asciiTheme="majorHAnsi" w:hAnsiTheme="majorHAnsi"/>
        </w:rPr>
      </w:pPr>
      <w:r w:rsidRPr="003269E3">
        <w:rPr>
          <w:rFonts w:asciiTheme="majorHAnsi" w:hAnsiTheme="majorHAnsi"/>
        </w:rPr>
        <w:t xml:space="preserve">La noticia informa sobre un proyecto de inversión de USD 40 millones para construir el primer frigorífico en el departamento de San Pedro. La instalación de esta planta busca impulsar el desarrollo económico de la región, generar cientos de empleos directos e indirectos y fortalecer la producción ganadera. Además, permitirá reducir costos de transporte para los productores y mejorar las oportunidades de exportación de carne paraguaya. </w:t>
      </w:r>
    </w:p>
    <w:p w14:paraId="6669D4F2" w14:textId="262E7D03" w:rsidR="00BA22F2" w:rsidRDefault="00BA22F2">
      <w:pPr>
        <w:rPr>
          <w:rFonts w:asciiTheme="majorHAnsi" w:hAnsiTheme="majorHAnsi"/>
          <w:b/>
          <w:bCs/>
        </w:rPr>
      </w:pPr>
      <w:r>
        <w:rPr>
          <w:rFonts w:asciiTheme="majorHAnsi" w:hAnsiTheme="majorHAnsi"/>
          <w:b/>
          <w:bCs/>
        </w:rPr>
        <w:t>4. Vocabularios desconocidos y definición</w:t>
      </w:r>
    </w:p>
    <w:p w14:paraId="019964DC" w14:textId="18A25E53" w:rsidR="00BA22F2" w:rsidRPr="005E1F4B" w:rsidRDefault="00BA22F2">
      <w:pPr>
        <w:rPr>
          <w:rFonts w:asciiTheme="majorHAnsi" w:hAnsiTheme="majorHAnsi"/>
        </w:rPr>
      </w:pPr>
      <w:r>
        <w:rPr>
          <w:rFonts w:asciiTheme="majorHAnsi" w:hAnsiTheme="majorHAnsi"/>
          <w:b/>
          <w:bCs/>
        </w:rPr>
        <w:t xml:space="preserve">Frigorífico: </w:t>
      </w:r>
      <w:r w:rsidRPr="005E1F4B">
        <w:rPr>
          <w:rFonts w:asciiTheme="majorHAnsi" w:hAnsiTheme="majorHAnsi"/>
        </w:rPr>
        <w:t>Planta industrial donde se faenan animales y se procesa, conserva y almacena carne.</w:t>
      </w:r>
    </w:p>
    <w:p w14:paraId="5F7550EC" w14:textId="63B4F819" w:rsidR="00BA22F2" w:rsidRDefault="00BA22F2">
      <w:pPr>
        <w:rPr>
          <w:rFonts w:asciiTheme="majorHAnsi" w:hAnsiTheme="majorHAnsi"/>
          <w:b/>
          <w:bCs/>
        </w:rPr>
      </w:pPr>
      <w:r>
        <w:rPr>
          <w:rFonts w:asciiTheme="majorHAnsi" w:hAnsiTheme="majorHAnsi"/>
          <w:b/>
          <w:bCs/>
        </w:rPr>
        <w:t xml:space="preserve">Inversión: </w:t>
      </w:r>
      <w:r w:rsidRPr="005E1F4B">
        <w:rPr>
          <w:rFonts w:asciiTheme="majorHAnsi" w:hAnsiTheme="majorHAnsi"/>
        </w:rPr>
        <w:t>Destinación de dinero o recursos para desarrollar un proyecto con el objetivo de obtener beneficios.</w:t>
      </w:r>
    </w:p>
    <w:p w14:paraId="66BCB8E1" w14:textId="6E034F32" w:rsidR="00BA22F2" w:rsidRPr="003269E3" w:rsidRDefault="00BA22F2">
      <w:pPr>
        <w:rPr>
          <w:rFonts w:asciiTheme="majorHAnsi" w:hAnsiTheme="majorHAnsi"/>
        </w:rPr>
      </w:pPr>
      <w:r>
        <w:rPr>
          <w:rFonts w:asciiTheme="majorHAnsi" w:hAnsiTheme="majorHAnsi"/>
          <w:b/>
          <w:bCs/>
        </w:rPr>
        <w:t xml:space="preserve">Faena: </w:t>
      </w:r>
      <w:r w:rsidRPr="005E1F4B">
        <w:rPr>
          <w:rFonts w:asciiTheme="majorHAnsi" w:hAnsiTheme="majorHAnsi"/>
        </w:rPr>
        <w:t>Proceso de sacrificio y preparación del ganado para el consumo.</w:t>
      </w:r>
    </w:p>
    <w:p w14:paraId="2B391D32" w14:textId="08793192" w:rsidR="00BA22F2" w:rsidRPr="003269E3" w:rsidRDefault="00BA22F2">
      <w:pPr>
        <w:rPr>
          <w:rFonts w:asciiTheme="majorHAnsi" w:hAnsiTheme="majorHAnsi"/>
        </w:rPr>
      </w:pPr>
      <w:r>
        <w:rPr>
          <w:rFonts w:asciiTheme="majorHAnsi" w:hAnsiTheme="majorHAnsi"/>
          <w:b/>
          <w:bCs/>
        </w:rPr>
        <w:t>Infraestructura:</w:t>
      </w:r>
      <w:r w:rsidRPr="005E1F4B">
        <w:rPr>
          <w:rFonts w:asciiTheme="majorHAnsi" w:hAnsiTheme="majorHAnsi"/>
        </w:rPr>
        <w:t xml:space="preserve"> Conjunto de instalaciones y obras necesarias para el funcionamiento</w:t>
      </w:r>
      <w:r>
        <w:rPr>
          <w:rFonts w:asciiTheme="majorHAnsi" w:hAnsiTheme="majorHAnsi"/>
          <w:b/>
          <w:bCs/>
        </w:rPr>
        <w:t xml:space="preserve"> </w:t>
      </w:r>
      <w:r w:rsidRPr="005E1F4B">
        <w:rPr>
          <w:rFonts w:asciiTheme="majorHAnsi" w:hAnsiTheme="majorHAnsi"/>
        </w:rPr>
        <w:t>de una empresa o actividad.</w:t>
      </w:r>
    </w:p>
    <w:p w14:paraId="339976D9" w14:textId="3BF5E0A4" w:rsidR="00BA22F2" w:rsidRPr="003269E3" w:rsidRDefault="00BA22F2">
      <w:pPr>
        <w:rPr>
          <w:rFonts w:asciiTheme="majorHAnsi" w:hAnsiTheme="majorHAnsi"/>
        </w:rPr>
      </w:pPr>
      <w:r>
        <w:rPr>
          <w:rFonts w:asciiTheme="majorHAnsi" w:hAnsiTheme="majorHAnsi"/>
          <w:b/>
          <w:bCs/>
        </w:rPr>
        <w:t xml:space="preserve">Exportación: </w:t>
      </w:r>
      <w:r w:rsidRPr="005E1F4B">
        <w:rPr>
          <w:rFonts w:asciiTheme="majorHAnsi" w:hAnsiTheme="majorHAnsi"/>
        </w:rPr>
        <w:t>Venta de productos a otros países.</w:t>
      </w:r>
    </w:p>
    <w:p w14:paraId="5258A059" w14:textId="0029A6D4" w:rsidR="00BA22F2" w:rsidRPr="003269E3" w:rsidRDefault="00BA22F2">
      <w:pPr>
        <w:rPr>
          <w:rFonts w:asciiTheme="majorHAnsi" w:hAnsiTheme="majorHAnsi"/>
        </w:rPr>
      </w:pPr>
      <w:r w:rsidRPr="003269E3">
        <w:rPr>
          <w:rFonts w:asciiTheme="majorHAnsi" w:hAnsiTheme="majorHAnsi"/>
          <w:b/>
          <w:bCs/>
        </w:rPr>
        <w:t>Ganadería:</w:t>
      </w:r>
      <w:r w:rsidRPr="00BA22F2">
        <w:rPr>
          <w:rFonts w:asciiTheme="majorHAnsi" w:hAnsiTheme="majorHAnsi"/>
        </w:rPr>
        <w:t xml:space="preserve"> Actividad económica dedicada a la cría de animales para producir carne, leche u otros productos.</w:t>
      </w:r>
    </w:p>
    <w:p w14:paraId="4D554F2E" w14:textId="066D105B" w:rsidR="00BA22F2" w:rsidRDefault="00BA22F2">
      <w:pPr>
        <w:rPr>
          <w:rFonts w:asciiTheme="majorHAnsi" w:hAnsiTheme="majorHAnsi"/>
          <w:b/>
          <w:bCs/>
        </w:rPr>
      </w:pPr>
      <w:r>
        <w:rPr>
          <w:rFonts w:asciiTheme="majorHAnsi" w:hAnsiTheme="majorHAnsi"/>
          <w:b/>
          <w:bCs/>
        </w:rPr>
        <w:t>5. Conclusión</w:t>
      </w:r>
    </w:p>
    <w:p w14:paraId="05768CE3" w14:textId="238DA443" w:rsidR="00BA22F2" w:rsidRPr="003269E3" w:rsidRDefault="00BA22F2">
      <w:pPr>
        <w:rPr>
          <w:rFonts w:asciiTheme="majorHAnsi" w:hAnsiTheme="majorHAnsi"/>
        </w:rPr>
      </w:pPr>
      <w:r w:rsidRPr="00BA22F2">
        <w:rPr>
          <w:rFonts w:asciiTheme="majorHAnsi" w:hAnsiTheme="majorHAnsi"/>
        </w:rPr>
        <w:t xml:space="preserve">La construcción del primer frigorífico en San Pedro representa una importante oportunidad para el crecimiento económico del departamento. Este proyecto puede generar empleo, fortalecer la producción ganadera y mejorar la competitividad de Paraguay en el mercado internacional de la carne. </w:t>
      </w:r>
    </w:p>
    <w:p w14:paraId="2EE5A929" w14:textId="68BEA600" w:rsidR="00BA22F2" w:rsidRDefault="00BA22F2">
      <w:pPr>
        <w:rPr>
          <w:rFonts w:asciiTheme="majorHAnsi" w:hAnsiTheme="majorHAnsi"/>
          <w:b/>
          <w:bCs/>
        </w:rPr>
      </w:pPr>
      <w:r>
        <w:rPr>
          <w:rFonts w:asciiTheme="majorHAnsi" w:hAnsiTheme="majorHAnsi"/>
          <w:b/>
          <w:bCs/>
        </w:rPr>
        <w:t>6. Recomendación</w:t>
      </w:r>
    </w:p>
    <w:p w14:paraId="6FAEFC2F" w14:textId="46D6AA57" w:rsidR="00943ED8" w:rsidRPr="00416A37" w:rsidRDefault="00BA22F2">
      <w:pPr>
        <w:rPr>
          <w:rFonts w:asciiTheme="majorHAnsi" w:hAnsiTheme="majorHAnsi"/>
        </w:rPr>
      </w:pPr>
      <w:r w:rsidRPr="00BA22F2">
        <w:rPr>
          <w:rFonts w:asciiTheme="majorHAnsi" w:hAnsiTheme="majorHAnsi"/>
        </w:rPr>
        <w:t>Se recomienda que las autoridades y la empresa trabajen en conjunto para garantizar que el proyecto se desarrolle de forma sostenible, respetando las normas ambientales y brindando oportunidades laborales a los habitantes de San Pedro. Además, es importante apoyar a los pequeños productores para que también se beneficien de esta inversión.</w:t>
      </w:r>
    </w:p>
    <w:sectPr w:rsidR="00943ED8" w:rsidRPr="00416A3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6F1255"/>
    <w:multiLevelType w:val="hybridMultilevel"/>
    <w:tmpl w:val="F5F2C5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89555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CCF"/>
    <w:rsid w:val="00293024"/>
    <w:rsid w:val="00312EAF"/>
    <w:rsid w:val="003269E3"/>
    <w:rsid w:val="0033283B"/>
    <w:rsid w:val="003C46CC"/>
    <w:rsid w:val="003E70CC"/>
    <w:rsid w:val="00416A37"/>
    <w:rsid w:val="00484C2F"/>
    <w:rsid w:val="005E1F4B"/>
    <w:rsid w:val="007A1A92"/>
    <w:rsid w:val="00943ED8"/>
    <w:rsid w:val="00A33421"/>
    <w:rsid w:val="00A83CCF"/>
    <w:rsid w:val="00BA22F2"/>
    <w:rsid w:val="00C55694"/>
    <w:rsid w:val="00E24DF0"/>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11FBC"/>
  <w15:chartTrackingRefBased/>
  <w15:docId w15:val="{C22E6CEB-7497-E349-B805-1A3308E7A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3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3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3C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3C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3C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3C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3C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3C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3C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3C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3C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3C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3C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3C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3C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3C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3C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3CCF"/>
    <w:rPr>
      <w:rFonts w:eastAsiaTheme="majorEastAsia" w:cstheme="majorBidi"/>
      <w:color w:val="272727" w:themeColor="text1" w:themeTint="D8"/>
    </w:rPr>
  </w:style>
  <w:style w:type="paragraph" w:styleId="Ttulo">
    <w:name w:val="Title"/>
    <w:basedOn w:val="Normal"/>
    <w:next w:val="Normal"/>
    <w:link w:val="TtuloCar"/>
    <w:uiPriority w:val="10"/>
    <w:qFormat/>
    <w:rsid w:val="00A83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3C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3C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3C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3CCF"/>
    <w:pPr>
      <w:spacing w:before="160"/>
      <w:jc w:val="center"/>
    </w:pPr>
    <w:rPr>
      <w:i/>
      <w:iCs/>
      <w:color w:val="404040" w:themeColor="text1" w:themeTint="BF"/>
    </w:rPr>
  </w:style>
  <w:style w:type="character" w:customStyle="1" w:styleId="CitaCar">
    <w:name w:val="Cita Car"/>
    <w:basedOn w:val="Fuentedeprrafopredeter"/>
    <w:link w:val="Cita"/>
    <w:uiPriority w:val="29"/>
    <w:rsid w:val="00A83CCF"/>
    <w:rPr>
      <w:i/>
      <w:iCs/>
      <w:color w:val="404040" w:themeColor="text1" w:themeTint="BF"/>
    </w:rPr>
  </w:style>
  <w:style w:type="paragraph" w:styleId="Prrafodelista">
    <w:name w:val="List Paragraph"/>
    <w:basedOn w:val="Normal"/>
    <w:uiPriority w:val="34"/>
    <w:qFormat/>
    <w:rsid w:val="00A83CCF"/>
    <w:pPr>
      <w:ind w:left="720"/>
      <w:contextualSpacing/>
    </w:pPr>
  </w:style>
  <w:style w:type="character" w:styleId="nfasisintenso">
    <w:name w:val="Intense Emphasis"/>
    <w:basedOn w:val="Fuentedeprrafopredeter"/>
    <w:uiPriority w:val="21"/>
    <w:qFormat/>
    <w:rsid w:val="00A83CCF"/>
    <w:rPr>
      <w:i/>
      <w:iCs/>
      <w:color w:val="0F4761" w:themeColor="accent1" w:themeShade="BF"/>
    </w:rPr>
  </w:style>
  <w:style w:type="paragraph" w:styleId="Citadestacada">
    <w:name w:val="Intense Quote"/>
    <w:basedOn w:val="Normal"/>
    <w:next w:val="Normal"/>
    <w:link w:val="CitadestacadaCar"/>
    <w:uiPriority w:val="30"/>
    <w:qFormat/>
    <w:rsid w:val="00A83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3CCF"/>
    <w:rPr>
      <w:i/>
      <w:iCs/>
      <w:color w:val="0F4761" w:themeColor="accent1" w:themeShade="BF"/>
    </w:rPr>
  </w:style>
  <w:style w:type="character" w:styleId="Referenciaintensa">
    <w:name w:val="Intense Reference"/>
    <w:basedOn w:val="Fuentedeprrafopredeter"/>
    <w:uiPriority w:val="32"/>
    <w:qFormat/>
    <w:rsid w:val="00A83CCF"/>
    <w:rPr>
      <w:b/>
      <w:bCs/>
      <w:smallCaps/>
      <w:color w:val="0F4761" w:themeColor="accent1" w:themeShade="BF"/>
      <w:spacing w:val="5"/>
    </w:rPr>
  </w:style>
  <w:style w:type="character" w:styleId="Hipervnculo">
    <w:name w:val="Hyperlink"/>
    <w:basedOn w:val="Fuentedeprrafopredeter"/>
    <w:uiPriority w:val="99"/>
    <w:unhideWhenUsed/>
    <w:rsid w:val="00BA22F2"/>
    <w:rPr>
      <w:color w:val="467886" w:themeColor="hyperlink"/>
      <w:u w:val="single"/>
    </w:rPr>
  </w:style>
  <w:style w:type="character" w:styleId="Mencinsinresolver">
    <w:name w:val="Unresolved Mention"/>
    <w:basedOn w:val="Fuentedeprrafopredeter"/>
    <w:uiPriority w:val="99"/>
    <w:semiHidden/>
    <w:unhideWhenUsed/>
    <w:rsid w:val="00BA22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ltimahora.com/anuncian-inversion-de-usd-40-millones-para-instalar-el-primer-frigorifico-en-san-pedro?utm_source=chatgpt.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443</Words>
  <Characters>2441</Characters>
  <Application>Microsoft Office Word</Application>
  <DocSecurity>0</DocSecurity>
  <Lines>20</Lines>
  <Paragraphs>5</Paragraphs>
  <ScaleCrop>false</ScaleCrop>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mayaragaray04@gmail.com</dc:creator>
  <cp:keywords/>
  <dc:description/>
  <cp:lastModifiedBy>Nelson Wally</cp:lastModifiedBy>
  <cp:revision>2</cp:revision>
  <dcterms:created xsi:type="dcterms:W3CDTF">2026-08-12T12:04:00Z</dcterms:created>
  <dcterms:modified xsi:type="dcterms:W3CDTF">2026-08-12T12:04:00Z</dcterms:modified>
</cp:coreProperties>
</file>