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E87" w:rsidRDefault="00160069">
      <w:pPr>
        <w:spacing w:before="2400" w:after="480"/>
        <w:jc w:val="center"/>
      </w:pPr>
      <w:r>
        <w:rPr>
          <w:b/>
          <w:bCs/>
          <w:color w:val="0C4A6E"/>
          <w:sz w:val="64"/>
          <w:szCs w:val="64"/>
        </w:rPr>
        <w:t>SKYINNOVATORS</w:t>
      </w:r>
    </w:p>
    <w:p w:rsidR="008A4E87" w:rsidRDefault="00160069">
      <w:pPr>
        <w:pBdr>
          <w:bottom w:val="single" w:sz="8" w:space="8" w:color="0891B2"/>
        </w:pBdr>
        <w:spacing w:after="240"/>
        <w:jc w:val="center"/>
      </w:pPr>
      <w:r>
        <w:rPr>
          <w:i/>
          <w:iCs/>
          <w:color w:val="0891B2"/>
          <w:sz w:val="32"/>
          <w:szCs w:val="32"/>
        </w:rPr>
        <w:t>AI-Powered Drone Intelligence Platform</w:t>
      </w:r>
    </w:p>
    <w:p w:rsidR="008A4E87" w:rsidRDefault="008A4E87">
      <w:pPr>
        <w:spacing w:before="120" w:after="120"/>
      </w:pPr>
    </w:p>
    <w:p w:rsidR="008A4E87" w:rsidRDefault="00160069">
      <w:pPr>
        <w:spacing w:before="240" w:after="120"/>
        <w:jc w:val="center"/>
      </w:pPr>
      <w:r>
        <w:rPr>
          <w:b/>
          <w:bCs/>
          <w:color w:val="0C4A6E"/>
          <w:sz w:val="40"/>
          <w:szCs w:val="40"/>
        </w:rPr>
        <w:t>SOFTWARE DESIGN DOCUMENT</w:t>
      </w:r>
    </w:p>
    <w:p w:rsidR="008A4E87" w:rsidRDefault="00160069">
      <w:pPr>
        <w:spacing w:after="960"/>
        <w:jc w:val="center"/>
      </w:pPr>
      <w:r>
        <w:rPr>
          <w:color w:val="64748B"/>
          <w:sz w:val="24"/>
          <w:szCs w:val="24"/>
        </w:rPr>
        <w:t>Version 1.0  |  April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8"/>
        <w:gridCol w:w="2282"/>
      </w:tblGrid>
      <w:tr w:rsidR="008A4E8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8A4E87" w:rsidRDefault="00160069">
            <w:r>
              <w:rPr>
                <w:b/>
                <w:bCs/>
                <w:color w:val="0C4A6E"/>
                <w:sz w:val="20"/>
                <w:szCs w:val="20"/>
              </w:rPr>
              <w:t>Document Type</w:t>
            </w:r>
          </w:p>
          <w:p w:rsidR="008A4E87" w:rsidRDefault="00160069">
            <w:r>
              <w:rPr>
                <w:color w:val="1E293B"/>
                <w:sz w:val="20"/>
                <w:szCs w:val="20"/>
              </w:rPr>
              <w:t>Software Design Document (SDD)</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8A4E87" w:rsidRDefault="00160069">
            <w:r>
              <w:rPr>
                <w:b/>
                <w:bCs/>
                <w:color w:val="0C4A6E"/>
                <w:sz w:val="20"/>
                <w:szCs w:val="20"/>
              </w:rPr>
              <w:t>Version</w:t>
            </w:r>
          </w:p>
          <w:p w:rsidR="008A4E87" w:rsidRDefault="00160069">
            <w:r>
              <w:rPr>
                <w:color w:val="1E293B"/>
                <w:sz w:val="20"/>
                <w:szCs w:val="20"/>
              </w:rPr>
              <w:t>1.0 (As-Built)</w:t>
            </w:r>
          </w:p>
        </w:tc>
      </w:tr>
      <w:tr w:rsidR="008A4E8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rsidR="008A4E87" w:rsidRDefault="00160069">
            <w:r>
              <w:rPr>
                <w:b/>
                <w:bCs/>
                <w:color w:val="0C4A6E"/>
                <w:sz w:val="20"/>
                <w:szCs w:val="20"/>
              </w:rPr>
              <w:t>Prepared by</w:t>
            </w:r>
          </w:p>
          <w:p w:rsidR="008A4E87" w:rsidRDefault="00160069">
            <w:r>
              <w:rPr>
                <w:color w:val="1E293B"/>
                <w:sz w:val="20"/>
                <w:szCs w:val="20"/>
              </w:rPr>
              <w:t>Olana Kenea</w:t>
            </w:r>
          </w:p>
        </w:tc>
        <w:tc>
          <w:tcPr>
            <w:tcW w:w="0" w:type="auto"/>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rsidR="008A4E87" w:rsidRDefault="00160069">
            <w:r>
              <w:rPr>
                <w:b/>
                <w:bCs/>
                <w:color w:val="0C4A6E"/>
                <w:sz w:val="20"/>
                <w:szCs w:val="20"/>
              </w:rPr>
              <w:t>Date</w:t>
            </w:r>
          </w:p>
          <w:p w:rsidR="008A4E87" w:rsidRDefault="00160069">
            <w:r>
              <w:rPr>
                <w:color w:val="1E293B"/>
                <w:sz w:val="20"/>
                <w:szCs w:val="20"/>
              </w:rPr>
              <w:t>April 2026</w:t>
            </w:r>
          </w:p>
        </w:tc>
      </w:tr>
    </w:tbl>
    <w:p w:rsidR="008A4E87" w:rsidRDefault="00160069">
      <w:r>
        <w:br w:type="page"/>
      </w:r>
    </w:p>
    <w:p w:rsidR="008A4E87" w:rsidRDefault="00160069">
      <w:pPr>
        <w:pStyle w:val="Heading1"/>
        <w:pBdr>
          <w:bottom w:val="single" w:sz="6" w:space="4" w:color="0891B2"/>
        </w:pBdr>
      </w:pPr>
      <w:bookmarkStart w:id="0" w:name="_Toc226662530"/>
      <w:r>
        <w:lastRenderedPageBreak/>
        <w:t>Table of Contents</w:t>
      </w:r>
      <w:bookmarkEnd w:id="0"/>
    </w:p>
    <w:sdt>
      <w:sdtPr>
        <w:alias w:val="Table of Contents"/>
        <w:id w:val="319851762"/>
      </w:sdtPr>
      <w:sdtEndPr/>
      <w:sdtContent>
        <w:p w:rsidR="00C71208" w:rsidRDefault="00160069">
          <w:pPr>
            <w:pStyle w:val="TOC1"/>
            <w:tabs>
              <w:tab w:val="right" w:leader="dot" w:pos="9710"/>
            </w:tabs>
            <w:rPr>
              <w:noProof/>
            </w:rPr>
          </w:pPr>
          <w:r>
            <w:fldChar w:fldCharType="begin"/>
            <w:instrText>TOC \h \o "1-3" \t "Heading 1,1,Heading 2,2,Heading 3,3"</w:instrText>
            <w:fldChar w:fldCharType="separate"/>
          </w:r>
          <w:hyperlink w:anchor="_Toc226662530" w:history="1">
            <w:r>
              <w:rPr>
                <w:rStyle w:val="Hyperlink"/>
                <w:noProof/>
              </w:rPr>
              <w:t>Table of Contents</w:t>
            </w:r>
            <w:r>
              <w:rPr>
                <w:noProof/>
              </w:rPr>
              <w:tab/>
              <w:fldChar w:fldCharType="begin"/>
              <w:instrText xml:space="preserve"> PAGEREF _Toc226662530 \h </w:instrText>
              <w:fldChar w:fldCharType="separate"/>
              <w:t>2</w:t>
              <w:fldChar w:fldCharType="end"/>
            </w:r>
          </w:hyperlink>
        </w:p>
        <w:p w:rsidR="00C71208" w:rsidRDefault="00C71208">
          <w:pPr>
            <w:pStyle w:val="TOC1"/>
            <w:tabs>
              <w:tab w:val="right" w:leader="dot" w:pos="9710"/>
            </w:tabs>
            <w:rPr>
              <w:noProof/>
            </w:rPr>
          </w:pPr>
          <w:hyperlink w:anchor="_Toc226662531" w:history="1">
            <w:r>
              <w:rPr>
                <w:rStyle w:val="Hyperlink"/>
                <w:noProof/>
              </w:rPr>
              <w:t>1.  Introduction</w:t>
            </w:r>
            <w:r>
              <w:rPr>
                <w:noProof/>
              </w:rPr>
              <w:tab/>
              <w:fldChar w:fldCharType="begin"/>
              <w:instrText xml:space="preserve"> PAGEREF _Toc226662531 \h </w:instrText>
              <w:fldChar w:fldCharType="separate"/>
              <w:t>4</w:t>
              <w:fldChar w:fldCharType="end"/>
            </w:r>
          </w:hyperlink>
        </w:p>
        <w:p w:rsidR="00C71208" w:rsidRDefault="00C71208">
          <w:pPr>
            <w:pStyle w:val="TOC2"/>
            <w:tabs>
              <w:tab w:val="right" w:leader="dot" w:pos="9710"/>
            </w:tabs>
            <w:rPr>
              <w:noProof/>
            </w:rPr>
          </w:pPr>
          <w:hyperlink w:anchor="_Toc226662532" w:history="1">
            <w:r>
              <w:rPr>
                <w:rStyle w:val="Hyperlink"/>
                <w:noProof/>
              </w:rPr>
              <w:t>1.1  Purpose</w:t>
            </w:r>
            <w:r>
              <w:rPr>
                <w:noProof/>
              </w:rPr>
              <w:tab/>
              <w:fldChar w:fldCharType="begin"/>
              <w:instrText xml:space="preserve"> PAGEREF _Toc226662532 \h </w:instrText>
              <w:fldChar w:fldCharType="separate"/>
              <w:t>4</w:t>
              <w:fldChar w:fldCharType="end"/>
            </w:r>
          </w:hyperlink>
        </w:p>
        <w:p w:rsidR="00C71208" w:rsidRDefault="00C71208">
          <w:pPr>
            <w:pStyle w:val="TOC2"/>
            <w:tabs>
              <w:tab w:val="right" w:leader="dot" w:pos="9710"/>
            </w:tabs>
            <w:rPr>
              <w:noProof/>
            </w:rPr>
          </w:pPr>
          <w:hyperlink w:anchor="_Toc226662533" w:history="1">
            <w:r>
              <w:rPr>
                <w:rStyle w:val="Hyperlink"/>
                <w:noProof/>
              </w:rPr>
              <w:t>1.2  Scope</w:t>
            </w:r>
            <w:r>
              <w:rPr>
                <w:noProof/>
              </w:rPr>
              <w:tab/>
              <w:fldChar w:fldCharType="begin"/>
              <w:instrText xml:space="preserve"> PAGEREF _Toc226662533 \h </w:instrText>
              <w:fldChar w:fldCharType="separate"/>
              <w:t>4</w:t>
              <w:fldChar w:fldCharType="end"/>
            </w:r>
          </w:hyperlink>
        </w:p>
        <w:p w:rsidR="00C71208" w:rsidRDefault="00C71208">
          <w:pPr>
            <w:pStyle w:val="TOC2"/>
            <w:tabs>
              <w:tab w:val="right" w:leader="dot" w:pos="9710"/>
            </w:tabs>
            <w:rPr>
              <w:noProof/>
            </w:rPr>
          </w:pPr>
          <w:hyperlink w:anchor="_Toc226662534" w:history="1">
            <w:r>
              <w:rPr>
                <w:rStyle w:val="Hyperlink"/>
                <w:noProof/>
              </w:rPr>
              <w:t>1.3  Definitions and Acronyms</w:t>
            </w:r>
            <w:r>
              <w:rPr>
                <w:noProof/>
              </w:rPr>
              <w:tab/>
              <w:fldChar w:fldCharType="begin"/>
              <w:instrText xml:space="preserve"> PAGEREF _Toc226662534 \h </w:instrText>
              <w:fldChar w:fldCharType="separate"/>
              <w:t>4</w:t>
              <w:fldChar w:fldCharType="end"/>
            </w:r>
          </w:hyperlink>
        </w:p>
        <w:p w:rsidR="00C71208" w:rsidRDefault="00C71208">
          <w:pPr>
            <w:pStyle w:val="TOC2"/>
            <w:tabs>
              <w:tab w:val="right" w:leader="dot" w:pos="9710"/>
            </w:tabs>
            <w:rPr>
              <w:noProof/>
            </w:rPr>
          </w:pPr>
          <w:hyperlink w:anchor="_Toc226662535" w:history="1">
            <w:r>
              <w:rPr>
                <w:rStyle w:val="Hyperlink"/>
                <w:noProof/>
              </w:rPr>
              <w:t>1.4  Document Conventions</w:t>
            </w:r>
            <w:r>
              <w:rPr>
                <w:noProof/>
              </w:rPr>
              <w:tab/>
              <w:fldChar w:fldCharType="begin"/>
              <w:instrText xml:space="preserve"> PAGEREF _Toc226662535 \h </w:instrText>
              <w:fldChar w:fldCharType="separate"/>
              <w:t>4</w:t>
              <w:fldChar w:fldCharType="end"/>
            </w:r>
          </w:hyperlink>
        </w:p>
        <w:p w:rsidR="00C71208" w:rsidRDefault="00C71208">
          <w:pPr>
            <w:pStyle w:val="TOC1"/>
            <w:tabs>
              <w:tab w:val="right" w:leader="dot" w:pos="9710"/>
            </w:tabs>
            <w:rPr>
              <w:noProof/>
            </w:rPr>
          </w:pPr>
          <w:hyperlink w:anchor="_Toc226662536" w:history="1">
            <w:r>
              <w:rPr>
                <w:rStyle w:val="Hyperlink"/>
                <w:noProof/>
              </w:rPr>
              <w:t>2.  System Overview</w:t>
            </w:r>
            <w:r>
              <w:rPr>
                <w:noProof/>
              </w:rPr>
              <w:tab/>
              <w:fldChar w:fldCharType="begin"/>
              <w:instrText xml:space="preserve"> PAGEREF _Toc226662536 \h </w:instrText>
              <w:fldChar w:fldCharType="separate"/>
              <w:t>6</w:t>
              <w:fldChar w:fldCharType="end"/>
            </w:r>
          </w:hyperlink>
        </w:p>
        <w:p w:rsidR="00C71208" w:rsidRDefault="00C71208">
          <w:pPr>
            <w:pStyle w:val="TOC2"/>
            <w:tabs>
              <w:tab w:val="right" w:leader="dot" w:pos="9710"/>
            </w:tabs>
            <w:rPr>
              <w:noProof/>
            </w:rPr>
          </w:pPr>
          <w:hyperlink w:anchor="_Toc226662537" w:history="1">
            <w:r>
              <w:rPr>
                <w:rStyle w:val="Hyperlink"/>
                <w:noProof/>
              </w:rPr>
              <w:t>2.1  Product Vision</w:t>
            </w:r>
            <w:r>
              <w:rPr>
                <w:noProof/>
              </w:rPr>
              <w:tab/>
              <w:fldChar w:fldCharType="begin"/>
              <w:instrText xml:space="preserve"> PAGEREF _Toc226662537 \h </w:instrText>
              <w:fldChar w:fldCharType="separate"/>
              <w:t>6</w:t>
              <w:fldChar w:fldCharType="end"/>
            </w:r>
          </w:hyperlink>
        </w:p>
        <w:p w:rsidR="00C71208" w:rsidRDefault="00C71208">
          <w:pPr>
            <w:pStyle w:val="TOC2"/>
            <w:tabs>
              <w:tab w:val="right" w:leader="dot" w:pos="9710"/>
            </w:tabs>
            <w:rPr>
              <w:noProof/>
            </w:rPr>
          </w:pPr>
          <w:hyperlink w:anchor="_Toc226662538" w:history="1">
            <w:r>
              <w:rPr>
                <w:rStyle w:val="Hyperlink"/>
                <w:noProof/>
              </w:rPr>
              <w:t>2.2  High-Level Architecture</w:t>
            </w:r>
            <w:r>
              <w:rPr>
                <w:noProof/>
              </w:rPr>
              <w:tab/>
              <w:fldChar w:fldCharType="begin"/>
              <w:instrText xml:space="preserve"> PAGEREF _Toc226662538 \h </w:instrText>
              <w:fldChar w:fldCharType="separate"/>
              <w:t>6</w:t>
              <w:fldChar w:fldCharType="end"/>
            </w:r>
          </w:hyperlink>
        </w:p>
        <w:p w:rsidR="00C71208" w:rsidRDefault="00C71208">
          <w:pPr>
            <w:pStyle w:val="TOC2"/>
            <w:tabs>
              <w:tab w:val="right" w:leader="dot" w:pos="9710"/>
            </w:tabs>
            <w:rPr>
              <w:noProof/>
            </w:rPr>
          </w:pPr>
          <w:hyperlink w:anchor="_Toc226662539" w:history="1">
            <w:r>
              <w:rPr>
                <w:rStyle w:val="Hyperlink"/>
                <w:noProof/>
              </w:rPr>
              <w:t>2.3  Request Flow — New Upload</w:t>
            </w:r>
            <w:r>
              <w:rPr>
                <w:noProof/>
              </w:rPr>
              <w:tab/>
              <w:fldChar w:fldCharType="begin"/>
              <w:instrText xml:space="preserve"> PAGEREF _Toc226662539 \h </w:instrText>
              <w:fldChar w:fldCharType="separate"/>
              <w:t>6</w:t>
              <w:fldChar w:fldCharType="end"/>
            </w:r>
          </w:hyperlink>
        </w:p>
        <w:p w:rsidR="00C71208" w:rsidRDefault="00C71208">
          <w:pPr>
            <w:pStyle w:val="TOC1"/>
            <w:tabs>
              <w:tab w:val="right" w:leader="dot" w:pos="9710"/>
            </w:tabs>
            <w:rPr>
              <w:noProof/>
            </w:rPr>
          </w:pPr>
          <w:hyperlink w:anchor="_Toc226662540" w:history="1">
            <w:r>
              <w:rPr>
                <w:rStyle w:val="Hyperlink"/>
                <w:noProof/>
              </w:rPr>
              <w:t>3.  Frontend Architecture</w:t>
            </w:r>
            <w:r>
              <w:rPr>
                <w:noProof/>
              </w:rPr>
              <w:tab/>
              <w:fldChar w:fldCharType="begin"/>
              <w:instrText xml:space="preserve"> PAGEREF _Toc226662540 \h </w:instrText>
              <w:fldChar w:fldCharType="separate"/>
              <w:t>8</w:t>
              <w:fldChar w:fldCharType="end"/>
            </w:r>
          </w:hyperlink>
        </w:p>
        <w:p w:rsidR="00C71208" w:rsidRDefault="00C71208">
          <w:pPr>
            <w:pStyle w:val="TOC2"/>
            <w:tabs>
              <w:tab w:val="right" w:leader="dot" w:pos="9710"/>
            </w:tabs>
            <w:rPr>
              <w:noProof/>
            </w:rPr>
          </w:pPr>
          <w:hyperlink w:anchor="_Toc226662541" w:history="1">
            <w:r>
              <w:rPr>
                <w:rStyle w:val="Hyperlink"/>
                <w:noProof/>
              </w:rPr>
              <w:t>3.1  Technology Stack</w:t>
            </w:r>
            <w:r>
              <w:rPr>
                <w:noProof/>
              </w:rPr>
              <w:tab/>
              <w:fldChar w:fldCharType="begin"/>
              <w:instrText xml:space="preserve"> PAGEREF _Toc226662541 \h </w:instrText>
              <w:fldChar w:fldCharType="separate"/>
              <w:t>8</w:t>
              <w:fldChar w:fldCharType="end"/>
            </w:r>
          </w:hyperlink>
        </w:p>
        <w:p w:rsidR="00C71208" w:rsidRDefault="00C71208">
          <w:pPr>
            <w:pStyle w:val="TOC2"/>
            <w:tabs>
              <w:tab w:val="right" w:leader="dot" w:pos="9710"/>
            </w:tabs>
            <w:rPr>
              <w:noProof/>
            </w:rPr>
          </w:pPr>
          <w:hyperlink w:anchor="_Toc226662542" w:history="1">
            <w:r>
              <w:rPr>
                <w:rStyle w:val="Hyperlink"/>
                <w:noProof/>
              </w:rPr>
              <w:t>3.2  Component Hierarchy</w:t>
            </w:r>
            <w:r>
              <w:rPr>
                <w:noProof/>
              </w:rPr>
              <w:tab/>
              <w:fldChar w:fldCharType="begin"/>
              <w:instrText xml:space="preserve"> PAGEREF _Toc226662542 \h </w:instrText>
              <w:fldChar w:fldCharType="separate"/>
              <w:t>8</w:t>
              <w:fldChar w:fldCharType="end"/>
            </w:r>
          </w:hyperlink>
        </w:p>
        <w:p w:rsidR="00C71208" w:rsidRDefault="00C71208">
          <w:pPr>
            <w:pStyle w:val="TOC2"/>
            <w:tabs>
              <w:tab w:val="right" w:leader="dot" w:pos="9710"/>
            </w:tabs>
            <w:rPr>
              <w:noProof/>
            </w:rPr>
          </w:pPr>
          <w:hyperlink w:anchor="_Toc226662543" w:history="1">
            <w:r>
              <w:rPr>
                <w:rStyle w:val="Hyperlink"/>
                <w:noProof/>
              </w:rPr>
              <w:t>3.3  UploadZone — Two-Phase Upload</w:t>
            </w:r>
            <w:r>
              <w:rPr>
                <w:noProof/>
              </w:rPr>
              <w:tab/>
              <w:fldChar w:fldCharType="begin"/>
              <w:instrText xml:space="preserve"> PAGEREF _Toc226662543 \h </w:instrText>
              <w:fldChar w:fldCharType="separate"/>
              <w:t>8</w:t>
              <w:fldChar w:fldCharType="end"/>
            </w:r>
          </w:hyperlink>
        </w:p>
        <w:p w:rsidR="00C71208" w:rsidRDefault="00C71208">
          <w:pPr>
            <w:pStyle w:val="TOC2"/>
            <w:tabs>
              <w:tab w:val="right" w:leader="dot" w:pos="9710"/>
            </w:tabs>
            <w:rPr>
              <w:noProof/>
            </w:rPr>
          </w:pPr>
          <w:hyperlink w:anchor="_Toc226662544" w:history="1">
            <w:r>
              <w:rPr>
                <w:rStyle w:val="Hyperlink"/>
                <w:noProof/>
              </w:rPr>
              <w:t>3.4  OverlayCanvas — Segmentation Rendering</w:t>
            </w:r>
            <w:r>
              <w:rPr>
                <w:noProof/>
              </w:rPr>
              <w:tab/>
              <w:fldChar w:fldCharType="begin"/>
              <w:instrText xml:space="preserve"> PAGEREF _Toc226662544 \h </w:instrText>
              <w:fldChar w:fldCharType="separate"/>
              <w:t>9</w:t>
              <w:fldChar w:fldCharType="end"/>
            </w:r>
          </w:hyperlink>
        </w:p>
        <w:p w:rsidR="00C71208" w:rsidRDefault="00C71208">
          <w:pPr>
            <w:pStyle w:val="TOC3"/>
            <w:tabs>
              <w:tab w:val="right" w:leader="dot" w:pos="9710"/>
            </w:tabs>
            <w:rPr>
              <w:noProof/>
            </w:rPr>
          </w:pPr>
          <w:hyperlink w:anchor="_Toc226662545" w:history="1">
            <w:r>
              <w:rPr>
                <w:rStyle w:val="Hyperlink"/>
                <w:noProof/>
              </w:rPr>
              <w:t>3.4.1  Canvas Positioning</w:t>
            </w:r>
            <w:r>
              <w:rPr>
                <w:noProof/>
              </w:rPr>
              <w:tab/>
              <w:fldChar w:fldCharType="begin"/>
              <w:instrText xml:space="preserve"> PAGEREF _Toc226662545 \h </w:instrText>
              <w:fldChar w:fldCharType="separate"/>
              <w:t>9</w:t>
              <w:fldChar w:fldCharType="end"/>
            </w:r>
          </w:hyperlink>
        </w:p>
        <w:p w:rsidR="00C71208" w:rsidRDefault="00C71208">
          <w:pPr>
            <w:pStyle w:val="TOC3"/>
            <w:tabs>
              <w:tab w:val="right" w:leader="dot" w:pos="9710"/>
            </w:tabs>
            <w:rPr>
              <w:noProof/>
            </w:rPr>
          </w:pPr>
          <w:hyperlink w:anchor="_Toc226662546" w:history="1">
            <w:r>
              <w:rPr>
                <w:rStyle w:val="Hyperlink"/>
                <w:noProof/>
              </w:rPr>
              <w:t>3.4.2  Layer Compositing</w:t>
            </w:r>
            <w:r>
              <w:rPr>
                <w:noProof/>
              </w:rPr>
              <w:tab/>
              <w:fldChar w:fldCharType="begin"/>
              <w:instrText xml:space="preserve"> PAGEREF _Toc226662546 \h </w:instrText>
              <w:fldChar w:fldCharType="separate"/>
              <w:t>9</w:t>
              <w:fldChar w:fldCharType="end"/>
            </w:r>
          </w:hyperlink>
        </w:p>
        <w:p w:rsidR="00C71208" w:rsidRDefault="00C71208">
          <w:pPr>
            <w:pStyle w:val="TOC3"/>
            <w:tabs>
              <w:tab w:val="right" w:leader="dot" w:pos="9710"/>
            </w:tabs>
            <w:rPr>
              <w:noProof/>
            </w:rPr>
          </w:pPr>
          <w:hyperlink w:anchor="_Toc226662547" w:history="1">
            <w:r>
              <w:rPr>
                <w:rStyle w:val="Hyperlink"/>
                <w:noProof/>
              </w:rPr>
              <w:t>3.4.3  Video Synchronisation</w:t>
            </w:r>
            <w:r>
              <w:rPr>
                <w:noProof/>
              </w:rPr>
              <w:tab/>
              <w:fldChar w:fldCharType="begin"/>
              <w:instrText xml:space="preserve"> PAGEREF _Toc226662547 \h </w:instrText>
              <w:fldChar w:fldCharType="separate"/>
              <w:t>9</w:t>
              <w:fldChar w:fldCharType="end"/>
            </w:r>
          </w:hyperlink>
        </w:p>
        <w:p w:rsidR="00C71208" w:rsidRDefault="00C71208">
          <w:pPr>
            <w:pStyle w:val="TOC1"/>
            <w:tabs>
              <w:tab w:val="right" w:leader="dot" w:pos="9710"/>
            </w:tabs>
            <w:rPr>
              <w:noProof/>
            </w:rPr>
          </w:pPr>
          <w:hyperlink w:anchor="_Toc226662548" w:history="1">
            <w:r>
              <w:rPr>
                <w:rStyle w:val="Hyperlink"/>
                <w:noProof/>
              </w:rPr>
              <w:t>4.  Backend Architecture</w:t>
            </w:r>
            <w:r>
              <w:rPr>
                <w:noProof/>
              </w:rPr>
              <w:tab/>
              <w:fldChar w:fldCharType="begin"/>
              <w:instrText xml:space="preserve"> PAGEREF _Toc226662548 \h </w:instrText>
              <w:fldChar w:fldCharType="separate"/>
              <w:t>10</w:t>
              <w:fldChar w:fldCharType="end"/>
            </w:r>
          </w:hyperlink>
        </w:p>
        <w:p w:rsidR="00C71208" w:rsidRDefault="00C71208">
          <w:pPr>
            <w:pStyle w:val="TOC2"/>
            <w:tabs>
              <w:tab w:val="right" w:leader="dot" w:pos="9710"/>
            </w:tabs>
            <w:rPr>
              <w:noProof/>
            </w:rPr>
          </w:pPr>
          <w:hyperlink w:anchor="_Toc226662549" w:history="1">
            <w:r>
              <w:rPr>
                <w:rStyle w:val="Hyperlink"/>
                <w:noProof/>
              </w:rPr>
              <w:t>4.1  Technology Stack</w:t>
            </w:r>
            <w:r>
              <w:rPr>
                <w:noProof/>
              </w:rPr>
              <w:tab/>
              <w:fldChar w:fldCharType="begin"/>
              <w:instrText xml:space="preserve"> PAGEREF _Toc226662549 \h </w:instrText>
              <w:fldChar w:fldCharType="separate"/>
              <w:t>10</w:t>
              <w:fldChar w:fldCharType="end"/>
            </w:r>
          </w:hyperlink>
        </w:p>
        <w:p w:rsidR="00C71208" w:rsidRDefault="00C71208">
          <w:pPr>
            <w:pStyle w:val="TOC2"/>
            <w:tabs>
              <w:tab w:val="right" w:leader="dot" w:pos="9710"/>
            </w:tabs>
            <w:rPr>
              <w:noProof/>
            </w:rPr>
          </w:pPr>
          <w:hyperlink w:anchor="_Toc226662550" w:history="1">
            <w:r>
              <w:rPr>
                <w:rStyle w:val="Hyperlink"/>
                <w:noProof/>
              </w:rPr>
              <w:t>4.2  API Endpoint Reference</w:t>
            </w:r>
            <w:r>
              <w:rPr>
                <w:noProof/>
              </w:rPr>
              <w:tab/>
              <w:fldChar w:fldCharType="begin"/>
              <w:instrText xml:space="preserve"> PAGEREF _Toc226662550 \h </w:instrText>
              <w:fldChar w:fldCharType="separate"/>
              <w:t>10</w:t>
              <w:fldChar w:fldCharType="end"/>
            </w:r>
          </w:hyperlink>
        </w:p>
        <w:p w:rsidR="00C71208" w:rsidRDefault="00C71208">
          <w:pPr>
            <w:pStyle w:val="TOC2"/>
            <w:tabs>
              <w:tab w:val="right" w:leader="dot" w:pos="9710"/>
            </w:tabs>
            <w:rPr>
              <w:noProof/>
            </w:rPr>
          </w:pPr>
          <w:hyperlink w:anchor="_Toc226662551" w:history="1">
            <w:r>
              <w:rPr>
                <w:rStyle w:val="Hyperlink"/>
                <w:noProof/>
              </w:rPr>
              <w:t>4.3  Authentication</w:t>
            </w:r>
            <w:r>
              <w:rPr>
                <w:noProof/>
              </w:rPr>
              <w:tab/>
              <w:fldChar w:fldCharType="begin"/>
              <w:instrText xml:space="preserve"> PAGEREF _Toc226662551 \h </w:instrText>
              <w:fldChar w:fldCharType="separate"/>
              <w:t>11</w:t>
              <w:fldChar w:fldCharType="end"/>
            </w:r>
          </w:hyperlink>
        </w:p>
        <w:p w:rsidR="00C71208" w:rsidRDefault="00C71208">
          <w:pPr>
            <w:pStyle w:val="TOC2"/>
            <w:tabs>
              <w:tab w:val="right" w:leader="dot" w:pos="9710"/>
            </w:tabs>
            <w:rPr>
              <w:noProof/>
            </w:rPr>
          </w:pPr>
          <w:hyperlink w:anchor="_Toc226662552" w:history="1">
            <w:r>
              <w:rPr>
                <w:rStyle w:val="Hyperlink"/>
                <w:noProof/>
              </w:rPr>
              <w:t>4.4  SSE Endpoint Design</w:t>
            </w:r>
            <w:r>
              <w:rPr>
                <w:noProof/>
              </w:rPr>
              <w:tab/>
              <w:fldChar w:fldCharType="begin"/>
              <w:instrText xml:space="preserve"> PAGEREF _Toc226662552 \h </w:instrText>
              <w:fldChar w:fldCharType="separate"/>
              <w:t>11</w:t>
              <w:fldChar w:fldCharType="end"/>
            </w:r>
          </w:hyperlink>
        </w:p>
        <w:p w:rsidR="00C71208" w:rsidRDefault="00C71208">
          <w:pPr>
            <w:pStyle w:val="TOC1"/>
            <w:tabs>
              <w:tab w:val="right" w:leader="dot" w:pos="9710"/>
            </w:tabs>
            <w:rPr>
              <w:noProof/>
            </w:rPr>
          </w:pPr>
          <w:hyperlink w:anchor="_Toc226662553" w:history="1">
            <w:r>
              <w:rPr>
                <w:rStyle w:val="Hyperlink"/>
                <w:noProof/>
              </w:rPr>
              <w:t>5.  AI Inference Architecture</w:t>
            </w:r>
            <w:r>
              <w:rPr>
                <w:noProof/>
              </w:rPr>
              <w:tab/>
              <w:fldChar w:fldCharType="begin"/>
              <w:instrText xml:space="preserve"> PAGEREF _Toc226662553 \h </w:instrText>
              <w:fldChar w:fldCharType="separate"/>
              <w:t>12</w:t>
              <w:fldChar w:fldCharType="end"/>
            </w:r>
          </w:hyperlink>
        </w:p>
        <w:p w:rsidR="00C71208" w:rsidRDefault="00C71208">
          <w:pPr>
            <w:pStyle w:val="TOC2"/>
            <w:tabs>
              <w:tab w:val="right" w:leader="dot" w:pos="9710"/>
            </w:tabs>
            <w:rPr>
              <w:noProof/>
            </w:rPr>
          </w:pPr>
          <w:hyperlink w:anchor="_Toc226662554" w:history="1">
            <w:r>
              <w:rPr>
                <w:rStyle w:val="Hyperlink"/>
                <w:noProof/>
              </w:rPr>
              <w:t>5.1  Model: SegFormer-B4</w:t>
            </w:r>
            <w:r>
              <w:rPr>
                <w:noProof/>
              </w:rPr>
              <w:tab/>
              <w:fldChar w:fldCharType="begin"/>
              <w:instrText xml:space="preserve"> PAGEREF _Toc226662554 \h </w:instrText>
              <w:fldChar w:fldCharType="separate"/>
              <w:t>12</w:t>
              <w:fldChar w:fldCharType="end"/>
            </w:r>
          </w:hyperlink>
        </w:p>
        <w:p w:rsidR="00C71208" w:rsidRDefault="00C71208">
          <w:pPr>
            <w:pStyle w:val="TOC2"/>
            <w:tabs>
              <w:tab w:val="right" w:leader="dot" w:pos="9710"/>
            </w:tabs>
            <w:rPr>
              <w:noProof/>
            </w:rPr>
          </w:pPr>
          <w:hyperlink w:anchor="_Toc226662555" w:history="1">
            <w:r>
              <w:rPr>
                <w:rStyle w:val="Hyperlink"/>
                <w:noProof/>
              </w:rPr>
              <w:t>5.2  Inference Pipeline</w:t>
            </w:r>
            <w:r>
              <w:rPr>
                <w:noProof/>
              </w:rPr>
              <w:tab/>
              <w:fldChar w:fldCharType="begin"/>
              <w:instrText xml:space="preserve"> PAGEREF _Toc226662555 \h </w:instrText>
              <w:fldChar w:fldCharType="separate"/>
              <w:t>12</w:t>
              <w:fldChar w:fldCharType="end"/>
            </w:r>
          </w:hyperlink>
        </w:p>
        <w:p w:rsidR="00C71208" w:rsidRDefault="00C71208">
          <w:pPr>
            <w:pStyle w:val="TOC2"/>
            <w:tabs>
              <w:tab w:val="right" w:leader="dot" w:pos="9710"/>
            </w:tabs>
            <w:rPr>
              <w:noProof/>
            </w:rPr>
          </w:pPr>
          <w:hyperlink w:anchor="_Toc226662556" w:history="1">
            <w:r>
              <w:rPr>
                <w:rStyle w:val="Hyperlink"/>
                <w:noProof/>
              </w:rPr>
              <w:t>5.3  RLE Mask Format</w:t>
            </w:r>
            <w:r>
              <w:rPr>
                <w:noProof/>
              </w:rPr>
              <w:tab/>
              <w:fldChar w:fldCharType="begin"/>
              <w:instrText xml:space="preserve"> PAGEREF _Toc226662556 \h </w:instrText>
              <w:fldChar w:fldCharType="separate"/>
              <w:t>13</w:t>
              <w:fldChar w:fldCharType="end"/>
            </w:r>
          </w:hyperlink>
        </w:p>
        <w:p w:rsidR="00C71208" w:rsidRDefault="00C71208">
          <w:pPr>
            <w:pStyle w:val="TOC2"/>
            <w:tabs>
              <w:tab w:val="right" w:leader="dot" w:pos="9710"/>
            </w:tabs>
            <w:rPr>
              <w:noProof/>
            </w:rPr>
          </w:pPr>
          <w:hyperlink w:anchor="_Toc226662557" w:history="1">
            <w:r>
              <w:rPr>
                <w:rStyle w:val="Hyperlink"/>
                <w:noProof/>
              </w:rPr>
              <w:t>5.4  Hosting: Hugging Face Space</w:t>
            </w:r>
            <w:r>
              <w:rPr>
                <w:noProof/>
              </w:rPr>
              <w:tab/>
              <w:fldChar w:fldCharType="begin"/>
              <w:instrText xml:space="preserve"> PAGEREF _Toc226662557 \h </w:instrText>
              <w:fldChar w:fldCharType="separate"/>
              <w:t>13</w:t>
              <w:fldChar w:fldCharType="end"/>
            </w:r>
          </w:hyperlink>
        </w:p>
        <w:p w:rsidR="00C71208" w:rsidRDefault="00C71208">
          <w:pPr>
            <w:pStyle w:val="TOC1"/>
            <w:tabs>
              <w:tab w:val="right" w:leader="dot" w:pos="9710"/>
            </w:tabs>
            <w:rPr>
              <w:noProof/>
            </w:rPr>
          </w:pPr>
          <w:hyperlink w:anchor="_Toc226662558" w:history="1">
            <w:r>
              <w:rPr>
                <w:rStyle w:val="Hyperlink"/>
                <w:noProof/>
              </w:rPr>
              <w:t>6.  Database Design</w:t>
            </w:r>
            <w:r>
              <w:rPr>
                <w:noProof/>
              </w:rPr>
              <w:tab/>
              <w:fldChar w:fldCharType="begin"/>
              <w:instrText xml:space="preserve"> PAGEREF _Toc226662558 \h </w:instrText>
              <w:fldChar w:fldCharType="separate"/>
              <w:t>14</w:t>
              <w:fldChar w:fldCharType="end"/>
            </w:r>
          </w:hyperlink>
        </w:p>
        <w:p w:rsidR="00C71208" w:rsidRDefault="00C71208">
          <w:pPr>
            <w:pStyle w:val="TOC2"/>
            <w:tabs>
              <w:tab w:val="right" w:leader="dot" w:pos="9710"/>
            </w:tabs>
            <w:rPr>
              <w:noProof/>
            </w:rPr>
          </w:pPr>
          <w:hyperlink w:anchor="_Toc226662559" w:history="1">
            <w:r>
              <w:rPr>
                <w:rStyle w:val="Hyperlink"/>
                <w:noProof/>
              </w:rPr>
              <w:t>6.1  Schema Overview</w:t>
            </w:r>
            <w:r>
              <w:rPr>
                <w:noProof/>
              </w:rPr>
              <w:tab/>
              <w:fldChar w:fldCharType="begin"/>
              <w:instrText xml:space="preserve"> PAGEREF _Toc226662559 \h </w:instrText>
              <w:fldChar w:fldCharType="separate"/>
              <w:t>14</w:t>
              <w:fldChar w:fldCharType="end"/>
            </w:r>
          </w:hyperlink>
        </w:p>
        <w:p w:rsidR="00C71208" w:rsidRDefault="00C71208">
          <w:pPr>
            <w:pStyle w:val="TOC2"/>
            <w:tabs>
              <w:tab w:val="right" w:leader="dot" w:pos="9710"/>
            </w:tabs>
            <w:rPr>
              <w:noProof/>
            </w:rPr>
          </w:pPr>
          <w:hyperlink w:anchor="_Toc226662560" w:history="1">
            <w:r>
              <w:rPr>
                <w:rStyle w:val="Hyperlink"/>
                <w:noProof/>
              </w:rPr>
              <w:t>6.2  Entity Relationship Summary</w:t>
            </w:r>
            <w:r>
              <w:rPr>
                <w:noProof/>
              </w:rPr>
              <w:tab/>
              <w:fldChar w:fldCharType="begin"/>
              <w:instrText xml:space="preserve"> PAGEREF _Toc226662560 \h </w:instrText>
              <w:fldChar w:fldCharType="separate"/>
              <w:t>14</w:t>
              <w:fldChar w:fldCharType="end"/>
            </w:r>
          </w:hyperlink>
        </w:p>
        <w:p w:rsidR="00C71208" w:rsidRDefault="00C71208">
          <w:pPr>
            <w:pStyle w:val="TOC2"/>
            <w:tabs>
              <w:tab w:val="right" w:leader="dot" w:pos="9710"/>
            </w:tabs>
            <w:rPr>
              <w:noProof/>
            </w:rPr>
          </w:pPr>
          <w:hyperlink w:anchor="_Toc226662561" w:history="1">
            <w:r>
              <w:rPr>
                <w:rStyle w:val="Hyperlink"/>
                <w:noProof/>
              </w:rPr>
              <w:t>6.3  Table Definitions</w:t>
            </w:r>
            <w:r>
              <w:rPr>
                <w:noProof/>
              </w:rPr>
              <w:tab/>
              <w:fldChar w:fldCharType="begin"/>
              <w:instrText xml:space="preserve"> PAGEREF _Toc226662561 \h </w:instrText>
              <w:fldChar w:fldCharType="separate"/>
              <w:t>14</w:t>
              <w:fldChar w:fldCharType="end"/>
            </w:r>
          </w:hyperlink>
        </w:p>
        <w:p w:rsidR="00C71208" w:rsidRDefault="00C71208">
          <w:pPr>
            <w:pStyle w:val="TOC3"/>
            <w:tabs>
              <w:tab w:val="right" w:leader="dot" w:pos="9710"/>
            </w:tabs>
            <w:rPr>
              <w:noProof/>
            </w:rPr>
          </w:pPr>
          <w:hyperlink w:anchor="_Toc226662562" w:history="1">
            <w:r>
              <w:rPr>
                <w:rStyle w:val="Hyperlink"/>
                <w:noProof/>
              </w:rPr>
              <w:t>users</w:t>
            </w:r>
            <w:r>
              <w:rPr>
                <w:noProof/>
              </w:rPr>
              <w:tab/>
              <w:fldChar w:fldCharType="begin"/>
              <w:instrText xml:space="preserve"> PAGEREF _Toc226662562 \h </w:instrText>
              <w:fldChar w:fldCharType="separate"/>
              <w:t>14</w:t>
              <w:fldChar w:fldCharType="end"/>
            </w:r>
          </w:hyperlink>
        </w:p>
        <w:p w:rsidR="00C71208" w:rsidRDefault="00C71208">
          <w:pPr>
            <w:pStyle w:val="TOC3"/>
            <w:tabs>
              <w:tab w:val="right" w:leader="dot" w:pos="9710"/>
            </w:tabs>
            <w:rPr>
              <w:noProof/>
            </w:rPr>
          </w:pPr>
          <w:hyperlink w:anchor="_Toc226662563" w:history="1">
            <w:r>
              <w:rPr>
                <w:rStyle w:val="Hyperlink"/>
                <w:noProof/>
              </w:rPr>
              <w:t>media_files</w:t>
            </w:r>
            <w:r>
              <w:rPr>
                <w:noProof/>
              </w:rPr>
              <w:tab/>
              <w:fldChar w:fldCharType="begin"/>
              <w:instrText xml:space="preserve"> PAGEREF _Toc226662563 \h </w:instrText>
              <w:fldChar w:fldCharType="separate"/>
              <w:t>14</w:t>
              <w:fldChar w:fldCharType="end"/>
            </w:r>
          </w:hyperlink>
        </w:p>
        <w:p w:rsidR="00C71208" w:rsidRDefault="00C71208">
          <w:pPr>
            <w:pStyle w:val="TOC3"/>
            <w:tabs>
              <w:tab w:val="right" w:leader="dot" w:pos="9710"/>
            </w:tabs>
            <w:rPr>
              <w:noProof/>
            </w:rPr>
          </w:pPr>
          <w:hyperlink w:anchor="_Toc226662564" w:history="1">
            <w:r>
              <w:rPr>
                <w:rStyle w:val="Hyperlink"/>
                <w:noProof/>
              </w:rPr>
              <w:t>analysis_results</w:t>
            </w:r>
            <w:r>
              <w:rPr>
                <w:noProof/>
              </w:rPr>
              <w:tab/>
              <w:fldChar w:fldCharType="begin"/>
              <w:instrText xml:space="preserve"> PAGEREF _Toc226662564 \h </w:instrText>
              <w:fldChar w:fldCharType="separate"/>
              <w:t>15</w:t>
              <w:fldChar w:fldCharType="end"/>
            </w:r>
          </w:hyperlink>
        </w:p>
        <w:p w:rsidR="00C71208" w:rsidRDefault="00C71208">
          <w:pPr>
            <w:pStyle w:val="TOC3"/>
            <w:tabs>
              <w:tab w:val="right" w:leader="dot" w:pos="9710"/>
            </w:tabs>
            <w:rPr>
              <w:noProof/>
            </w:rPr>
          </w:pPr>
          <w:hyperlink w:anchor="_Toc226662565" w:history="1">
            <w:r>
              <w:rPr>
                <w:rStyle w:val="Hyperlink"/>
                <w:noProof/>
              </w:rPr>
              <w:t>segmentation_frames</w:t>
            </w:r>
            <w:r>
              <w:rPr>
                <w:noProof/>
              </w:rPr>
              <w:tab/>
              <w:fldChar w:fldCharType="begin"/>
              <w:instrText xml:space="preserve"> PAGEREF _Toc226662565 \h </w:instrText>
              <w:fldChar w:fldCharType="separate"/>
              <w:t>15</w:t>
              <w:fldChar w:fldCharType="end"/>
            </w:r>
          </w:hyperlink>
        </w:p>
        <w:p w:rsidR="00C71208" w:rsidRDefault="00C71208">
          <w:pPr>
            <w:pStyle w:val="TOC1"/>
            <w:tabs>
              <w:tab w:val="right" w:leader="dot" w:pos="9710"/>
            </w:tabs>
            <w:rPr>
              <w:noProof/>
            </w:rPr>
          </w:pPr>
          <w:hyperlink w:anchor="_Toc226662566" w:history="1">
            <w:r>
              <w:rPr>
                <w:rStyle w:val="Hyperlink"/>
                <w:noProof/>
              </w:rPr>
              <w:t>7.  Security Design</w:t>
            </w:r>
            <w:r>
              <w:rPr>
                <w:noProof/>
              </w:rPr>
              <w:tab/>
              <w:fldChar w:fldCharType="begin"/>
              <w:instrText xml:space="preserve"> PAGEREF _Toc226662566 \h </w:instrText>
              <w:fldChar w:fldCharType="separate"/>
              <w:t>16</w:t>
              <w:fldChar w:fldCharType="end"/>
            </w:r>
          </w:hyperlink>
        </w:p>
        <w:p w:rsidR="00C71208" w:rsidRDefault="00C71208">
          <w:pPr>
            <w:pStyle w:val="TOC2"/>
            <w:tabs>
              <w:tab w:val="right" w:leader="dot" w:pos="9710"/>
            </w:tabs>
            <w:rPr>
              <w:noProof/>
            </w:rPr>
          </w:pPr>
          <w:hyperlink w:anchor="_Toc226662567" w:history="1">
            <w:r>
              <w:rPr>
                <w:rStyle w:val="Hyperlink"/>
                <w:noProof/>
              </w:rPr>
              <w:t>7.1  Authentication and Authorisation</w:t>
            </w:r>
            <w:r>
              <w:rPr>
                <w:noProof/>
              </w:rPr>
              <w:tab/>
              <w:fldChar w:fldCharType="begin"/>
              <w:instrText xml:space="preserve"> PAGEREF _Toc226662567 \h </w:instrText>
              <w:fldChar w:fldCharType="separate"/>
              <w:t>16</w:t>
              <w:fldChar w:fldCharType="end"/>
            </w:r>
          </w:hyperlink>
        </w:p>
        <w:p w:rsidR="00C71208" w:rsidRDefault="00C71208">
          <w:pPr>
            <w:pStyle w:val="TOC2"/>
            <w:tabs>
              <w:tab w:val="right" w:leader="dot" w:pos="9710"/>
            </w:tabs>
            <w:rPr>
              <w:noProof/>
            </w:rPr>
          </w:pPr>
          <w:hyperlink w:anchor="_Toc226662568" w:history="1">
            <w:r>
              <w:rPr>
                <w:rStyle w:val="Hyperlink"/>
                <w:noProof/>
              </w:rPr>
              <w:t>7.2  Password Security</w:t>
            </w:r>
            <w:r>
              <w:rPr>
                <w:noProof/>
              </w:rPr>
              <w:tab/>
              <w:fldChar w:fldCharType="begin"/>
              <w:instrText xml:space="preserve"> PAGEREF _Toc226662568 \h </w:instrText>
              <w:fldChar w:fldCharType="separate"/>
              <w:t>16</w:t>
              <w:fldChar w:fldCharType="end"/>
            </w:r>
          </w:hyperlink>
        </w:p>
        <w:p w:rsidR="00C71208" w:rsidRDefault="00C71208">
          <w:pPr>
            <w:pStyle w:val="TOC2"/>
            <w:tabs>
              <w:tab w:val="right" w:leader="dot" w:pos="9710"/>
            </w:tabs>
            <w:rPr>
              <w:noProof/>
            </w:rPr>
          </w:pPr>
          <w:hyperlink w:anchor="_Toc226662569" w:history="1">
            <w:r>
              <w:rPr>
                <w:rStyle w:val="Hyperlink"/>
                <w:noProof/>
              </w:rPr>
              <w:t>7.3  File Security</w:t>
            </w:r>
            <w:r>
              <w:rPr>
                <w:noProof/>
              </w:rPr>
              <w:tab/>
              <w:fldChar w:fldCharType="begin"/>
              <w:instrText xml:space="preserve"> PAGEREF _Toc226662569 \h </w:instrText>
              <w:fldChar w:fldCharType="separate"/>
              <w:t>16</w:t>
              <w:fldChar w:fldCharType="end"/>
            </w:r>
          </w:hyperlink>
        </w:p>
        <w:p w:rsidR="00C71208" w:rsidRDefault="00C71208">
          <w:pPr>
            <w:pStyle w:val="TOC1"/>
            <w:tabs>
              <w:tab w:val="right" w:leader="dot" w:pos="9710"/>
            </w:tabs>
            <w:rPr>
              <w:noProof/>
            </w:rPr>
          </w:pPr>
          <w:hyperlink w:anchor="_Toc226662570" w:history="1">
            <w:r>
              <w:rPr>
                <w:rStyle w:val="Hyperlink"/>
                <w:noProof/>
              </w:rPr>
              <w:t>8.  Non-Functional Requirements</w:t>
            </w:r>
            <w:r>
              <w:rPr>
                <w:noProof/>
              </w:rPr>
              <w:tab/>
              <w:fldChar w:fldCharType="begin"/>
              <w:instrText xml:space="preserve"> PAGEREF _Toc226662570 \h </w:instrText>
              <w:fldChar w:fldCharType="separate"/>
              <w:t>17</w:t>
              <w:fldChar w:fldCharType="end"/>
            </w:r>
          </w:hyperlink>
        </w:p>
        <w:p w:rsidR="00C71208" w:rsidRDefault="00C71208">
          <w:pPr>
            <w:pStyle w:val="TOC1"/>
            <w:tabs>
              <w:tab w:val="right" w:leader="dot" w:pos="9710"/>
            </w:tabs>
            <w:rPr>
              <w:noProof/>
            </w:rPr>
          </w:pPr>
          <w:hyperlink w:anchor="_Toc226662571" w:history="1">
            <w:r>
              <w:rPr>
                <w:rStyle w:val="Hyperlink"/>
                <w:noProof/>
              </w:rPr>
              <w:t>9.  Deployment Architecture</w:t>
            </w:r>
            <w:r>
              <w:rPr>
                <w:noProof/>
              </w:rPr>
              <w:tab/>
              <w:fldChar w:fldCharType="begin"/>
              <w:instrText xml:space="preserve"> PAGEREF _Toc226662571 \h </w:instrText>
              <w:fldChar w:fldCharType="separate"/>
              <w:t>18</w:t>
              <w:fldChar w:fldCharType="end"/>
            </w:r>
          </w:hyperlink>
        </w:p>
        <w:p w:rsidR="00C71208" w:rsidRDefault="00C71208">
          <w:pPr>
            <w:pStyle w:val="TOC2"/>
            <w:tabs>
              <w:tab w:val="right" w:leader="dot" w:pos="9710"/>
            </w:tabs>
            <w:rPr>
              <w:noProof/>
            </w:rPr>
          </w:pPr>
          <w:hyperlink w:anchor="_Toc226662572" w:history="1">
            <w:r>
              <w:rPr>
                <w:rStyle w:val="Hyperlink"/>
                <w:noProof/>
              </w:rPr>
              <w:t>9.1  Service Topology</w:t>
            </w:r>
            <w:r>
              <w:rPr>
                <w:noProof/>
              </w:rPr>
              <w:tab/>
              <w:fldChar w:fldCharType="begin"/>
              <w:instrText xml:space="preserve"> PAGEREF _Toc226662572 \h </w:instrText>
              <w:fldChar w:fldCharType="separate"/>
              <w:t>18</w:t>
              <w:fldChar w:fldCharType="end"/>
            </w:r>
          </w:hyperlink>
        </w:p>
        <w:p w:rsidR="00C71208" w:rsidRDefault="00C71208">
          <w:pPr>
            <w:pStyle w:val="TOC2"/>
            <w:tabs>
              <w:tab w:val="right" w:leader="dot" w:pos="9710"/>
            </w:tabs>
            <w:rPr>
              <w:noProof/>
            </w:rPr>
          </w:pPr>
          <w:hyperlink w:anchor="_Toc226662573" w:history="1">
            <w:r>
              <w:rPr>
                <w:rStyle w:val="Hyperlink"/>
                <w:noProof/>
              </w:rPr>
              <w:t>9.2  Environment Variables</w:t>
            </w:r>
            <w:r>
              <w:rPr>
                <w:noProof/>
              </w:rPr>
              <w:tab/>
              <w:fldChar w:fldCharType="begin"/>
              <w:instrText xml:space="preserve"> PAGEREF _Toc226662573 \h </w:instrText>
              <w:fldChar w:fldCharType="separate"/>
              <w:t>18</w:t>
              <w:fldChar w:fldCharType="end"/>
            </w:r>
          </w:hyperlink>
        </w:p>
        <w:p w:rsidR="00C71208" w:rsidRDefault="00C71208">
          <w:pPr>
            <w:pStyle w:val="TOC1"/>
            <w:tabs>
              <w:tab w:val="right" w:leader="dot" w:pos="9710"/>
            </w:tabs>
            <w:rPr>
              <w:noProof/>
            </w:rPr>
          </w:pPr>
          <w:hyperlink w:anchor="_Toc226662574" w:history="1">
            <w:r>
              <w:rPr>
                <w:rStyle w:val="Hyperlink"/>
                <w:noProof/>
              </w:rPr>
              <w:t>10.  Key Data Flows</w:t>
            </w:r>
            <w:r>
              <w:rPr>
                <w:noProof/>
              </w:rPr>
              <w:tab/>
              <w:fldChar w:fldCharType="begin"/>
              <w:instrText xml:space="preserve"> PAGEREF _Toc226662574 \h </w:instrText>
              <w:fldChar w:fldCharType="separate"/>
              <w:t>19</w:t>
              <w:fldChar w:fldCharType="end"/>
            </w:r>
          </w:hyperlink>
        </w:p>
        <w:p w:rsidR="00C71208" w:rsidRDefault="00C71208">
          <w:pPr>
            <w:pStyle w:val="TOC2"/>
            <w:tabs>
              <w:tab w:val="right" w:leader="dot" w:pos="9710"/>
            </w:tabs>
            <w:rPr>
              <w:noProof/>
            </w:rPr>
          </w:pPr>
          <w:hyperlink w:anchor="_Toc226662575" w:history="1">
            <w:r>
              <w:rPr>
                <w:rStyle w:val="Hyperlink"/>
                <w:noProof/>
              </w:rPr>
              <w:t>10.1  Segmentation Data Flow</w:t>
            </w:r>
            <w:r>
              <w:rPr>
                <w:noProof/>
              </w:rPr>
              <w:tab/>
              <w:fldChar w:fldCharType="begin"/>
              <w:instrText xml:space="preserve"> PAGEREF _Toc226662575 \h </w:instrText>
              <w:fldChar w:fldCharType="separate"/>
              <w:t>19</w:t>
              <w:fldChar w:fldCharType="end"/>
            </w:r>
          </w:hyperlink>
        </w:p>
        <w:p w:rsidR="00C71208" w:rsidRDefault="00C71208">
          <w:pPr>
            <w:pStyle w:val="TOC2"/>
            <w:tabs>
              <w:tab w:val="right" w:leader="dot" w:pos="9710"/>
            </w:tabs>
            <w:rPr>
              <w:noProof/>
            </w:rPr>
          </w:pPr>
          <w:hyperlink w:anchor="_Toc226662576" w:history="1">
            <w:r>
              <w:rPr>
                <w:rStyle w:val="Hyperlink"/>
                <w:noProof/>
              </w:rPr>
              <w:t>10.2  Analysis Metrics Data Flow</w:t>
            </w:r>
            <w:r>
              <w:rPr>
                <w:noProof/>
              </w:rPr>
              <w:tab/>
              <w:fldChar w:fldCharType="begin"/>
              <w:instrText xml:space="preserve"> PAGEREF _Toc226662576 \h </w:instrText>
              <w:fldChar w:fldCharType="separate"/>
              <w:t>19</w:t>
              <w:fldChar w:fldCharType="end"/>
            </w:r>
          </w:hyperlink>
        </w:p>
        <w:p w:rsidR="00C71208" w:rsidRDefault="00C71208">
          <w:pPr>
            <w:pStyle w:val="TOC1"/>
            <w:tabs>
              <w:tab w:val="right" w:leader="dot" w:pos="9710"/>
            </w:tabs>
            <w:rPr>
              <w:noProof/>
            </w:rPr>
          </w:pPr>
          <w:hyperlink w:anchor="_Toc226662577" w:history="1">
            <w:r>
              <w:rPr>
                <w:rStyle w:val="Hyperlink"/>
                <w:noProof/>
              </w:rPr>
              <w:t>11.  Testing Approach</w:t>
            </w:r>
            <w:r>
              <w:rPr>
                <w:noProof/>
              </w:rPr>
              <w:tab/>
              <w:fldChar w:fldCharType="begin"/>
              <w:instrText xml:space="preserve"> PAGEREF _Toc226662577 \h </w:instrText>
              <w:fldChar w:fldCharType="separate"/>
              <w:t>20</w:t>
              <w:fldChar w:fldCharType="end"/>
            </w:r>
          </w:hyperlink>
        </w:p>
        <w:p w:rsidR="00C71208" w:rsidRDefault="00C71208">
          <w:pPr>
            <w:pStyle w:val="TOC2"/>
            <w:tabs>
              <w:tab w:val="right" w:leader="dot" w:pos="9710"/>
            </w:tabs>
            <w:rPr>
              <w:noProof/>
            </w:rPr>
          </w:pPr>
          <w:hyperlink w:anchor="_Toc226662578" w:history="1">
            <w:r>
              <w:rPr>
                <w:rStyle w:val="Hyperlink"/>
                <w:noProof/>
              </w:rPr>
              <w:t>11.1  Manual Integration Testing</w:t>
            </w:r>
            <w:r>
              <w:rPr>
                <w:noProof/>
              </w:rPr>
              <w:tab/>
              <w:fldChar w:fldCharType="begin"/>
              <w:instrText xml:space="preserve"> PAGEREF _Toc226662578 \h </w:instrText>
              <w:fldChar w:fldCharType="separate"/>
              <w:t>20</w:t>
              <w:fldChar w:fldCharType="end"/>
            </w:r>
          </w:hyperlink>
        </w:p>
        <w:p w:rsidR="00C71208" w:rsidRDefault="00C71208">
          <w:pPr>
            <w:pStyle w:val="TOC2"/>
            <w:tabs>
              <w:tab w:val="right" w:leader="dot" w:pos="9710"/>
            </w:tabs>
            <w:rPr>
              <w:noProof/>
            </w:rPr>
          </w:pPr>
          <w:hyperlink w:anchor="_Toc226662579" w:history="1">
            <w:r>
              <w:rPr>
                <w:rStyle w:val="Hyperlink"/>
                <w:noProof/>
              </w:rPr>
              <w:t>11.2  Model Evaluation</w:t>
            </w:r>
            <w:r>
              <w:rPr>
                <w:noProof/>
              </w:rPr>
              <w:tab/>
              <w:fldChar w:fldCharType="begin"/>
              <w:instrText xml:space="preserve"> PAGEREF _Toc226662579 \h </w:instrText>
              <w:fldChar w:fldCharType="separate"/>
              <w:t>20</w:t>
              <w:fldChar w:fldCharType="end"/>
            </w:r>
          </w:hyperlink>
        </w:p>
        <w:p w:rsidR="00C71208" w:rsidRDefault="00C71208">
          <w:pPr>
            <w:pStyle w:val="TOC1"/>
            <w:tabs>
              <w:tab w:val="right" w:leader="dot" w:pos="9710"/>
            </w:tabs>
            <w:rPr>
              <w:noProof/>
            </w:rPr>
          </w:pPr>
          <w:hyperlink w:anchor="_Toc226662580" w:history="1">
            <w:r>
              <w:rPr>
                <w:rStyle w:val="Hyperlink"/>
                <w:noProof/>
              </w:rPr>
              <w:t>12.  Known Limitations and Future Work</w:t>
            </w:r>
            <w:r>
              <w:rPr>
                <w:noProof/>
              </w:rPr>
              <w:tab/>
              <w:fldChar w:fldCharType="begin"/>
              <w:instrText xml:space="preserve"> PAGEREF _Toc226662580 \h </w:instrText>
              <w:fldChar w:fldCharType="separate"/>
              <w:t>21</w:t>
              <w:fldChar w:fldCharType="end"/>
            </w:r>
          </w:hyperlink>
        </w:p>
        <w:p w:rsidR="00C71208" w:rsidRDefault="00C71208">
          <w:pPr>
            <w:pStyle w:val="TOC2"/>
            <w:tabs>
              <w:tab w:val="right" w:leader="dot" w:pos="9710"/>
            </w:tabs>
            <w:rPr>
              <w:noProof/>
            </w:rPr>
          </w:pPr>
          <w:hyperlink w:anchor="_Toc226662581" w:history="1">
            <w:r>
              <w:rPr>
                <w:rStyle w:val="Hyperlink"/>
                <w:noProof/>
              </w:rPr>
              <w:t>12.1  Current Limitations</w:t>
            </w:r>
            <w:r>
              <w:rPr>
                <w:noProof/>
              </w:rPr>
              <w:tab/>
              <w:fldChar w:fldCharType="begin"/>
              <w:instrText xml:space="preserve"> PAGEREF _Toc226662581 \h </w:instrText>
              <w:fldChar w:fldCharType="separate"/>
              <w:t>21</w:t>
              <w:fldChar w:fldCharType="end"/>
            </w:r>
          </w:hyperlink>
        </w:p>
        <w:p w:rsidR="00C71208" w:rsidRDefault="00C71208">
          <w:pPr>
            <w:pStyle w:val="TOC2"/>
            <w:tabs>
              <w:tab w:val="right" w:leader="dot" w:pos="9710"/>
            </w:tabs>
            <w:rPr>
              <w:noProof/>
            </w:rPr>
          </w:pPr>
          <w:hyperlink w:anchor="_Toc226662582" w:history="1">
            <w:r>
              <w:rPr>
                <w:rStyle w:val="Hyperlink"/>
                <w:noProof/>
              </w:rPr>
              <w:t>12.2  Planned Improvements</w:t>
            </w:r>
            <w:r>
              <w:rPr>
                <w:noProof/>
              </w:rPr>
              <w:tab/>
              <w:fldChar w:fldCharType="begin"/>
              <w:instrText xml:space="preserve"> PAGEREF _Toc226662582 \h </w:instrText>
              <w:fldChar w:fldCharType="separate"/>
              <w:t>21</w:t>
              <w:fldChar w:fldCharType="end"/>
            </w:r>
          </w:hyperlink>
        </w:p>
        <w:p w:rsidR="00C71208" w:rsidRDefault="00C71208">
          <w:pPr>
            <w:pStyle w:val="TOC1"/>
            <w:tabs>
              <w:tab w:val="right" w:leader="dot" w:pos="9710"/>
            </w:tabs>
            <w:rPr>
              <w:noProof/>
            </w:rPr>
          </w:pPr>
          <w:hyperlink w:anchor="_Toc226662583" w:history="1">
            <w:r>
              <w:rPr>
                <w:rStyle w:val="Hyperlink"/>
                <w:noProof/>
              </w:rPr>
              <w:t>Appendix A — Class Colour Mapping</w:t>
            </w:r>
            <w:r>
              <w:rPr>
                <w:noProof/>
              </w:rPr>
              <w:tab/>
              <w:fldChar w:fldCharType="begin"/>
              <w:instrText xml:space="preserve"> PAGEREF _Toc226662583 \h </w:instrText>
              <w:fldChar w:fldCharType="separate"/>
              <w:t>22</w:t>
              <w:fldChar w:fldCharType="end"/>
            </w:r>
          </w:hyperlink>
        </w:p>
        <w:p w:rsidR="00C71208" w:rsidRDefault="00C71208">
          <w:pPr>
            <w:pStyle w:val="TOC1"/>
            <w:tabs>
              <w:tab w:val="right" w:leader="dot" w:pos="9710"/>
            </w:tabs>
            <w:rPr>
              <w:noProof/>
            </w:rPr>
          </w:pPr>
          <w:hyperlink w:anchor="_Toc226662584" w:history="1">
            <w:r>
              <w:rPr>
                <w:rStyle w:val="Hyperlink"/>
                <w:noProof/>
              </w:rPr>
              <w:t>Appendix B — File Structure</w:t>
            </w:r>
            <w:r>
              <w:rPr>
                <w:noProof/>
              </w:rPr>
              <w:tab/>
              <w:fldChar w:fldCharType="begin"/>
              <w:instrText xml:space="preserve"> PAGEREF _Toc226662584 \h </w:instrText>
              <w:fldChar w:fldCharType="separate"/>
              <w:t>22</w:t>
              <w:fldChar w:fldCharType="end"/>
            </w:r>
          </w:hyperlink>
        </w:p>
        <w:p w:rsidR="008A4E87" w:rsidRDefault="00160069">
          <w:r>
            <w:fldChar w:fldCharType="end"/>
          </w:r>
        </w:p>
      </w:sdtContent>
    </w:sdt>
    <w:p w:rsidR="008A4E87" w:rsidRDefault="00160069">
      <w:r>
        <w:br w:type="page"/>
      </w:r>
    </w:p>
    <w:p w:rsidR="008A4E87" w:rsidRDefault="00160069">
      <w:pPr>
        <w:pStyle w:val="Heading1"/>
        <w:pBdr>
          <w:bottom w:val="single" w:sz="6" w:space="4" w:color="0891B2"/>
        </w:pBdr>
      </w:pPr>
      <w:bookmarkStart w:id="1" w:name="_Toc226662531"/>
      <w:r>
        <w:lastRenderedPageBreak/>
        <w:t>1.  Introduction</w:t>
      </w:r>
      <w:bookmarkEnd w:id="1"/>
    </w:p>
    <w:p w:rsidR="008A4E87" w:rsidRDefault="00C71208">
      <w:pPr>
        <w:pStyle w:val="Heading2"/>
      </w:pPr>
      <w:r>
        <w:t>1.1 Purpose</w:t>
      </w:r>
    </w:p>
    <w:p w:rsidR="008A4E87" w:rsidRDefault="00160069">
      <w:pPr>
        <w:spacing w:before="80" w:after="120"/>
      </w:pPr>
      <w:r>
        <w:rPr>
          <w:color w:val="1E293B"/>
        </w:rPr>
        <w:t>This Software Design Document (SDD) describes the complete architecture, design decisions, data models, and component interactions of the SkyInnovators platform. It serves as the authoritative technical reference for developers, system architects, and stakeholders who need to understand, maintain, or extend the system.</w:t>
      </w:r>
    </w:p>
    <w:p w:rsidR="008A4E87" w:rsidRDefault="00C71208">
      <w:pPr>
        <w:pStyle w:val="Heading2"/>
      </w:pPr>
      <w:r>
        <w:t>1.2 Scope</w:t>
      </w:r>
    </w:p>
    <w:p w:rsidR="008A4E87" w:rsidRDefault="00160069">
      <w:pPr>
        <w:spacing w:before="80" w:after="120"/>
      </w:pPr>
      <w:r>
        <w:rPr>
          <w:color w:val="1E293B"/>
        </w:rPr>
        <w:t>SkyInnovators is a web-based drone intelligence platform that enables users to upload drone imagery and video footage, run AI-powered semantic segmentation analysis, and view interactive overlaid results with quantitative environmental metrics. The system covers:</w:t>
      </w:r>
    </w:p>
    <w:p w:rsidR="008A4E87" w:rsidRDefault="00160069">
      <w:pPr>
        <w:pStyle w:val="ListParagraph"/>
        <w:numPr>
          <w:ilvl w:val="0"/>
          <w:numId w:val="2"/>
        </w:numPr>
        <w:spacing w:before="60" w:after="60"/>
      </w:pPr>
      <w:r>
        <w:rPr>
          <w:color w:val="1E293B"/>
        </w:rPr>
        <w:t>A React-based single-page application (SPA) frontend</w:t>
      </w:r>
    </w:p>
    <w:p w:rsidR="008A4E87" w:rsidRDefault="00160069">
      <w:pPr>
        <w:pStyle w:val="ListParagraph"/>
        <w:numPr>
          <w:ilvl w:val="0"/>
          <w:numId w:val="2"/>
        </w:numPr>
        <w:spacing w:before="60" w:after="60"/>
      </w:pPr>
      <w:r>
        <w:rPr>
          <w:color w:val="1E293B"/>
        </w:rPr>
        <w:t>A FastAPI Python backend providing RESTful and Server-Sent Event (SSE) endpoints</w:t>
      </w:r>
    </w:p>
    <w:p w:rsidR="008A4E87" w:rsidRDefault="00160069">
      <w:pPr>
        <w:pStyle w:val="ListParagraph"/>
        <w:numPr>
          <w:ilvl w:val="0"/>
          <w:numId w:val="2"/>
        </w:numPr>
        <w:spacing w:before="60" w:after="60"/>
      </w:pPr>
      <w:r>
        <w:rPr>
          <w:color w:val="1E293B"/>
        </w:rPr>
        <w:t>A PostgreSQL relational database (hosted on Neon) for persistent storage</w:t>
      </w:r>
    </w:p>
    <w:p w:rsidR="008A4E87" w:rsidRDefault="00160069">
      <w:pPr>
        <w:pStyle w:val="ListParagraph"/>
        <w:numPr>
          <w:ilvl w:val="0"/>
          <w:numId w:val="2"/>
        </w:numPr>
        <w:spacing w:before="60" w:after="60"/>
      </w:pPr>
      <w:r>
        <w:rPr>
          <w:color w:val="1E293B"/>
        </w:rPr>
        <w:t>A SegFormer-B4 deep learning model hosted on a Hugging Face Space</w:t>
      </w:r>
    </w:p>
    <w:p w:rsidR="008A4E87" w:rsidRDefault="00160069">
      <w:pPr>
        <w:pStyle w:val="ListParagraph"/>
        <w:numPr>
          <w:ilvl w:val="0"/>
          <w:numId w:val="2"/>
        </w:numPr>
        <w:spacing w:before="60" w:after="60"/>
      </w:pPr>
      <w:r>
        <w:rPr>
          <w:color w:val="1E293B"/>
        </w:rPr>
        <w:t>An inference microservice layer (sky_innovators_inference.py) bridging the main API and the model</w:t>
      </w:r>
    </w:p>
    <w:p w:rsidR="008A4E87" w:rsidRDefault="00C71208">
      <w:pPr>
        <w:pStyle w:val="Heading2"/>
      </w:pPr>
      <w:bookmarkStart w:id="2" w:name="_Toc226662534"/>
      <w:r>
        <w:t xml:space="preserve">1.3 Definitions and Acronyms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Term / Acronym</w:t>
            </w:r>
          </w:p>
        </w:tc>
        <w:tc>
          <w:tcPr>
            <w:tcW w:w="6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Definition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SDD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Software Design Document</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SPA</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Single-Page Application — frontend served as a single HTML bundle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Server-Sent Events — unidirectional HTTP streaming from server to browser</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RLE</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Run-Length Encoding — lossless compression for binary segmentation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 Space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Hugging Face Space — containerised model API hosting service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mIoU</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Mean Intersection over Union — primary metric for segmentation model quality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TTA</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Test-Time Augmentation — horizontal flip averaging to improve inference accuracy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GSD</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Ground Sampling Distance — metres per pixel in a drone image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JWT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JSON Web Token — stateless auth token format used for API authentication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ORM</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Object-Relational Mapper — SQLAlchemy in this project</w:t>
            </w:r>
          </w:p>
        </w:tc>
      </w:tr>
    </w:tbl>
    <w:p w:rsidR="008A4E87" w:rsidRDefault="00C71208">
      <w:pPr>
        <w:pStyle w:val="Heading2"/>
      </w:pPr>
      <w:bookmarkStart w:id="3" w:name="_Toc226662535"/>
      <w:r>
        <w:t xml:space="preserve">1.4 Document Conventions</w:t>
      </w:r>
      <w:bookmarkEnd w:id="3"/>
    </w:p>
    <w:p w:rsidR="008A4E87" w:rsidRDefault="00160069">
      <w:pPr>
        <w:spacing w:before="80" w:after="120"/>
      </w:pPr>
      <w:r>
        <w:rPr>
          <w:color w:val="1E293B"/>
        </w:rPr>
        <w:lastRenderedPageBreak/>
        <w:t>Code identifiers, file names, endpoint paths, and database table names are written in monospace. All measurements of image/video resolution are in pixels. Database column sizes are in bytes unless otherwise noted.</w:t>
      </w:r>
    </w:p>
    <w:p w:rsidR="008A4E87" w:rsidRDefault="00160069">
      <w:r>
        <w:br w:type="page"/>
      </w:r>
    </w:p>
    <w:p w:rsidR="008A4E87" w:rsidRDefault="00160069">
      <w:pPr>
        <w:pStyle w:val="Heading1"/>
        <w:pBdr>
          <w:bottom w:val="single" w:sz="6" w:space="4" w:color="0891B2"/>
        </w:pBdr>
      </w:pPr>
      <w:bookmarkStart w:id="4" w:name="_Toc226662536"/>
      <w:r>
        <w:lastRenderedPageBreak/>
        <w:t>2.  System Overview</w:t>
      </w:r>
      <w:bookmarkEnd w:id="4"/>
    </w:p>
    <w:p w:rsidR="008A4E87" w:rsidRDefault="00160069">
      <w:pPr>
        <w:pStyle w:val="Heading2"/>
      </w:pPr>
      <w:bookmarkStart w:id="5" w:name="_Toc226662537"/>
      <w:r>
        <w:t>2.1  Product Vision</w:t>
      </w:r>
      <w:bookmarkEnd w:id="5"/>
    </w:p>
    <w:p w:rsidR="008A4E87" w:rsidRDefault="00160069">
      <w:pPr>
        <w:spacing w:before="80" w:after="120"/>
      </w:pPr>
      <w:r>
        <w:rPr>
          <w:color w:val="1E293B"/>
        </w:rPr>
        <w:t>SkyInnovators transforms raw drone footage into actionable environmental intelligence. A drone operator uploads footage through the web interface, selects analysis modules (Forestry, Land, or Infrastructure), and within seconds receives a colour-coded pixel-level overlay on the original media alongside quantitative metrics — forest health score (trees only), tree cover, and per-class coverage percentages.</w:t>
      </w:r>
    </w:p>
    <w:p w:rsidR="008A4E87" w:rsidRDefault="00160069">
      <w:pPr>
        <w:pStyle w:val="Heading2"/>
      </w:pPr>
      <w:bookmarkStart w:id="6" w:name="_Toc226662538"/>
      <w:r>
        <w:t>2.2  High-Level Architecture</w:t>
      </w:r>
      <w:bookmarkEnd w:id="6"/>
    </w:p>
    <w:p w:rsidR="008A4E87" w:rsidRDefault="00160069">
      <w:pPr>
        <w:spacing w:before="80" w:after="120"/>
      </w:pPr>
      <w:r>
        <w:rPr>
          <w:color w:val="1E293B"/>
        </w:rPr>
        <w:t>The system follows a three-tier architecture with a separate AI inference microservice:</w:t>
      </w:r>
    </w:p>
    <w:p w:rsidR="008A4E87" w:rsidRDefault="008A4E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80"/>
        <w:gridCol w:w="2480"/>
      </w:tblGrid>
      <w:tr w:rsidR="008A4E8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Tier</w:t>
            </w:r>
          </w:p>
        </w:tc>
        <w:tc>
          <w:tcPr>
            <w:tcW w:w="2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Technology</w:t>
            </w:r>
          </w:p>
        </w:tc>
        <w:tc>
          <w:tcPr>
            <w:tcW w:w="24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Hosting</w:t>
            </w:r>
          </w:p>
        </w:tc>
        <w:tc>
          <w:tcPr>
            <w:tcW w:w="24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Responsibility</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Presentation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React 18 + Vite + Tailwind CSS</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Vercel</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UI, canvas overlay, SSE client</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Application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FastAPI + Python 3.11 + SQLAlchemy</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REST API, file handling, auth, SSE stream</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PostgreSQL (Neon)</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Neon Cloud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Users, projects, media, results, masks</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AI Inference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Flask + SegFormer-B4 + PyTorch</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Hugging Face Space</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 serving, mask generation</w:t>
            </w:r>
          </w:p>
        </w:tc>
      </w:tr>
    </w:tbl>
    <w:p w:rsidR="008A4E87" w:rsidRDefault="008A4E87">
      <w:pPr>
        <w:spacing w:before="120" w:after="120"/>
      </w:pPr>
    </w:p>
    <w:p w:rsidR="008A4E87" w:rsidRDefault="00160069">
      <w:pPr>
        <w:pStyle w:val="Heading2"/>
      </w:pPr>
      <w:bookmarkStart w:id="7" w:name="_Toc226662539"/>
      <w:r>
        <w:t>2.3  Request Flow — New Upload</w:t>
      </w:r>
      <w:bookmarkEnd w:id="7"/>
    </w:p>
    <w:p w:rsidR="008A4E87" w:rsidRDefault="00160069">
      <w:pPr>
        <w:spacing w:before="80" w:after="120"/>
      </w:pPr>
      <w:r>
        <w:rPr>
          <w:color w:val="1E293B"/>
        </w:rPr>
        <w:t>The following sequence describes what happens when a user uploads a new drone image with Forestry module selected:</w:t>
      </w:r>
    </w:p>
    <w:p w:rsidR="008A4E87" w:rsidRDefault="00160069">
      <w:pPr>
        <w:pStyle w:val="ListParagraph"/>
        <w:numPr>
          <w:ilvl w:val="0"/>
          <w:numId w:val="3"/>
        </w:numPr>
        <w:spacing w:before="60" w:after="60"/>
      </w:pPr>
      <w:r>
        <w:rPr>
          <w:color w:val="1E293B"/>
        </w:rPr>
        <w:t>User selects file and module in UploadZone.jsx, clicks Begin AI Extraction</w:t>
      </w:r>
    </w:p>
    <w:p w:rsidR="008A4E87" w:rsidRDefault="00160069">
      <w:pPr>
        <w:pStyle w:val="ListParagraph"/>
        <w:numPr>
          <w:ilvl w:val="0"/>
          <w:numId w:val="3"/>
        </w:numPr>
        <w:spacing w:before="60" w:after="60"/>
      </w:pPr>
      <w:r>
        <w:rPr>
          <w:color w:val="1E293B"/>
        </w:rPr>
        <w:t>POST /upload — FastAPI saves file to disk, creates MediaFile DB record (status: Processing), returns { file.id, filename } immediately</w:t>
      </w:r>
    </w:p>
    <w:p w:rsidR="008A4E87" w:rsidRDefault="00160069">
      <w:pPr>
        <w:pStyle w:val="ListParagraph"/>
        <w:numPr>
          <w:ilvl w:val="0"/>
          <w:numId w:val="3"/>
        </w:numPr>
        <w:spacing w:before="60" w:after="60"/>
      </w:pPr>
      <w:r>
        <w:rPr>
          <w:color w:val="1E293B"/>
        </w:rPr>
        <w:t>Frontend opens EventSource on GET /upload/{id}/analyze-stream?modules=...&amp;token=...</w:t>
      </w:r>
    </w:p>
    <w:p w:rsidR="008A4E87" w:rsidRDefault="00160069">
      <w:pPr>
        <w:pStyle w:val="ListParagraph"/>
        <w:numPr>
          <w:ilvl w:val="0"/>
          <w:numId w:val="3"/>
        </w:numPr>
        <w:spacing w:before="60" w:after="60"/>
      </w:pPr>
      <w:r>
        <w:rPr>
          <w:color w:val="1E293B"/>
        </w:rPr>
        <w:t>Backend SSE generator: emits step=uploading (10%) immediately</w:t>
      </w:r>
    </w:p>
    <w:p w:rsidR="008A4E87" w:rsidRDefault="00160069">
      <w:pPr>
        <w:pStyle w:val="ListParagraph"/>
        <w:numPr>
          <w:ilvl w:val="0"/>
          <w:numId w:val="3"/>
        </w:numPr>
        <w:spacing w:before="60" w:after="60"/>
      </w:pPr>
      <w:r>
        <w:rPr>
          <w:color w:val="1E293B"/>
        </w:rPr>
        <w:t>Backend calls run_ai_logic() in sky_innovators_inference.py — emits step=metrics (25%)</w:t>
      </w:r>
    </w:p>
    <w:p w:rsidR="008A4E87" w:rsidRDefault="00160069">
      <w:pPr>
        <w:pStyle w:val="ListParagraph"/>
        <w:numPr>
          <w:ilvl w:val="0"/>
          <w:numId w:val="3"/>
        </w:numPr>
        <w:spacing w:before="60" w:after="60"/>
      </w:pPr>
      <w:r>
        <w:rPr>
          <w:color w:val="1E293B"/>
        </w:rPr>
        <w:t>sky_innovators_inference.py encodes the first frame as JPEG, POSTs to HF Space /predict</w:t>
      </w:r>
    </w:p>
    <w:p w:rsidR="008A4E87" w:rsidRDefault="00160069">
      <w:pPr>
        <w:pStyle w:val="ListParagraph"/>
        <w:numPr>
          <w:ilvl w:val="0"/>
          <w:numId w:val="3"/>
        </w:numPr>
        <w:spacing w:before="60" w:after="60"/>
      </w:pPr>
      <w:r>
        <w:rPr>
          <w:color w:val="1E293B"/>
        </w:rPr>
        <w:t>HF Space SegFormer model runs inference, post-processing, returns { segments, metrics }</w:t>
      </w:r>
    </w:p>
    <w:p w:rsidR="008A4E87" w:rsidRDefault="00160069">
      <w:pPr>
        <w:pStyle w:val="ListParagraph"/>
        <w:numPr>
          <w:ilvl w:val="0"/>
          <w:numId w:val="3"/>
        </w:numPr>
        <w:spacing w:before="60" w:after="60"/>
      </w:pPr>
      <w:r>
        <w:rPr>
          <w:color w:val="1E293B"/>
        </w:rPr>
        <w:t>Backend receives metrics, emits step=metrics (50%), then calls generate_segmentation_for_media()</w:t>
      </w:r>
    </w:p>
    <w:p w:rsidR="008A4E87" w:rsidRDefault="00160069">
      <w:pPr>
        <w:pStyle w:val="ListParagraph"/>
        <w:numPr>
          <w:ilvl w:val="0"/>
          <w:numId w:val="3"/>
        </w:numPr>
        <w:spacing w:before="60" w:after="60"/>
      </w:pPr>
      <w:r>
        <w:rPr>
          <w:color w:val="1E293B"/>
        </w:rPr>
        <w:t>For each sampled frame, repeats step 6-7 — emits step=segmentation (60% → 80%)</w:t>
      </w:r>
    </w:p>
    <w:p w:rsidR="008A4E87" w:rsidRDefault="00160069">
      <w:pPr>
        <w:pStyle w:val="ListParagraph"/>
        <w:numPr>
          <w:ilvl w:val="0"/>
          <w:numId w:val="3"/>
        </w:numPr>
        <w:spacing w:before="60" w:after="60"/>
      </w:pPr>
      <w:r>
        <w:rPr>
          <w:color w:val="1E293B"/>
        </w:rPr>
        <w:t>Backend saves AnalysisResult rows and SegmentationFrame rows to DB — emits step=saving (88%)</w:t>
      </w:r>
    </w:p>
    <w:p w:rsidR="008A4E87" w:rsidRDefault="00160069">
      <w:pPr>
        <w:pStyle w:val="ListParagraph"/>
        <w:numPr>
          <w:ilvl w:val="0"/>
          <w:numId w:val="3"/>
        </w:numPr>
        <w:spacing w:before="60" w:after="60"/>
      </w:pPr>
      <w:r>
        <w:rPr>
          <w:color w:val="1E293B"/>
        </w:rPr>
        <w:lastRenderedPageBreak/>
        <w:t>Backend emits step=done (100%) with full aiResults payload</w:t>
      </w:r>
    </w:p>
    <w:p w:rsidR="008A4E87" w:rsidRDefault="00160069">
      <w:pPr>
        <w:pStyle w:val="ListParagraph"/>
        <w:numPr>
          <w:ilvl w:val="0"/>
          <w:numId w:val="3"/>
        </w:numPr>
        <w:spacing w:before="60" w:after="60"/>
      </w:pPr>
      <w:r>
        <w:rPr>
          <w:color w:val="1E293B"/>
        </w:rPr>
        <w:t>Frontend EventSource receives done event, navigates to AnalysisReport page</w:t>
      </w:r>
    </w:p>
    <w:p w:rsidR="008A4E87" w:rsidRDefault="00160069">
      <w:pPr>
        <w:pStyle w:val="ListParagraph"/>
        <w:numPr>
          <w:ilvl w:val="0"/>
          <w:numId w:val="3"/>
        </w:numPr>
        <w:spacing w:before="60" w:after="60"/>
      </w:pPr>
      <w:r>
        <w:rPr>
          <w:color w:val="1E293B"/>
        </w:rPr>
        <w:t>AnalysisReport.jsx fetches GET /media/{id}/segmentation, receives all frames with RLE masks</w:t>
      </w:r>
    </w:p>
    <w:p w:rsidR="008A4E87" w:rsidRDefault="00160069">
      <w:pPr>
        <w:pStyle w:val="ListParagraph"/>
        <w:numPr>
          <w:ilvl w:val="0"/>
          <w:numId w:val="3"/>
        </w:numPr>
        <w:spacing w:before="60" w:after="60"/>
      </w:pPr>
      <w:r>
        <w:rPr>
          <w:color w:val="1E293B"/>
        </w:rPr>
        <w:t>OverlayCanvas component decodes RLE masks and paints them on an HTML5 Canvas over the media</w:t>
      </w:r>
    </w:p>
    <w:p w:rsidR="008A4E87" w:rsidRDefault="00160069">
      <w:r>
        <w:br w:type="page"/>
      </w:r>
    </w:p>
    <w:p w:rsidR="008A4E87" w:rsidRDefault="00160069">
      <w:pPr>
        <w:pStyle w:val="Heading1"/>
        <w:pBdr>
          <w:bottom w:val="single" w:sz="6" w:space="4" w:color="0891B2"/>
        </w:pBdr>
      </w:pPr>
      <w:bookmarkStart w:id="8" w:name="_Toc226662540"/>
      <w:r>
        <w:lastRenderedPageBreak/>
        <w:t>3.  Frontend Architecture</w:t>
      </w:r>
      <w:bookmarkEnd w:id="8"/>
    </w:p>
    <w:p w:rsidR="008A4E87" w:rsidRDefault="00160069">
      <w:pPr>
        <w:pStyle w:val="Heading2"/>
      </w:pPr>
      <w:bookmarkStart w:id="9" w:name="_Toc226662541"/>
      <w:r>
        <w:t>3.1  Technology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Library / Tool</w:t>
            </w:r>
          </w:p>
        </w:tc>
        <w:tc>
          <w:tcPr>
            <w:tcW w:w="2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Version</w:t>
            </w:r>
          </w:p>
        </w:tc>
        <w:tc>
          <w:tcPr>
            <w:tcW w:w="4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Purpose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React</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18.x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Component-based UI framework</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Vite</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 tool and dev server</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Tailwind CSS</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3.x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Utility-first CSS styling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HTML5 Canvas API</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Pixel-level segmentation overlay rendering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EventSource API</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SSE progress stream consumption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ResizeObserver API</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Canvas repositioning on layout change</w:t>
            </w:r>
          </w:p>
        </w:tc>
      </w:tr>
    </w:tbl>
    <w:p w:rsidR="008A4E87" w:rsidRDefault="00C71208">
      <w:pPr>
        <w:pStyle w:val="Heading2"/>
      </w:pPr>
      <w:bookmarkStart w:id="10" w:name="_Toc226662542"/>
      <w:r>
        <w:t xml:space="preserve">3.2 Component Hierarchy</w:t>
      </w:r>
      <w:bookmarkEnd w:id="10"/>
    </w:p>
    <w:p w:rsidR="008A4E87" w:rsidRDefault="00160069">
      <w:pPr>
        <w:spacing w:before="80" w:after="120"/>
      </w:pPr>
      <w:r>
        <w:rPr>
          <w:color w:val="1E293B"/>
        </w:rPr>
        <w:t>The application is a single-page app with view-level components rendered conditionally based on navigation state:</w:t>
      </w:r>
    </w:p>
    <w:p w:rsidR="008A4E87" w:rsidRDefault="008A4E87">
      <w:pPr>
        <w:spacing w:before="120" w:after="12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App.jsx</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Sidebar.jsx          Navigation rail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Dashboard.jsx        Home page with upload zone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UploadZone.jsx   Two-phase upload + SSE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MediaLibrary.jsx     Grid of uploaded media cards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[Analyze Modal] Module selector + inline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AnalysisReport.jsx   Report page with canvas overlay</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OverlayCanvas    Segmentation rendering component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TelemetryData.jsx    Drone telemetry viewer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model.jsx            V1 / V2 model selector</w:t>
      </w:r>
    </w:p>
    <w:p w:rsidR="008A4E87" w:rsidRDefault="008A4E87">
      <w:pPr>
        <w:spacing w:before="120" w:after="120"/>
      </w:pPr>
    </w:p>
    <w:p w:rsidR="008A4E87" w:rsidRDefault="00C71208">
      <w:pPr>
        <w:pStyle w:val="Heading2"/>
      </w:pPr>
      <w:bookmarkStart w:id="11" w:name="_Toc226662543"/>
      <w:r>
        <w:t xml:space="preserve">3.3 Upload Zone — Two-Phase Upload</w:t>
      </w:r>
      <w:bookmarkEnd w:id="11"/>
    </w:p>
    <w:p w:rsidR="008A4E87" w:rsidRDefault="00160069">
      <w:pPr>
        <w:spacing w:before="80" w:after="120"/>
      </w:pPr>
      <w:r>
        <w:rPr>
          <w:color w:val="1E293B"/>
        </w:rPr>
        <w:t>The upload workflow was redesigned from a single blocking HTTP request to a two-phase approach to enable real-time progress feedback:</w:t>
      </w:r>
    </w:p>
    <w:p w:rsidR="008A4E87" w:rsidRDefault="00160069">
      <w:pPr>
        <w:pStyle w:val="ListParagraph"/>
        <w:numPr>
          <w:ilvl w:val="0"/>
          <w:numId w:val="2"/>
        </w:numPr>
        <w:spacing w:before="60" w:after="60"/>
      </w:pPr>
      <w:r>
        <w:rPr>
          <w:color w:val="1E293B"/>
        </w:rPr>
        <w:t>Phase 1 — POST /upload: File bytes are uploaded. The server saves the file and returns immediately with a media_id. This phase typically completes in 1-3 seconds.</w:t>
      </w:r>
    </w:p>
    <w:p w:rsidR="008A4E87" w:rsidRDefault="00160069">
      <w:pPr>
        <w:pStyle w:val="ListParagraph"/>
        <w:numPr>
          <w:ilvl w:val="0"/>
          <w:numId w:val="2"/>
        </w:numPr>
        <w:spacing w:before="60" w:after="60"/>
      </w:pPr>
      <w:r>
        <w:rPr>
          <w:color w:val="1E293B"/>
        </w:rPr>
        <w:t>Phase 2 — EventSource /upload/{id}/analyze-stream: The frontend opens an SSE connection. The server streams progress events as each AI processing step completes. The frontend displays a 5-step progress indicator updated in real time.</w:t>
      </w:r>
    </w:p>
    <w:p w:rsidR="008A4E87" w:rsidRDefault="00160069">
      <w:pPr>
        <w:pBdr>
          <w:left w:val="single" w:sz="16" w:space="6" w:color="0891B2"/>
        </w:pBdr>
        <w:shd w:val="clear" w:color="auto" w:fill="E0F7FA"/>
        <w:spacing w:before="120" w:after="120"/>
        <w:ind w:left="360" w:right="360"/>
      </w:pPr>
      <w:r>
        <w:rPr>
          <w:i/>
          <w:iCs/>
          <w:color w:val="0C4A6E"/>
          <w:sz w:val="20"/>
          <w:szCs w:val="20"/>
        </w:rPr>
        <w:t xml:space="preserve">ℹ  EventSource does not support custom HTTP headers. The JWT token is therefore passed as a query parameter (?token=...) on the SSE URL. The backend validates it identically to header-based tokens.</w:t>
      </w:r>
    </w:p>
    <w:p w:rsidR="008A4E87" w:rsidRDefault="00C71208">
      <w:pPr>
        <w:pStyle w:val="Heading2"/>
      </w:pPr>
      <w:bookmarkStart w:id="12" w:name="_Toc226662544"/>
      <w:r>
        <w:lastRenderedPageBreak/>
        <w:t xml:space="preserve">3.4 Overlay Canvas — Segmentation Rendering</w:t>
      </w:r>
      <w:bookmarkEnd w:id="12"/>
    </w:p>
    <w:p w:rsidR="008A4E87" w:rsidRDefault="00160069">
      <w:pPr>
        <w:spacing w:before="80" w:after="120"/>
      </w:pPr>
      <w:r>
        <w:rPr>
          <w:color w:val="1E293B"/>
        </w:rPr>
        <w:t>The canvas overlay is the most technically complex frontend component. Key design decisions:</w:t>
      </w:r>
    </w:p>
    <w:p w:rsidR="008A4E87" w:rsidRDefault="00C71208">
      <w:pPr>
        <w:pStyle w:val="Heading3"/>
      </w:pPr>
      <w:bookmarkStart w:id="13" w:name="_Toc226662545"/>
      <w:r>
        <w:t xml:space="preserve">3.4.1 Canvas Positioning</w:t>
      </w:r>
      <w:bookmarkEnd w:id="13"/>
    </w:p>
    <w:p w:rsidR="008A4E87" w:rsidRDefault="00160069">
      <w:pPr>
        <w:spacing w:before="80" w:after="120"/>
      </w:pPr>
      <w:r>
        <w:rPr>
          <w:color w:val="1E293B"/>
        </w:rPr>
        <w:t xml:space="preserve">The media element uses object-contain, which adds black letterbox bars. The canvas must cover only the actual image content, not the bars. getMediaContentRect() computes the rendered content rectangle: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scale  = Math.min(elW / natW, elH / natH)</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rendW  = natW * scale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rendH  = natH * scale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offsetX = (elW - rendW) / 2   // horizontal letterbox</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offsetY = (elH - rendH) / 2   // vertical letterbox</w:t>
      </w:r>
    </w:p>
    <w:p w:rsidR="008A4E87" w:rsidRDefault="00160069">
      <w:pPr>
        <w:spacing w:before="80" w:after="120"/>
      </w:pPr>
      <w:r>
        <w:rPr>
          <w:color w:val="1E293B"/>
        </w:rPr>
        <w:t>The canvas CSS position (left, top, width, height) is set to this rectangle, and the canvas drawing buffer (canvas.width, canvas.height) is set to match exactly.</w:t>
      </w:r>
    </w:p>
    <w:p w:rsidR="008A4E87" w:rsidRDefault="00C71208">
      <w:pPr>
        <w:pStyle w:val="Heading3"/>
      </w:pPr>
      <w:bookmarkStart w:id="14" w:name="_Toc226662546"/>
      <w:r>
        <w:t xml:space="preserve">3.4.2 Layer Compositing</w:t>
      </w:r>
      <w:bookmarkEnd w:id="14"/>
    </w:p>
    <w:p w:rsidR="008A4E87" w:rsidRDefault="00160069">
      <w:pPr>
        <w:spacing w:before="80" w:after="120"/>
      </w:pPr>
      <w:r>
        <w:rPr>
          <w:color w:val="1E293B"/>
        </w:rPr>
        <w:t>Each segmentation class is painted to an individual offscreen canvas, then composited onto the main canvas using ctx.drawImage(). This is critical because putImageData() replaces every pixel in its bounding rectangle — including transparent ones — which erases underlying layers. drawImage() respects alpha transparency, allowing multiple class layers to stack visually.</w:t>
      </w:r>
    </w:p>
    <w:p w:rsidR="008A4E87" w:rsidRDefault="00C71208">
      <w:pPr>
        <w:pStyle w:val="Heading3"/>
      </w:pPr>
      <w:bookmarkStart w:id="15" w:name="_Toc226662547"/>
      <w:r>
        <w:t xml:space="preserve">3.4.3 Video Synchronisation</w:t>
      </w:r>
      <w:bookmarkEnd w:id="15"/>
    </w:p>
    <w:p w:rsidR="008A4E87" w:rsidRDefault="00160069">
      <w:pPr>
        <w:spacing w:before="80" w:after="120"/>
      </w:pPr>
      <w:r>
        <w:rPr>
          <w:color w:val="1E293B"/>
        </w:rPr>
        <w:t>Four video events are handled to ensure the overlay is always painted:</w:t>
      </w:r>
    </w:p>
    <w:p w:rsidR="008A4E87" w:rsidRDefault="00160069">
      <w:pPr>
        <w:pStyle w:val="ListParagraph"/>
        <w:numPr>
          <w:ilvl w:val="0"/>
          <w:numId w:val="2"/>
        </w:numPr>
        <w:spacing w:before="60" w:after="60"/>
      </w:pPr>
      <w:r>
        <w:rPr>
          <w:color w:val="1E293B"/>
        </w:rPr>
        <w:t xml:space="preserve">timeupdate — fires ~4× per second during playback, primary sync event</w:t>
      </w:r>
    </w:p>
    <w:p w:rsidR="008A4E87" w:rsidRDefault="00160069">
      <w:pPr>
        <w:pStyle w:val="ListParagraph"/>
        <w:numPr>
          <w:ilvl w:val="0"/>
          <w:numId w:val="2"/>
        </w:numPr>
        <w:spacing w:before="60" w:after="60"/>
      </w:pPr>
      <w:r>
        <w:rPr>
          <w:color w:val="1E293B"/>
        </w:rPr>
        <w:t>seeked — fires when currentTime jumps (including loop reset), prevents blank canvas after loop</w:t>
      </w:r>
    </w:p>
    <w:p w:rsidR="008A4E87" w:rsidRDefault="00160069">
      <w:pPr>
        <w:pStyle w:val="ListParagraph"/>
        <w:numPr>
          <w:ilvl w:val="0"/>
          <w:numId w:val="2"/>
        </w:numPr>
        <w:spacing w:before="60" w:after="60"/>
      </w:pPr>
      <w:r>
        <w:rPr>
          <w:color w:val="1E293B"/>
        </w:rPr>
        <w:t>playing — fires when playback resumes after pause or buffer, covers restart edge cases</w:t>
      </w:r>
    </w:p>
    <w:p w:rsidR="008A4E87" w:rsidRDefault="00160069">
      <w:pPr>
        <w:pStyle w:val="ListParagraph"/>
        <w:numPr>
          <w:ilvl w:val="0"/>
          <w:numId w:val="2"/>
        </w:numPr>
        <w:spacing w:before="60" w:after="60"/>
      </w:pPr>
      <w:r>
        <w:rPr>
          <w:color w:val="1E293B"/>
        </w:rPr>
        <w:t>loadeddata — fires when the video is ready, covers navigation from the Media Library</w:t>
      </w:r>
    </w:p>
    <w:p w:rsidR="008A4E87" w:rsidRDefault="00160069">
      <w:pPr>
        <w:spacing w:before="80" w:after="120"/>
      </w:pPr>
      <w:r>
        <w:rPr>
          <w:color w:val="1E293B"/>
        </w:rPr>
        <w:t>A ResizeObserver and window scroll listener ensure the canvas is repositioned when layout changes occur.</w:t>
      </w:r>
    </w:p>
    <w:p w:rsidR="008A4E87" w:rsidRDefault="00160069">
      <w:r>
        <w:br w:type="page"/>
      </w:r>
    </w:p>
    <w:p w:rsidR="008A4E87" w:rsidRDefault="00160069">
      <w:pPr>
        <w:pStyle w:val="Heading1"/>
        <w:pBdr>
          <w:bottom w:val="single" w:sz="6" w:space="4" w:color="0891B2"/>
        </w:pBdr>
      </w:pPr>
      <w:bookmarkStart w:id="16" w:name="_Toc226662548"/>
      <w:r>
        <w:lastRenderedPageBreak/>
        <w:t>4.  Backend Architecture</w:t>
      </w:r>
      <w:bookmarkEnd w:id="16"/>
    </w:p>
    <w:p w:rsidR="008A4E87" w:rsidRDefault="00160069">
      <w:pPr>
        <w:pStyle w:val="Heading2"/>
      </w:pPr>
      <w:bookmarkStart w:id="17" w:name="_Toc226662549"/>
      <w:r>
        <w:t>4.1  Technology Stack</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Library</w:t>
            </w:r>
          </w:p>
        </w:tc>
        <w:tc>
          <w:tcPr>
            <w:tcW w:w="2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Version</w:t>
            </w:r>
          </w:p>
        </w:tc>
        <w:tc>
          <w:tcPr>
            <w:tcW w:w="4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Purpose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FastAPI</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0.110+</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Async web framework, REST + SSE endpoints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SQLAlchemy</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ORM, database session management</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Pydantic</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Request/response schema validation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PyJWT</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JWT token creation and validation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bcrypt / passlib</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Password hashing and verification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exifread</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telemetry extraction from drone images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python-multipart</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Multipart form file upload handling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via resend SDK</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Transactional email for password reset</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google-auth</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 OAuth2 token verification</w:t>
            </w:r>
          </w:p>
        </w:tc>
      </w:tr>
    </w:tbl>
    <w:p w:rsidR="008A4E87" w:rsidRDefault="00160069">
      <w:pPr>
        <w:pStyle w:val="Heading2"/>
      </w:pPr>
      <w:bookmarkStart w:id="18" w:name="_Toc226662550"/>
      <w:r>
        <w:t>4.2  API Endpoint Reference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1292"/>
        <w:gridCol w:w="4882"/>
      </w:tblGrid>
      <w:tr w:rsidR="008A4E8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Endpoint</w:t>
            </w:r>
          </w:p>
        </w:tc>
        <w:tc>
          <w:tcPr>
            <w:tcW w:w="1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Method</w:t>
            </w:r>
          </w:p>
        </w:tc>
        <w:tc>
          <w:tcPr>
            <w:tcW w:w="4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/signup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Register new user, returns UserResponse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/login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Email/password login, returns JWT access token</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/auth/google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 OAuth2 login, returns JWT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/forgot-password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Sends password reset email via Resend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/reset-password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Validates token, updates hashed password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/users/me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GET/PUT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Read or update current user profile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Phase 1: save file, create MediaFile record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/upload/{id}/analyze-stream</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 (SSE)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Phase 2: run AI, stream progress events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List all media files for current user</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 media file and physical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/media/{id}/analyze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PUT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Re-analyze existing media synchronously</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/media/{id}/results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Fetch scalar AI metrics for a media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/media/{id}/segmentation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Fetch all RLE segmentation frames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/media/{id}/export/csv</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Download AI results as CSV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List or create projects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lastRenderedPageBreak/>
              <w:t>/projects/{id}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 project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/projects/{id}/export/csv</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Export all project results as CSV</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/projects/{pid}/media/{mid}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PUT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Link a media file to a project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/dashboard/stats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Count projects, files, area scanned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/static/{filename}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Serve uploaded media files</w:t>
            </w:r>
          </w:p>
        </w:tc>
      </w:tr>
    </w:tbl>
    <w:p w:rsidR="008A4E87" w:rsidRDefault="00160069">
      <w:pPr>
        <w:pStyle w:val="Heading2"/>
      </w:pPr>
      <w:bookmarkStart w:id="19" w:name="_Toc226662551"/>
      <w:r>
        <w:t>4.3  Authentication</w:t>
      </w:r>
      <w:bookmarkEnd w:id="19"/>
    </w:p>
    <w:p w:rsidR="008A4E87" w:rsidRDefault="00160069">
      <w:pPr>
        <w:spacing w:before="80" w:after="120"/>
      </w:pPr>
      <w:r>
        <w:rPr>
          <w:color w:val="1E293B"/>
        </w:rPr>
        <w:t>All protected endpoints use Bearer JWT authentication. Tokens are issued on login with a 7-day expiry. The get_current_user dependency decodes the JWT from the Authorization header and returns the corresponding User ORM object.</w:t>
      </w:r>
    </w:p>
    <w:p w:rsidR="008A4E87" w:rsidRDefault="00160069">
      <w:pPr>
        <w:spacing w:before="80" w:after="120"/>
      </w:pPr>
      <w:r>
        <w:rPr>
          <w:color w:val="1E293B"/>
        </w:rPr>
        <w:t>Passwords are hashed using bcrypt via passlib after first applying SHA-256 (to handle bcrypt's 72-byte input limit). Password reset uses time-limited tokens stored in the password_reset_tokens table with an is_used flag to prevent replay attacks.</w:t>
      </w:r>
    </w:p>
    <w:p w:rsidR="008A4E87" w:rsidRDefault="00160069">
      <w:pPr>
        <w:pStyle w:val="Heading2"/>
      </w:pPr>
      <w:bookmarkStart w:id="20" w:name="_Toc226662552"/>
      <w:r>
        <w:t>4.4  SSE Endpoint Design</w:t>
      </w:r>
      <w:bookmarkEnd w:id="20"/>
    </w:p>
    <w:p w:rsidR="008A4E87" w:rsidRDefault="00160069">
      <w:pPr>
        <w:spacing w:before="80" w:after="120"/>
      </w:pPr>
      <w:r>
        <w:rPr>
          <w:color w:val="1E293B"/>
        </w:rPr>
        <w:t>The /upload/{id}/analyze-stream endpoint uses FastAPI's StreamingResponse with media_type='text/event-stream'. Each event is formatted as: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data: {"step": "metrics", "pct": 50, "message": "AI metrics complete"}\n\n</w:t>
      </w:r>
    </w:p>
    <w:p w:rsidR="008A4E87" w:rsidRDefault="00160069">
      <w:pPr>
        <w:spacing w:before="80" w:after="120"/>
      </w:pPr>
      <w:r>
        <w:rPr>
          <w:color w:val="1E293B"/>
        </w:rPr>
        <w:t>The double newline terminates each SSE event. The X-Accel-Buffering: no header disables nginx proxy buffering, which would otherwise hold events until the buffer fills.</w:t>
      </w:r>
    </w:p>
    <w:p w:rsidR="008A4E87" w:rsidRDefault="00160069">
      <w:pPr>
        <w:spacing w:before="80" w:after="120"/>
      </w:pPr>
      <w:r>
        <w:rPr>
          <w:color w:val="1E293B"/>
        </w:rPr>
        <w:t>Authentication uses a query parameter token= because the EventSource browser API does not support custom request headers. The backend validates this token identically to Authorization header tokens.</w:t>
      </w:r>
    </w:p>
    <w:p w:rsidR="008A4E87" w:rsidRDefault="00160069">
      <w:r>
        <w:br w:type="page"/>
      </w:r>
    </w:p>
    <w:p w:rsidR="008A4E87" w:rsidRDefault="00160069">
      <w:pPr>
        <w:pStyle w:val="Heading1"/>
        <w:pBdr>
          <w:bottom w:val="single" w:sz="6" w:space="4" w:color="0891B2"/>
        </w:pBdr>
      </w:pPr>
      <w:bookmarkStart w:id="21" w:name="_Toc226662553"/>
      <w:r>
        <w:lastRenderedPageBreak/>
        <w:t>5.  AI Inference Architecture</w:t>
      </w:r>
      <w:bookmarkEnd w:id="21"/>
    </w:p>
    <w:p w:rsidR="008A4E87" w:rsidRDefault="00160069">
      <w:pPr>
        <w:pStyle w:val="Heading2"/>
      </w:pPr>
      <w:bookmarkStart w:id="22" w:name="_Toc226662554"/>
      <w:r>
        <w:t>5.1  Model: SegFormer-B4</w:t>
      </w:r>
      <w:bookmarkEnd w:id="22"/>
    </w:p>
    <w:p w:rsidR="008A4E87" w:rsidRDefault="00160069">
      <w:pPr>
        <w:spacing w:before="80" w:after="120"/>
      </w:pPr>
      <w:r>
        <w:rPr>
          <w:color w:val="1E293B"/>
        </w:rPr>
        <w:t>The semantic segmentation model is based on SegFormer-B4 (nvidia/segformer-b4-finetuned-ade-512-512), fine-tuned in two phases on drone imagery datasets. Key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4E8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Property</w:t>
            </w:r>
          </w:p>
        </w:tc>
        <w:tc>
          <w:tcPr>
            <w:tcW w:w="6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Value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Architecture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 xml:space="preserve">SegFormer-B4 (hierarchical Transformer encoder + MLP decoder)</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Input resolution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512 × 512 pixels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Output classes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8 (Background, HealthyTree, DeadTree, LowVegetation, BareSoil, Water, Road, Building)</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Parameters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~64 million total</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Training phases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Phase 1: Semantic Drone + UAVid datasets; Phase 2: custom labeled drone data</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Loss function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FocalDiceLoss (combination of Focal loss + Dice loss)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Test-time augmentation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Horizontal flip averaging (TTA=True for images, TTA=False for video frames)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Post-processing</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Median filter (size=5) → morphological closing → small blob removal (min 200px)</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Uncertainty metric</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Per-pixel Shannon entropy normalised to [0, 1]</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Checkpoint format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.pth (PyTorch state dict with epoch, mIoU, phase metadata)</w:t>
            </w:r>
          </w:p>
        </w:tc>
      </w:tr>
    </w:tbl>
    <w:p w:rsidR="008A4E87" w:rsidRDefault="00160069">
      <w:pPr>
        <w:pStyle w:val="Heading2"/>
      </w:pPr>
      <w:bookmarkStart w:id="23" w:name="_Toc226662555"/>
      <w:r>
        <w:t>5.2  Inference Pipeline</w:t>
      </w:r>
      <w:bookmarkEnd w:id="23"/>
    </w:p>
    <w:p w:rsidR="008A4E87" w:rsidRDefault="00160069">
      <w:pPr>
        <w:spacing w:before="80" w:after="120"/>
      </w:pPr>
      <w:r>
        <w:rPr>
          <w:color w:val="1E293B"/>
        </w:rPr>
        <w:t>For each frame (image or video frame), the pipeline is:</w:t>
      </w:r>
    </w:p>
    <w:p w:rsidR="008A4E87" w:rsidRDefault="00160069">
      <w:pPr>
        <w:pStyle w:val="ListParagraph"/>
        <w:numPr>
          <w:ilvl w:val="0"/>
          <w:numId w:val="3"/>
        </w:numPr>
        <w:spacing w:before="60" w:after="60"/>
      </w:pPr>
      <w:r>
        <w:rPr>
          <w:color w:val="1E293B"/>
        </w:rPr>
        <w:t>Decode — cv2.imdecode() from JPEG bytes, BGR → RGB conversion</w:t>
      </w:r>
    </w:p>
    <w:p w:rsidR="008A4E87" w:rsidRDefault="00160069">
      <w:pPr>
        <w:pStyle w:val="ListParagraph"/>
        <w:numPr>
          <w:ilvl w:val="0"/>
          <w:numId w:val="3"/>
        </w:numPr>
        <w:spacing w:before="60" w:after="60"/>
      </w:pPr>
      <w:r>
        <w:rPr>
          <w:color w:val="1E293B"/>
        </w:rPr>
        <w:t>Resize — bilinear interpolation to 512 × 512</w:t>
      </w:r>
    </w:p>
    <w:p w:rsidR="008A4E87" w:rsidRDefault="00160069">
      <w:pPr>
        <w:pStyle w:val="ListParagraph"/>
        <w:numPr>
          <w:ilvl w:val="0"/>
          <w:numId w:val="3"/>
        </w:numPr>
        <w:spacing w:before="60" w:after="60"/>
      </w:pPr>
      <w:r>
        <w:rPr>
          <w:color w:val="1E293B"/>
        </w:rPr>
        <w:t>Normalise — ImageNet mean/std normalisation via albumentations</w:t>
      </w:r>
    </w:p>
    <w:p w:rsidR="008A4E87" w:rsidRDefault="00160069">
      <w:pPr>
        <w:pStyle w:val="ListParagraph"/>
        <w:numPr>
          <w:ilvl w:val="0"/>
          <w:numId w:val="3"/>
        </w:numPr>
        <w:spacing w:before="60" w:after="60"/>
      </w:pPr>
      <w:r>
        <w:rPr>
          <w:color w:val="1E293B"/>
        </w:rPr>
        <w:t>Forward pass — SegFormer encoder + MLP decode head → logits (8, 128, 128)</w:t>
      </w:r>
    </w:p>
    <w:p w:rsidR="008A4E87" w:rsidRDefault="00160069">
      <w:pPr>
        <w:pStyle w:val="ListParagraph"/>
        <w:numPr>
          <w:ilvl w:val="0"/>
          <w:numId w:val="3"/>
        </w:numPr>
        <w:spacing w:before="60" w:after="60"/>
      </w:pPr>
      <w:r>
        <w:rPr>
          <w:color w:val="1E293B"/>
        </w:rPr>
        <w:t>Upsample — bilinear interpolation of logits to (8, 512, 512)</w:t>
      </w:r>
    </w:p>
    <w:p w:rsidR="008A4E87" w:rsidRDefault="00160069">
      <w:pPr>
        <w:pStyle w:val="ListParagraph"/>
        <w:numPr>
          <w:ilvl w:val="0"/>
          <w:numId w:val="3"/>
        </w:numPr>
        <w:spacing w:before="60" w:after="60"/>
      </w:pPr>
      <w:r>
        <w:rPr>
          <w:color w:val="1E293B"/>
        </w:rPr>
        <w:t>TTA merge — average with horizontally-flipped forward pass (images only)</w:t>
      </w:r>
    </w:p>
    <w:p w:rsidR="008A4E87" w:rsidRDefault="00160069">
      <w:pPr>
        <w:pStyle w:val="ListParagraph"/>
        <w:numPr>
          <w:ilvl w:val="0"/>
          <w:numId w:val="3"/>
        </w:numPr>
        <w:spacing w:before="60" w:after="60"/>
      </w:pPr>
      <w:r>
        <w:rPr>
          <w:color w:val="1E293B"/>
        </w:rPr>
        <w:t xml:space="preserve">Softmax — convert logits to per-class probability maps (8, 512, 512)</w:t>
      </w:r>
    </w:p>
    <w:p w:rsidR="008A4E87" w:rsidRDefault="00160069">
      <w:pPr>
        <w:pStyle w:val="ListParagraph"/>
        <w:numPr>
          <w:ilvl w:val="0"/>
          <w:numId w:val="3"/>
        </w:numPr>
        <w:spacing w:before="60" w:after="60"/>
      </w:pPr>
      <w:r>
        <w:rPr>
          <w:color w:val="1E293B"/>
        </w:rPr>
        <w:t>Argmax — select highest-probability class per pixel → raw label map (512, 512)</w:t>
      </w:r>
    </w:p>
    <w:p w:rsidR="008A4E87" w:rsidRDefault="00160069">
      <w:pPr>
        <w:pStyle w:val="ListParagraph"/>
        <w:numPr>
          <w:ilvl w:val="0"/>
          <w:numId w:val="3"/>
        </w:numPr>
        <w:spacing w:before="60" w:after="60"/>
      </w:pPr>
      <w:r>
        <w:rPr>
          <w:color w:val="1E293B"/>
        </w:rPr>
        <w:t>Post-process — median filter + morphological closing + blob removal → clean label map</w:t>
      </w:r>
    </w:p>
    <w:p w:rsidR="008A4E87" w:rsidRDefault="00160069">
      <w:pPr>
        <w:pStyle w:val="ListParagraph"/>
        <w:numPr>
          <w:ilvl w:val="0"/>
          <w:numId w:val="3"/>
        </w:numPr>
        <w:spacing w:before="60" w:after="60"/>
      </w:pPr>
      <w:r>
        <w:rPr>
          <w:color w:val="1E293B"/>
        </w:rPr>
        <w:t>Entropy — compute per-pixel uncertainty map</w:t>
      </w:r>
    </w:p>
    <w:p w:rsidR="008A4E87" w:rsidRDefault="00160069">
      <w:pPr>
        <w:pStyle w:val="ListParagraph"/>
        <w:numPr>
          <w:ilvl w:val="0"/>
          <w:numId w:val="3"/>
        </w:numPr>
        <w:spacing w:before="60" w:after="60"/>
      </w:pPr>
      <w:r>
        <w:rPr>
          <w:color w:val="1E293B"/>
        </w:rPr>
        <w:t xml:space="preserve">get_stats() — compute per-class coverage % and confidence from clean mask and uncertainty</w:t>
      </w:r>
    </w:p>
    <w:p w:rsidR="008A4E87" w:rsidRDefault="00160069">
      <w:pPr>
        <w:pStyle w:val="ListParagraph"/>
        <w:numPr>
          <w:ilvl w:val="0"/>
          <w:numId w:val="3"/>
        </w:numPr>
        <w:spacing w:before="60" w:after="60"/>
      </w:pPr>
      <w:r>
        <w:rPr>
          <w:color w:val="1E293B"/>
        </w:rPr>
        <w:t>Encode RLE — extract binary mask per class, run-length encode for DB storage</w:t>
      </w:r>
    </w:p>
    <w:p w:rsidR="008A4E87" w:rsidRDefault="00160069">
      <w:pPr>
        <w:pStyle w:val="Heading2"/>
      </w:pPr>
      <w:bookmarkStart w:id="24" w:name="_Toc226662556"/>
      <w:r>
        <w:lastRenderedPageBreak/>
        <w:t>5.3  RLE Mask Format</w:t>
      </w:r>
      <w:bookmarkEnd w:id="24"/>
    </w:p>
    <w:p w:rsidR="008A4E87" w:rsidRDefault="00160069">
      <w:pPr>
        <w:spacing w:before="80" w:after="120"/>
      </w:pPr>
      <w:r>
        <w:rPr>
          <w:color w:val="1E293B"/>
        </w:rPr>
        <w:t>Masks are stored as COCO-style Run-Length Encoded lists. Each RLE list starts counting background pixels (value 0) and alternates: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[120, 44, 30, 8, 200, 3, ...]</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120 background pixels, then 44 foreground pixels, then 30 background, etc.</w:t>
      </w:r>
    </w:p>
    <w:p w:rsidR="008A4E87" w:rsidRDefault="00160069">
      <w:pPr>
        <w:spacing w:before="80" w:after="120"/>
      </w:pPr>
      <w:r>
        <w:rPr>
          <w:color w:val="1E293B"/>
        </w:rPr>
        <w:t>A 512×512 mask (262,144 pixels) typically compresses to a few hundred integers — a compression ratio exceeding 99%. The frontend decodeRLE() function is the exact inverse, reconstructing the Uint8Array in O(n) time.</w:t>
      </w:r>
    </w:p>
    <w:p w:rsidR="008A4E87" w:rsidRDefault="00160069">
      <w:pPr>
        <w:pStyle w:val="Heading2"/>
      </w:pPr>
      <w:bookmarkStart w:id="25" w:name="_Toc226662557"/>
      <w:r>
        <w:t>5.4  Hosting: Hugging Face Space</w:t>
      </w:r>
      <w:bookmarkEnd w:id="25"/>
    </w:p>
    <w:p w:rsidR="008A4E87" w:rsidRDefault="00160069">
      <w:pPr>
        <w:spacing w:before="80" w:after="120"/>
      </w:pPr>
      <w:r>
        <w:rPr>
          <w:color w:val="1E293B"/>
        </w:rPr>
        <w:t>The model is deployed as a Flask API inside a Docker container on a Hugging Face Space (Docker SDK). The container exposes:</w:t>
      </w:r>
    </w:p>
    <w:p w:rsidR="008A4E87" w:rsidRDefault="00160069">
      <w:pPr>
        <w:pStyle w:val="ListParagraph"/>
        <w:numPr>
          <w:ilvl w:val="0"/>
          <w:numId w:val="2"/>
        </w:numPr>
        <w:spacing w:before="60" w:after="60"/>
      </w:pPr>
      <w:r>
        <w:rPr>
          <w:color w:val="1E293B"/>
        </w:rPr>
        <w:t>GET /health — returns model status and device info</w:t>
      </w:r>
    </w:p>
    <w:p w:rsidR="008A4E87" w:rsidRDefault="00160069">
      <w:pPr>
        <w:pStyle w:val="ListParagraph"/>
        <w:numPr>
          <w:ilvl w:val="0"/>
          <w:numId w:val="2"/>
        </w:numPr>
        <w:spacing w:before="60" w:after="60"/>
      </w:pPr>
      <w:r>
        <w:rPr>
          <w:color w:val="1E293B"/>
        </w:rPr>
        <w:t>GET / — returns API documentation JSON</w:t>
      </w:r>
    </w:p>
    <w:p w:rsidR="008A4E87" w:rsidRDefault="00160069">
      <w:pPr>
        <w:pStyle w:val="ListParagraph"/>
        <w:numPr>
          <w:ilvl w:val="0"/>
          <w:numId w:val="2"/>
        </w:numPr>
        <w:spacing w:before="60" w:after="60"/>
      </w:pPr>
      <w:r>
        <w:rPr>
          <w:color w:val="1E293B"/>
        </w:rPr>
        <w:t xml:space="preserve">POST /predict — accepts raw JPEG bytes, returns { segments, metrics }</w:t>
      </w:r>
    </w:p>
    <w:p w:rsidR="008A4E87" w:rsidRDefault="00160069">
      <w:pPr>
        <w:spacing w:before="80" w:after="120"/>
      </w:pPr>
      <w:r>
        <w:rPr>
          <w:color w:val="1E293B"/>
        </w:rPr>
        <w:t>The SegFormer base configuration is downloaded and cached inside the Docker image at build time (using the HF_TOKEN build argument) to avoid runtime rate limiting. The trained checkpoint (segformer_v5.pth, ~350 MB) is committed directly to the Space repository and copied into the container via the Dockerfile COPY instruction.</w:t>
      </w:r>
    </w:p>
    <w:p w:rsidR="008A4E87" w:rsidRDefault="00160069">
      <w:r>
        <w:br w:type="page"/>
      </w:r>
    </w:p>
    <w:p w:rsidR="008A4E87" w:rsidRDefault="00160069">
      <w:pPr>
        <w:pStyle w:val="Heading1"/>
        <w:pBdr>
          <w:bottom w:val="single" w:sz="6" w:space="4" w:color="0891B2"/>
        </w:pBdr>
      </w:pPr>
      <w:bookmarkStart w:id="26" w:name="_Toc226662558"/>
      <w:r>
        <w:lastRenderedPageBreak/>
        <w:t>6.  Database Design</w:t>
      </w:r>
      <w:bookmarkEnd w:id="26"/>
    </w:p>
    <w:p w:rsidR="008A4E87" w:rsidRDefault="00160069">
      <w:pPr>
        <w:pStyle w:val="Heading2"/>
      </w:pPr>
      <w:bookmarkStart w:id="27" w:name="_Toc226662559"/>
      <w:r>
        <w:t>6.1  Schema Overview</w:t>
      </w:r>
      <w:bookmarkEnd w:id="27"/>
    </w:p>
    <w:p w:rsidR="008A4E87" w:rsidRDefault="00160069">
      <w:pPr>
        <w:spacing w:before="80" w:after="120"/>
      </w:pPr>
      <w:r>
        <w:rPr>
          <w:color w:val="1E293B"/>
        </w:rPr>
        <w:t>The database uses PostgreSQL hosted on Neon. All tables are created automatically via SQLAlchemy's create_all() on application startup.</w:t>
      </w:r>
    </w:p>
    <w:p w:rsidR="008A4E87" w:rsidRDefault="00160069">
      <w:pPr>
        <w:pStyle w:val="Heading2"/>
      </w:pPr>
      <w:bookmarkStart w:id="28" w:name="_Toc226662560"/>
      <w:r>
        <w:t>6.2  Entity Relationship Summary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Parent Table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Child Table</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Relationship</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users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user owns many media files (owner_id FK)</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projects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One user owns many projects (owner_id FK)</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project contains many media files (project_id FK, nullable)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media_files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analysis_results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One media file has many module results (media_id FK,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segmentation_frames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media file has many segmentation frames (media_id FK, CASCADE DELETE)</w:t>
            </w:r>
          </w:p>
        </w:tc>
      </w:tr>
    </w:tbl>
    <w:p w:rsidR="008A4E87" w:rsidRDefault="00160069">
      <w:pPr>
        <w:pStyle w:val="Heading2"/>
      </w:pPr>
      <w:bookmarkStart w:id="29" w:name="_Toc226662561"/>
      <w:r>
        <w:t>6.3  Table Definitions</w:t>
      </w:r>
      <w:bookmarkEnd w:id="29"/>
    </w:p>
    <w:p w:rsidR="008A4E87" w:rsidRDefault="00160069">
      <w:pPr>
        <w:pStyle w:val="Heading3"/>
      </w:pPr>
      <w:bookmarkStart w:id="30" w:name="_Toc226662562"/>
      <w:r>
        <w:t>users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 UNIQUE</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 email, login identifier</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hashed_password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bcrypt hash; 'GOOGLE_AUTH_USER' for OAuth users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full_name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Display name</w:t>
            </w:r>
          </w:p>
        </w:tc>
      </w:tr>
    </w:tbl>
    <w:p w:rsidR="008A4E87" w:rsidRDefault="008A4E87">
      <w:pPr>
        <w:spacing w:before="120" w:after="120"/>
      </w:pPr>
    </w:p>
    <w:p w:rsidR="008A4E87" w:rsidRDefault="00160069">
      <w:pPr>
        <w:pStyle w:val="Heading3"/>
      </w:pPr>
      <w:bookmarkStart w:id="31" w:name="_Toc226662563"/>
      <w:r>
        <w:t>media_files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filename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Timestamped filename: {unix_ts}_{original_name}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file_path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Absolute path on server disk: uploaded_media/{filename}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file_size_mb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 size in megabytes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status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'Uploaded', 'Processing', or 'Processed'</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lastRenderedPageBreak/>
              <w:t>owner_id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users.id</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project_id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FK NULL</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References projects.id (nullable)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latitude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latitude from EXIF (null for non-geotagged files)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longitude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GPS longitude from EXIF</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altitude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altitude from EXIF in metres</w:t>
            </w:r>
          </w:p>
        </w:tc>
      </w:tr>
    </w:tbl>
    <w:p w:rsidR="008A4E87" w:rsidRDefault="008A4E87">
      <w:pPr>
        <w:spacing w:before="120" w:after="120"/>
      </w:pPr>
    </w:p>
    <w:p w:rsidR="008A4E87" w:rsidRDefault="00160069">
      <w:pPr>
        <w:pStyle w:val="Heading3"/>
      </w:pPr>
      <w:bookmarkStart w:id="32" w:name="_Toc226662564"/>
      <w:r>
        <w:t>analysis_results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media_files.id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module_name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'forestry', 'land', or 'infrastructure'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result_data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string: {metric_name: value, ...}</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created_at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DATETIME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UTC timestamp of analysis</w:t>
            </w:r>
          </w:p>
        </w:tc>
      </w:tr>
    </w:tbl>
    <w:p w:rsidR="008A4E87" w:rsidRDefault="008A4E87">
      <w:pPr>
        <w:spacing w:before="120" w:after="120"/>
      </w:pPr>
    </w:p>
    <w:p w:rsidR="008A4E87" w:rsidRDefault="00160069">
      <w:pPr>
        <w:pStyle w:val="Heading3"/>
      </w:pPr>
      <w:bookmarkStart w:id="33" w:name="_Toc226662565"/>
      <w:r>
        <w:t>segmentation_frames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media_files.id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timestamp_ms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Frame timestamp in milliseconds (0 for images)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segments_json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TEXT</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array of segment objects with RLE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created_at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DATETIME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UTC timestamp of frame processing</w:t>
            </w:r>
          </w:p>
        </w:tc>
      </w:tr>
    </w:tbl>
    <w:p w:rsidR="008A4E87" w:rsidRDefault="00160069">
      <w:r>
        <w:br w:type="page"/>
      </w:r>
    </w:p>
    <w:p w:rsidR="008A4E87" w:rsidRDefault="00160069">
      <w:pPr>
        <w:pStyle w:val="Heading1"/>
        <w:pBdr>
          <w:bottom w:val="single" w:sz="6" w:space="4" w:color="0891B2"/>
        </w:pBdr>
      </w:pPr>
      <w:bookmarkStart w:id="34" w:name="_Toc226662566"/>
      <w:r>
        <w:lastRenderedPageBreak/>
        <w:t>7.  Security Design</w:t>
      </w:r>
      <w:bookmarkEnd w:id="34"/>
    </w:p>
    <w:p w:rsidR="008A4E87" w:rsidRDefault="00160069">
      <w:pPr>
        <w:pStyle w:val="Heading2"/>
      </w:pPr>
      <w:bookmarkStart w:id="35" w:name="_Toc226662567"/>
      <w:r>
        <w:t>7.1  Authentication and Authorisation</w:t>
      </w:r>
      <w:bookmarkEnd w:id="35"/>
    </w:p>
    <w:p w:rsidR="008A4E87" w:rsidRDefault="00160069">
      <w:pPr>
        <w:pStyle w:val="ListParagraph"/>
        <w:numPr>
          <w:ilvl w:val="0"/>
          <w:numId w:val="2"/>
        </w:numPr>
        <w:spacing w:before="60" w:after="60"/>
      </w:pPr>
      <w:r>
        <w:rPr>
          <w:color w:val="1E293B"/>
        </w:rPr>
        <w:t>All API endpoints except /signup, /login, /auth/google, /forgot-password, /reset-password, and /static/{filename} require a valid Bearer JWT</w:t>
      </w:r>
    </w:p>
    <w:p w:rsidR="008A4E87" w:rsidRDefault="00160069">
      <w:pPr>
        <w:pStyle w:val="ListParagraph"/>
        <w:numPr>
          <w:ilvl w:val="0"/>
          <w:numId w:val="2"/>
        </w:numPr>
        <w:spacing w:before="60" w:after="60"/>
      </w:pPr>
      <w:r>
        <w:rPr>
          <w:color w:val="1E293B"/>
        </w:rPr>
        <w:t>Tokens expire after 7 days (ACCESS_TOKEN_EXPIRE_MINUTES = 60 * 24 * 7)</w:t>
      </w:r>
    </w:p>
    <w:p w:rsidR="008A4E87" w:rsidRDefault="00160069">
      <w:pPr>
        <w:pStyle w:val="ListParagraph"/>
        <w:numPr>
          <w:ilvl w:val="0"/>
          <w:numId w:val="2"/>
        </w:numPr>
        <w:spacing w:before="60" w:after="60"/>
      </w:pPr>
      <w:r>
        <w:rPr>
          <w:color w:val="1E293B"/>
        </w:rPr>
        <w:t>Every data-modifying endpoint verifies owner_id matches current_user.id — users can only access their own data</w:t>
      </w:r>
    </w:p>
    <w:p w:rsidR="008A4E87" w:rsidRDefault="00160069">
      <w:pPr>
        <w:pStyle w:val="ListParagraph"/>
        <w:numPr>
          <w:ilvl w:val="0"/>
          <w:numId w:val="2"/>
        </w:numPr>
        <w:spacing w:before="60" w:after="60"/>
      </w:pPr>
      <w:r>
        <w:rPr>
          <w:color w:val="1E293B"/>
        </w:rPr>
        <w:t>The SSE endpoint authenticates via a query-parameter token instead of a header, validated identically</w:t>
      </w:r>
    </w:p>
    <w:p w:rsidR="008A4E87" w:rsidRDefault="00160069">
      <w:pPr>
        <w:pStyle w:val="Heading2"/>
      </w:pPr>
      <w:bookmarkStart w:id="36" w:name="_Toc226662568"/>
      <w:r>
        <w:t>7.2  Password Security</w:t>
      </w:r>
      <w:bookmarkEnd w:id="36"/>
    </w:p>
    <w:p w:rsidR="008A4E87" w:rsidRDefault="00160069">
      <w:pPr>
        <w:pStyle w:val="ListParagraph"/>
        <w:numPr>
          <w:ilvl w:val="0"/>
          <w:numId w:val="2"/>
        </w:numPr>
        <w:spacing w:before="60" w:after="60"/>
      </w:pPr>
      <w:r>
        <w:rPr>
          <w:color w:val="1E293B"/>
        </w:rPr>
        <w:t>Passwords are pre-hashed with SHA-256 to ensure they are within bcrypt's 72-byte input limit before bcrypt hashing</w:t>
      </w:r>
    </w:p>
    <w:p w:rsidR="008A4E87" w:rsidRDefault="00160069">
      <w:pPr>
        <w:pStyle w:val="ListParagraph"/>
        <w:numPr>
          <w:ilvl w:val="0"/>
          <w:numId w:val="2"/>
        </w:numPr>
        <w:spacing w:before="60" w:after="60"/>
      </w:pPr>
      <w:r>
        <w:rPr>
          <w:color w:val="1E293B"/>
        </w:rPr>
        <w:t>Password reset tokens are generated with secrets.token_urlsafe(32) — 256 bits of entropy</w:t>
      </w:r>
    </w:p>
    <w:p w:rsidR="008A4E87" w:rsidRDefault="00160069">
      <w:pPr>
        <w:pStyle w:val="ListParagraph"/>
        <w:numPr>
          <w:ilvl w:val="0"/>
          <w:numId w:val="2"/>
        </w:numPr>
        <w:spacing w:before="60" w:after="60"/>
      </w:pPr>
      <w:r>
        <w:rPr>
          <w:color w:val="1E293B"/>
        </w:rPr>
        <w:t>Reset tokens expire after 1 hour and are single-use (is_used flag prevents replay)</w:t>
      </w:r>
    </w:p>
    <w:p w:rsidR="008A4E87" w:rsidRDefault="00160069">
      <w:pPr>
        <w:pStyle w:val="Heading2"/>
      </w:pPr>
      <w:bookmarkStart w:id="37" w:name="_Toc226662569"/>
      <w:r>
        <w:t>7.3  File Security</w:t>
      </w:r>
      <w:bookmarkEnd w:id="37"/>
    </w:p>
    <w:p w:rsidR="008A4E87" w:rsidRDefault="00160069">
      <w:pPr>
        <w:pStyle w:val="ListParagraph"/>
        <w:numPr>
          <w:ilvl w:val="0"/>
          <w:numId w:val="2"/>
        </w:numPr>
        <w:spacing w:before="60" w:after="60"/>
      </w:pPr>
      <w:r>
        <w:rPr>
          <w:color w:val="1E293B"/>
        </w:rPr>
        <w:t>Uploaded files are renamed to {unix_timestamp}_{original_name} — prevents path traversal and filename collisions</w:t>
      </w:r>
    </w:p>
    <w:p w:rsidR="008A4E87" w:rsidRDefault="00160069">
      <w:pPr>
        <w:pStyle w:val="ListParagraph"/>
        <w:numPr>
          <w:ilvl w:val="0"/>
          <w:numId w:val="2"/>
        </w:numPr>
        <w:spacing w:before="60" w:after="60"/>
      </w:pPr>
      <w:r>
        <w:rPr>
          <w:color w:val="1E293B"/>
        </w:rPr>
        <w:t>Static file serving is handled by Starlette StaticFiles — files cannot be listed, only fetched by exact filename</w:t>
      </w:r>
    </w:p>
    <w:p w:rsidR="008A4E87" w:rsidRDefault="00160069">
      <w:r>
        <w:br w:type="page"/>
      </w:r>
    </w:p>
    <w:p w:rsidR="008A4E87" w:rsidRDefault="00160069">
      <w:pPr>
        <w:pStyle w:val="Heading1"/>
        <w:pBdr>
          <w:bottom w:val="single" w:sz="6" w:space="4" w:color="0891B2"/>
        </w:pBdr>
      </w:pPr>
      <w:bookmarkStart w:id="38" w:name="_Toc226662570"/>
      <w:r>
        <w:lastRenderedPageBreak/>
        <w:t>8.  Non-Functional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Attribute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Target</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Implementation Approach</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 responsiveness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&lt; 3s for Phase 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 saved, record created; AI runs asynchronously via SSE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Inference latency (image)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~20s CPU / ~2s GPU</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CPU on HF free tier; upgrade to T4 for production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Overlay render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&lt; 100ms per frame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Pre-loaded RLE data; client-side decode + canvas paint</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Storage efficiency</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&gt;99% mask compression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RLE encoding of binary class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Scalability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Stateless API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JWT auth; no server-side session state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Data integrity</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CASCADE deletes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 deletion removes all linked results and frames</w:t>
            </w:r>
          </w:p>
        </w:tc>
      </w:tr>
    </w:tbl>
    <w:p w:rsidR="008A4E87" w:rsidRDefault="00160069">
      <w:r>
        <w:br w:type="page"/>
      </w:r>
    </w:p>
    <w:p w:rsidR="008A4E87" w:rsidRDefault="00160069">
      <w:pPr>
        <w:pStyle w:val="Heading1"/>
        <w:pBdr>
          <w:bottom w:val="single" w:sz="6" w:space="4" w:color="0891B2"/>
        </w:pBdr>
      </w:pPr>
      <w:bookmarkStart w:id="39" w:name="_Toc226662571"/>
      <w:r>
        <w:lastRenderedPageBreak/>
        <w:t>9.  Deployment Architecture</w:t>
      </w:r>
      <w:bookmarkEnd w:id="39"/>
    </w:p>
    <w:p w:rsidR="008A4E87" w:rsidRDefault="00160069">
      <w:pPr>
        <w:pStyle w:val="Heading2"/>
      </w:pPr>
      <w:bookmarkStart w:id="40" w:name="_Toc226662572"/>
      <w:r>
        <w:t>9.1  Service Topology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Service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Platform</w:t>
            </w:r>
          </w:p>
        </w:tc>
        <w:tc>
          <w:tcPr>
            <w:tcW w:w="4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Configuration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 (React SPA)</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Vercel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Auto-deploy from GitHub; environment: VITE_API_URL</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Backend (FastAPI)</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 Web Service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Python 3.11; env vars: DATABASE_URL, SECRET_KEY, MODEL_API_URL</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Database (PostgreSQL)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Neon Serverless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Connection pooling; auto-suspend on idle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AI Model (Flask/PyTorch)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Hugging Face Space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Docker SDK; segformer_v5.pth in repo; CPU Basic (free) tier</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 Storage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 Ephemeral Disk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uploaded_media/ directory; persist with Render Disk addon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 (Transactional)</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Password reset emails only; RESEND_API_KEY env var</w:t>
            </w:r>
          </w:p>
        </w:tc>
      </w:tr>
    </w:tbl>
    <w:p w:rsidR="008A4E87" w:rsidRDefault="00160069">
      <w:pPr>
        <w:pStyle w:val="Heading2"/>
      </w:pPr>
      <w:bookmarkStart w:id="41" w:name="_Toc226662573"/>
      <w:r>
        <w:t>9.2  Environment Variables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1594"/>
        <w:gridCol w:w="4929"/>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Variable</w:t>
            </w:r>
          </w:p>
        </w:tc>
        <w:tc>
          <w:tcPr>
            <w:tcW w:w="1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Service</w:t>
            </w:r>
          </w:p>
        </w:tc>
        <w:tc>
          <w:tcPr>
            <w:tcW w:w="4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DATABASE_URL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PostgreSQL connection string from Neon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SECRET_KEY</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JWT signing secret (min 32 random bytes)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MODEL_API_URL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Base URL of HF Space: https://{user}-{space}.hf.space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RESEND_API_KEY</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API key for Resend email service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 base URL for password reset links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VITE_GOOGLE_CLIENT_ID</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 + Vercel</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Google OAuth2 client ID</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HF_TOKEN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 Space (build arg)</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Hugging Face API token for model config download</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MODEL_PATH</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HF Space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Path to .pth file inside container (default: segformer_v5.pth)</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FRAME_STEP</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Video frame sampling interval (default: 15 frames)</w:t>
            </w:r>
          </w:p>
        </w:tc>
      </w:tr>
    </w:tbl>
    <w:p w:rsidR="008A4E87" w:rsidRDefault="00160069">
      <w:r>
        <w:br w:type="page"/>
      </w:r>
    </w:p>
    <w:p w:rsidR="008A4E87" w:rsidRDefault="00160069">
      <w:pPr>
        <w:pStyle w:val="Heading1"/>
        <w:pBdr>
          <w:bottom w:val="single" w:sz="6" w:space="4" w:color="0891B2"/>
        </w:pBdr>
      </w:pPr>
      <w:bookmarkStart w:id="42" w:name="_Toc226662574"/>
      <w:r>
        <w:lastRenderedPageBreak/>
        <w:t>10.  Key Data Flows</w:t>
      </w:r>
      <w:bookmarkEnd w:id="42"/>
    </w:p>
    <w:p w:rsidR="008A4E87" w:rsidRDefault="00160069">
      <w:pPr>
        <w:pStyle w:val="Heading2"/>
      </w:pPr>
      <w:bookmarkStart w:id="43" w:name="_Toc226662575"/>
      <w:r>
        <w:t>10.1  Segmentation Data Flow</w:t>
      </w:r>
      <w:bookmarkEnd w:id="43"/>
    </w:p>
    <w:p w:rsidR="008A4E87" w:rsidRDefault="00160069">
      <w:pPr>
        <w:spacing w:before="80" w:after="120"/>
      </w:pPr>
      <w:r>
        <w:rPr>
          <w:color w:val="1E293B"/>
        </w:rPr>
        <w:t>The segmentation pipeline transforms raw pixels into interactive overlay data:</w:t>
      </w:r>
    </w:p>
    <w:p w:rsidR="008A4E87" w:rsidRDefault="008A4E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4E8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Stage</w:t>
            </w:r>
          </w:p>
        </w:tc>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Data Format</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Raw drone frame (in HF Space)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BGR numpy array (H × W × 3), uint8</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 output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Softmax probabilities (8 × 512 × 512), float32</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After argmax + post-processing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Clean label map (512 × 512), uint8, values 0-7</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Per-class binary mask</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Binary array (512 × 512), uint8, values 0 or 1</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After RLE encoding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list, typically 200-800 elements per class per frame</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Stored in DB (segments_json)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string, one array of segment objects per frame row</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Served to frontend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JSON over HTTPS, all frames fetched once on report page load</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After RLE decode (browser)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Uint8Array (262,144 elements) per class per frame</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Canvas rendering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RGBA ImageData painted to offscreen canvas, composited to main canvas</w:t>
            </w:r>
          </w:p>
        </w:tc>
      </w:tr>
    </w:tbl>
    <w:p w:rsidR="008A4E87" w:rsidRDefault="00160069">
      <w:pPr>
        <w:pStyle w:val="Heading2"/>
      </w:pPr>
      <w:bookmarkStart w:id="44" w:name="_Toc226662576"/>
      <w:r>
        <w:t>10.2  Analysis Metrics Data Flow</w:t>
      </w:r>
      <w:bookmarkEnd w:id="44"/>
    </w:p>
    <w:p w:rsidR="008A4E87" w:rsidRDefault="00160069">
      <w:pPr>
        <w:spacing w:before="80" w:after="120"/>
      </w:pPr>
      <w:r>
        <w:rPr>
          <w:color w:val="1E293B"/>
        </w:rPr>
        <w:t>Parallel to the segmentation pipeline, scalar metrics are computed from the same label map:</w:t>
      </w:r>
    </w:p>
    <w:p w:rsidR="008A4E87" w:rsidRDefault="008A4E87">
      <w:pPr>
        <w:spacing w:before="120" w:after="12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label_map (512×512)  →  get_stats()  →  per-class { area%, conf% }</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health_score = HealthyTree% / (HealthyTree% + DeadTree%) × 100</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ndimage.label() for connected component counts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structured metrics dict per module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JSON.dumps() → analysis_results.result_data</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GET /media/{id}/results → Results Summary panel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GET /media/{id}/export/csv → CSV download</w:t>
      </w:r>
    </w:p>
    <w:p w:rsidR="008A4E87" w:rsidRDefault="00160069">
      <w:r>
        <w:br w:type="page"/>
      </w:r>
    </w:p>
    <w:p w:rsidR="008A4E87" w:rsidRDefault="00160069">
      <w:pPr>
        <w:pStyle w:val="Heading1"/>
        <w:pBdr>
          <w:bottom w:val="single" w:sz="6" w:space="4" w:color="0891B2"/>
        </w:pBdr>
      </w:pPr>
      <w:bookmarkStart w:id="45" w:name="_Toc226662577"/>
      <w:r>
        <w:lastRenderedPageBreak/>
        <w:t>11.  Testing Approach</w:t>
      </w:r>
      <w:bookmarkEnd w:id="45"/>
    </w:p>
    <w:p w:rsidR="008A4E87" w:rsidRDefault="00160069">
      <w:pPr>
        <w:pStyle w:val="Heading2"/>
      </w:pPr>
      <w:bookmarkStart w:id="46" w:name="_Toc226662578"/>
      <w:r>
        <w:t>11.1  Manual Integration Testing</w:t>
      </w:r>
      <w:bookmarkEnd w:id="46"/>
    </w:p>
    <w:p w:rsidR="008A4E87" w:rsidRDefault="00160069">
      <w:pPr>
        <w:spacing w:before="80" w:after="120"/>
      </w:pPr>
      <w:r>
        <w:rPr>
          <w:color w:val="1E293B"/>
        </w:rPr>
        <w:t>Integration testing was performed by running the complete stack locally and verifying:</w:t>
      </w:r>
    </w:p>
    <w:p w:rsidR="008A4E87" w:rsidRDefault="00160069">
      <w:pPr>
        <w:pStyle w:val="ListParagraph"/>
        <w:numPr>
          <w:ilvl w:val="0"/>
          <w:numId w:val="3"/>
        </w:numPr>
        <w:spacing w:before="60" w:after="60"/>
      </w:pPr>
      <w:r>
        <w:rPr>
          <w:color w:val="1E293B"/>
        </w:rPr>
        <w:t>User registration, login, Google OAuth, and password reset flows</w:t>
      </w:r>
    </w:p>
    <w:p w:rsidR="008A4E87" w:rsidRDefault="00160069">
      <w:pPr>
        <w:pStyle w:val="ListParagraph"/>
        <w:numPr>
          <w:ilvl w:val="0"/>
          <w:numId w:val="3"/>
        </w:numPr>
        <w:spacing w:before="60" w:after="60"/>
      </w:pPr>
      <w:r>
        <w:rPr>
          <w:color w:val="1E293B"/>
        </w:rPr>
        <w:t>File upload with each module combination</w:t>
      </w:r>
    </w:p>
    <w:p w:rsidR="008A4E87" w:rsidRDefault="00160069">
      <w:pPr>
        <w:pStyle w:val="ListParagraph"/>
        <w:numPr>
          <w:ilvl w:val="0"/>
          <w:numId w:val="3"/>
        </w:numPr>
        <w:spacing w:before="60" w:after="60"/>
      </w:pPr>
      <w:r>
        <w:rPr>
          <w:color w:val="1E293B"/>
        </w:rPr>
        <w:t>SSE progress events received in correct order with increasing percentages</w:t>
      </w:r>
    </w:p>
    <w:p w:rsidR="008A4E87" w:rsidRDefault="00160069">
      <w:pPr>
        <w:pStyle w:val="ListParagraph"/>
        <w:numPr>
          <w:ilvl w:val="0"/>
          <w:numId w:val="3"/>
        </w:numPr>
        <w:spacing w:before="60" w:after="60"/>
      </w:pPr>
      <w:r>
        <w:rPr>
          <w:color w:val="1E293B"/>
        </w:rPr>
        <w:t>Segmentation overlay correctly positioned on images and videos</w:t>
      </w:r>
    </w:p>
    <w:p w:rsidR="008A4E87" w:rsidRDefault="00160069">
      <w:pPr>
        <w:pStyle w:val="ListParagraph"/>
        <w:numPr>
          <w:ilvl w:val="0"/>
          <w:numId w:val="3"/>
        </w:numPr>
        <w:spacing w:before="60" w:after="60"/>
      </w:pPr>
      <w:r>
        <w:rPr>
          <w:color w:val="1E293B"/>
        </w:rPr>
        <w:t>Multiple class layers rendering simultaneously without one overwriting another</w:t>
      </w:r>
    </w:p>
    <w:p w:rsidR="008A4E87" w:rsidRDefault="00160069">
      <w:pPr>
        <w:pStyle w:val="ListParagraph"/>
        <w:numPr>
          <w:ilvl w:val="0"/>
          <w:numId w:val="3"/>
        </w:numPr>
        <w:spacing w:before="60" w:after="60"/>
      </w:pPr>
      <w:r>
        <w:rPr>
          <w:color w:val="1E293B"/>
        </w:rPr>
        <w:t>Video loop and seek restoring the overlay correctly</w:t>
      </w:r>
    </w:p>
    <w:p w:rsidR="008A4E87" w:rsidRDefault="00160069">
      <w:pPr>
        <w:pStyle w:val="ListParagraph"/>
        <w:numPr>
          <w:ilvl w:val="0"/>
          <w:numId w:val="3"/>
        </w:numPr>
        <w:spacing w:before="60" w:after="60"/>
      </w:pPr>
      <w:r>
        <w:rPr>
          <w:color w:val="1E293B"/>
        </w:rPr>
        <w:t>Navigation from Media Library to report page showing correct overlay</w:t>
      </w:r>
    </w:p>
    <w:p w:rsidR="008A4E87" w:rsidRDefault="00160069">
      <w:pPr>
        <w:pStyle w:val="ListParagraph"/>
        <w:numPr>
          <w:ilvl w:val="0"/>
          <w:numId w:val="3"/>
        </w:numPr>
        <w:spacing w:before="60" w:after="60"/>
      </w:pPr>
      <w:r>
        <w:rPr>
          <w:color w:val="1E293B"/>
        </w:rPr>
        <w:t>CSV export producing correct columns and values</w:t>
      </w:r>
    </w:p>
    <w:p w:rsidR="008A4E87" w:rsidRDefault="00160069">
      <w:pPr>
        <w:pStyle w:val="ListParagraph"/>
        <w:numPr>
          <w:ilvl w:val="0"/>
          <w:numId w:val="3"/>
        </w:numPr>
        <w:spacing w:before="60" w:after="60"/>
      </w:pPr>
      <w:r>
        <w:rPr>
          <w:color w:val="1E293B"/>
        </w:rPr>
        <w:t>Delete cascade removing all associated results and frames</w:t>
      </w:r>
    </w:p>
    <w:p w:rsidR="008A4E87" w:rsidRDefault="00160069">
      <w:pPr>
        <w:pStyle w:val="Heading2"/>
      </w:pPr>
      <w:bookmarkStart w:id="47" w:name="_Toc226662579"/>
      <w:r>
        <w:t>11.2  Model Evaluation</w:t>
      </w:r>
      <w:bookmarkEnd w:id="47"/>
    </w:p>
    <w:p w:rsidR="008A4E87" w:rsidRDefault="00160069">
      <w:pPr>
        <w:spacing w:before="80" w:after="120"/>
      </w:pPr>
      <w:r>
        <w:rPr>
          <w:color w:val="1E293B"/>
        </w:rPr>
        <w:t>The SegFormer model was evaluated using per-class Intersection over Union (IoU) on a held-out validation set. The mIoU metric summarises segmentation accuracy across all 8 classes. Qualitative visual audits were performed on real drone footage from diverse terrain types.</w:t>
      </w:r>
    </w:p>
    <w:p w:rsidR="008A4E87" w:rsidRDefault="00160069">
      <w:r>
        <w:br w:type="page"/>
      </w:r>
    </w:p>
    <w:p w:rsidR="008A4E87" w:rsidRDefault="00160069">
      <w:pPr>
        <w:pStyle w:val="Heading1"/>
        <w:pBdr>
          <w:bottom w:val="single" w:sz="6" w:space="4" w:color="0891B2"/>
        </w:pBdr>
      </w:pPr>
      <w:bookmarkStart w:id="48" w:name="_Toc226662580"/>
      <w:r>
        <w:lastRenderedPageBreak/>
        <w:t>12.  Known Limitations and Future Work</w:t>
      </w:r>
      <w:bookmarkEnd w:id="48"/>
    </w:p>
    <w:p w:rsidR="008A4E87" w:rsidRDefault="00160069">
      <w:pPr>
        <w:pStyle w:val="Heading2"/>
      </w:pPr>
      <w:bookmarkStart w:id="49" w:name="_Toc226662581"/>
      <w:r>
        <w:t>12.1  Current Limitations</w:t>
      </w:r>
      <w:bookmarkEnd w:id="49"/>
    </w:p>
    <w:p w:rsidR="008A4E87" w:rsidRDefault="00160069">
      <w:pPr>
        <w:pStyle w:val="ListParagraph"/>
        <w:numPr>
          <w:ilvl w:val="0"/>
          <w:numId w:val="2"/>
        </w:numPr>
        <w:spacing w:before="60" w:after="60"/>
      </w:pPr>
      <w:r>
        <w:rPr>
          <w:color w:val="1E293B"/>
        </w:rPr>
        <w:t>HF Space CPU-only inference: inference takes ~20 seconds per image on the free CPU tier. Upgrading to a T4 GPU reduces this to ~1-2 seconds.</w:t>
      </w:r>
    </w:p>
    <w:p w:rsidR="008A4E87" w:rsidRDefault="00160069">
      <w:pPr>
        <w:pStyle w:val="ListParagraph"/>
        <w:numPr>
          <w:ilvl w:val="0"/>
          <w:numId w:val="2"/>
        </w:numPr>
        <w:spacing w:before="60" w:after="60"/>
      </w:pPr>
      <w:r>
        <w:rPr>
          <w:color w:val="1E293B"/>
        </w:rPr>
        <w:t>Ephemeral file stora</w:t>
      </w:r>
      <w:bookmarkStart w:id="50" w:name="_GoBack"/>
      <w:bookmarkEnd w:id="50"/>
      <w:r>
        <w:rPr>
          <w:color w:val="1E293B"/>
        </w:rPr>
        <w:t xml:space="preserve">ge: Render's default disk is ephemeral; uploaded files are lost on service restart unless a persistent Render Disk is configured.</w:t>
      </w:r>
    </w:p>
    <w:p w:rsidR="008A4E87" w:rsidRDefault="00160069">
      <w:pPr>
        <w:pStyle w:val="ListParagraph"/>
        <w:numPr>
          <w:ilvl w:val="0"/>
          <w:numId w:val="2"/>
        </w:numPr>
        <w:spacing w:before="60" w:after="60"/>
      </w:pPr>
      <w:r>
        <w:rPr>
          <w:color w:val="1E293B"/>
        </w:rPr>
        <w:t>No background processing queue: video analysis blocks the SSE connection for the full processing duration. A Celery + Redis queue would allow proper background jobs.</w:t>
      </w:r>
    </w:p>
    <w:p w:rsidR="008A4E87" w:rsidRDefault="00160069">
      <w:pPr>
        <w:pStyle w:val="ListParagraph"/>
        <w:numPr>
          <w:ilvl w:val="0"/>
          <w:numId w:val="2"/>
        </w:numPr>
        <w:spacing w:before="60" w:after="60"/>
      </w:pPr>
      <w:r>
        <w:rPr>
          <w:color w:val="1E293B"/>
        </w:rPr>
        <w:t>Single HF Space instance: the model API is a single container with no horizontal scaling. Concurrent uploads will queue at the model.</w:t>
      </w:r>
    </w:p>
    <w:p w:rsidR="008A4E87" w:rsidRDefault="00160069">
      <w:pPr>
        <w:pStyle w:val="ListParagraph"/>
        <w:numPr>
          <w:ilvl w:val="0"/>
          <w:numId w:val="2"/>
        </w:numPr>
        <w:spacing w:before="60" w:after="60"/>
      </w:pPr>
      <w:r>
        <w:rPr>
          <w:color w:val="1E293B"/>
        </w:rPr>
        <w:t>GPS telemetry extraction limited to images: video files do not have EXIF GPS data extracted; telemetry is stored as null.</w:t>
      </w:r>
    </w:p>
    <w:p w:rsidR="008A4E87" w:rsidRDefault="00160069">
      <w:pPr>
        <w:pStyle w:val="Heading2"/>
      </w:pPr>
      <w:bookmarkStart w:id="51" w:name="_Toc226662582"/>
      <w:r>
        <w:t>12.2  Planned Improvements</w:t>
      </w:r>
      <w:bookmarkEnd w:id="51"/>
    </w:p>
    <w:p w:rsidR="008A4E87" w:rsidRDefault="00160069">
      <w:pPr>
        <w:pStyle w:val="ListParagraph"/>
        <w:numPr>
          <w:ilvl w:val="0"/>
          <w:numId w:val="2"/>
        </w:numPr>
        <w:spacing w:before="60" w:after="60"/>
      </w:pPr>
      <w:r>
        <w:rPr>
          <w:color w:val="1E293B"/>
        </w:rPr>
        <w:t>GPU upgrade on HF Space for production-grade inference latency</w:t>
      </w:r>
    </w:p>
    <w:p w:rsidR="008A4E87" w:rsidRDefault="00160069">
      <w:pPr>
        <w:pStyle w:val="ListParagraph"/>
        <w:numPr>
          <w:ilvl w:val="0"/>
          <w:numId w:val="2"/>
        </w:numPr>
        <w:spacing w:before="60" w:after="60"/>
      </w:pPr>
      <w:r>
        <w:rPr>
          <w:color w:val="1E293B"/>
        </w:rPr>
        <w:t>Celery task queue for background video processing</w:t>
      </w:r>
    </w:p>
    <w:p w:rsidR="008A4E87" w:rsidRDefault="00160069">
      <w:pPr>
        <w:pStyle w:val="ListParagraph"/>
        <w:numPr>
          <w:ilvl w:val="0"/>
          <w:numId w:val="2"/>
        </w:numPr>
        <w:spacing w:before="60" w:after="60"/>
      </w:pPr>
      <w:r>
        <w:rPr>
          <w:color w:val="1E293B"/>
        </w:rPr>
        <w:t>Persistent storage migration (S3 or Render Disk) for uploaded files</w:t>
      </w:r>
    </w:p>
    <w:p w:rsidR="008A4E87" w:rsidRDefault="00160069">
      <w:pPr>
        <w:pStyle w:val="ListParagraph"/>
        <w:numPr>
          <w:ilvl w:val="0"/>
          <w:numId w:val="2"/>
        </w:numPr>
        <w:spacing w:before="60" w:after="60"/>
      </w:pPr>
      <w:r>
        <w:rPr>
          <w:color w:val="1E293B"/>
        </w:rPr>
        <w:t>Multi-tenant project sharing and team collaboration features</w:t>
      </w:r>
    </w:p>
    <w:p w:rsidR="008A4E87" w:rsidRDefault="00160069">
      <w:pPr>
        <w:pStyle w:val="ListParagraph"/>
        <w:numPr>
          <w:ilvl w:val="0"/>
          <w:numId w:val="2"/>
        </w:numPr>
        <w:spacing w:before="60" w:after="60"/>
      </w:pPr>
      <w:r>
        <w:rPr>
          <w:color w:val="1E293B"/>
        </w:rPr>
        <w:t>Map view showing analysis results georeferenced on satellite imagery</w:t>
      </w:r>
    </w:p>
    <w:p w:rsidR="008A4E87" w:rsidRDefault="00160069">
      <w:pPr>
        <w:pStyle w:val="ListParagraph"/>
        <w:numPr>
          <w:ilvl w:val="0"/>
          <w:numId w:val="2"/>
        </w:numPr>
        <w:spacing w:before="60" w:after="60"/>
      </w:pPr>
      <w:r>
        <w:rPr>
          <w:color w:val="1E293B"/>
        </w:rPr>
        <w:t>Change detection: compare two analyses of the same area over time</w:t>
      </w:r>
    </w:p>
    <w:p w:rsidR="008A4E87" w:rsidRDefault="00160069">
      <w:pPr>
        <w:pStyle w:val="ListParagraph"/>
        <w:numPr>
          <w:ilvl w:val="0"/>
          <w:numId w:val="2"/>
        </w:numPr>
        <w:spacing w:before="60" w:after="60"/>
      </w:pPr>
      <w:r>
        <w:rPr>
          <w:color w:val="1E293B"/>
        </w:rPr>
        <w:t>Custom model upload for users to deploy their own fine-tuned checkpoints</w:t>
      </w:r>
    </w:p>
    <w:p w:rsidR="008A4E87" w:rsidRDefault="00160069">
      <w:r>
        <w:br w:type="page"/>
      </w:r>
    </w:p>
    <w:p w:rsidR="008A4E87" w:rsidRDefault="00160069">
      <w:pPr>
        <w:pStyle w:val="Heading1"/>
        <w:pBdr>
          <w:bottom w:val="single" w:sz="6" w:space="4" w:color="0891B2"/>
        </w:pBdr>
      </w:pPr>
      <w:bookmarkStart w:id="52" w:name="_Toc226662583"/>
      <w:r>
        <w:lastRenderedPageBreak/>
        <w:t>Appendix A — Class Colour Mapping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799"/>
        <w:gridCol w:w="1679"/>
        <w:gridCol w:w="2079"/>
        <w:gridCol w:w="1604"/>
      </w:tblGrid>
      <w:tr w:rsidR="008A4E8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Class Name</w:t>
            </w:r>
          </w:p>
        </w:tc>
        <w:tc>
          <w:tcPr>
            <w:tcW w:w="1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RGB</w:t>
            </w:r>
          </w:p>
        </w:tc>
        <w:tc>
          <w:tcPr>
            <w:tcW w:w="20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Hex</w:t>
            </w:r>
          </w:p>
        </w:tc>
        <w:tc>
          <w:tcPr>
            <w:tcW w:w="1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Frontend Key</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Background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(0, 0, 0)</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#000000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 (skipped)</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HealthyTree</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(34, 139, 34)</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#228B22</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HealthyTree</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DeadTree</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(139, 90, 43)</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#8B5A2B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DeadTree</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LowVegetation</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(154, 205, 50)</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#9ACD32</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LowVegetation</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BareSoil</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(205, 133, 63)</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#CD853F</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BareSoil</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Water</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(30, 144, 255)</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#1E90FF</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Water</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Road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(169, 169, 169)</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#A9A9A9</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Road</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7</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Building</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(220, 80, 80)</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#DC5050</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Building</w:t>
            </w:r>
          </w:p>
        </w:tc>
      </w:tr>
    </w:tbl>
    <w:p w:rsidR="008A4E87" w:rsidRDefault="008A4E87">
      <w:pPr>
        <w:spacing w:before="120" w:after="120"/>
      </w:pPr>
    </w:p>
    <w:p w:rsidR="008A4E87" w:rsidRDefault="00160069">
      <w:pPr>
        <w:pStyle w:val="Heading1"/>
        <w:pBdr>
          <w:bottom w:val="single" w:sz="6" w:space="4" w:color="0891B2"/>
        </w:pBdr>
      </w:pPr>
      <w:bookmarkStart w:id="53" w:name="_Toc226662584"/>
      <w:r>
        <w:t>Appendix B — File Structure</w:t>
      </w:r>
      <w:bookmarkEnd w:id="53"/>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skyinnovators-backend/</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main.py                     FastAPI application, all endpoints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main.py                     FastAPI with two-phase upload + SSE (production version)</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models.py                   SQLAlchemy ORM models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schemas.py                  Pydantic request/response schemas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database.py                 Engine, session, Base setup</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sky_innovators_inference.py Inference bridge: calls HF Space, formats results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mailer.py                   Resend email helper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uploaded_media/             Runtime directory for uploaded files</w:t>
      </w:r>
    </w:p>
    <w:p w:rsidR="008A4E87" w:rsidRDefault="008A4E87">
      <w:pPr>
        <w:pBdr>
          <w:left w:val="single" w:sz="12" w:space="4" w:color="0891B2"/>
        </w:pBdr>
        <w:shd w:val="clear" w:color="auto" w:fill="F8FAFC"/>
        <w:spacing w:before="80" w:after="80"/>
        <w:ind w:left="36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skyinnovators-hf-space/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app.py                      Flask inference API</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Dockerfile                  Container definition</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requirements.txt            Python dependencies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segformer_v5.pth            Trained model checkpoint (769 MB)</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README.md                   HF Space card</w:t>
      </w:r>
    </w:p>
    <w:p w:rsidR="008A4E87" w:rsidRDefault="008A4E87">
      <w:pPr>
        <w:pBdr>
          <w:left w:val="single" w:sz="12" w:space="4" w:color="0891B2"/>
        </w:pBdr>
        <w:shd w:val="clear" w:color="auto" w:fill="F8FAFC"/>
        <w:spacing w:before="80" w:after="80"/>
        <w:ind w:left="36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skyinnovators-frontend/</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src/</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components/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UploadZone.jsx          Two-phase upload +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MediaLibrary.jsx        Media grid + analyze modal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AnalysisReport.jsx      Report + canvas overlay</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Dashboard.jsx           Home page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TelemetryData.jsx       Drone telemetry viewer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lastRenderedPageBreak/>
        <w:t xml:space="preserve">      model.jsx               V1 / V2 model selector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config.js                 API_URL constant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vite.config.js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tailwind.config.js</w:t>
      </w:r>
    </w:p>
    <w:sectPr w:rsidR="008A4E8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0069" w:rsidRDefault="00160069">
      <w:r>
        <w:separator/>
      </w:r>
    </w:p>
  </w:endnote>
  <w:endnote w:type="continuationSeparator" w:id="0">
    <w:p w:rsidR="00160069" w:rsidRDefault="0016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E87" w:rsidRDefault="00160069">
    <w:pPr>
      <w:pBdr>
        <w:top w:val="single" w:sz="4" w:space="4" w:color="CBD5E1"/>
      </w:pBdr>
      <w:jc w:val="center"/>
    </w:pPr>
    <w:r>
      <w:rPr>
        <w:color w:val="64748B"/>
        <w:sz w:val="16"/>
        <w:szCs w:val="16"/>
      </w:rPr>
      <w:t xml:space="preserve">Confidential — Sky Innovators  |  Page </w:t>
    </w:r>
    <w:r>
      <w:rPr>
        <w:color w:val="64748B"/>
        <w:sz w:val="16"/>
        <w:szCs w:val="16"/>
      </w:rPr>
      <w:fldChar w:fldCharType="begin"/>
    </w:r>
    <w:r>
      <w:rPr>
        <w:color w:val="64748B"/>
        <w:sz w:val="16"/>
        <w:szCs w:val="16"/>
      </w:rPr>
      <w:instrText>PAGE</w:instrText>
    </w:r>
    <w:r w:rsidR="00C71208">
      <w:rPr>
        <w:color w:val="64748B"/>
        <w:sz w:val="16"/>
        <w:szCs w:val="16"/>
      </w:rPr>
      <w:fldChar w:fldCharType="separate"/>
    </w:r>
    <w:r w:rsidR="00C71208">
      <w:rPr>
        <w:noProof/>
        <w:color w:val="64748B"/>
        <w:sz w:val="16"/>
        <w:szCs w:val="16"/>
      </w:rPr>
      <w:t>18</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sidR="00C71208">
      <w:rPr>
        <w:color w:val="64748B"/>
        <w:sz w:val="16"/>
        <w:szCs w:val="16"/>
      </w:rPr>
      <w:fldChar w:fldCharType="separate"/>
    </w:r>
    <w:r w:rsidR="00C71208">
      <w:rPr>
        <w:noProof/>
        <w:color w:val="64748B"/>
        <w:sz w:val="16"/>
        <w:szCs w:val="16"/>
      </w:rPr>
      <w:t>23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0069" w:rsidRDefault="00160069">
      <w:r>
        <w:separator/>
      </w:r>
    </w:p>
  </w:footnote>
  <w:footnote w:type="continuationSeparator" w:id="0">
    <w:p w:rsidR="00160069" w:rsidRDefault="0016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E87" w:rsidRDefault="00160069">
    <w:pPr>
      <w:pBdr>
        <w:bottom w:val="single" w:sz="4" w:space="4" w:color="0891B2"/>
      </w:pBdr>
    </w:pPr>
    <w:r>
      <w:rPr>
        <w:b/>
        <w:bCs/>
        <w:color w:val="0C4A6E"/>
        <w:sz w:val="18"/>
        <w:szCs w:val="18"/>
      </w:rPr>
      <w:t>SkyInnovators Platform</w:t>
    </w:r>
    <w:r>
      <w:rPr>
        <w:color w:val="64748B"/>
        <w:sz w:val="18"/>
        <w:szCs w:val="18"/>
      </w:rPr>
      <w:t xml:space="preserve">  |  Software Design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77F13"/>
    <w:multiLevelType w:val="hybridMultilevel"/>
    <w:tmpl w:val="A6C2DEA2"/>
    <w:lvl w:ilvl="0" w:tplc="6B7A8D7C">
      <w:start w:val="1"/>
      <w:numFmt w:val="bullet"/>
      <w:lvlText w:val="●"/>
      <w:lvlJc w:val="left"/>
      <w:pPr>
        <w:ind w:left="720" w:hanging="360"/>
      </w:pPr>
    </w:lvl>
    <w:lvl w:ilvl="1" w:tplc="637ACD44">
      <w:start w:val="1"/>
      <w:numFmt w:val="bullet"/>
      <w:lvlText w:val="○"/>
      <w:lvlJc w:val="left"/>
      <w:pPr>
        <w:ind w:left="1440" w:hanging="360"/>
      </w:pPr>
    </w:lvl>
    <w:lvl w:ilvl="2" w:tplc="5FAEEA9A">
      <w:start w:val="1"/>
      <w:numFmt w:val="bullet"/>
      <w:lvlText w:val="■"/>
      <w:lvlJc w:val="left"/>
      <w:pPr>
        <w:ind w:left="2160" w:hanging="360"/>
      </w:pPr>
    </w:lvl>
    <w:lvl w:ilvl="3" w:tplc="A942E544">
      <w:start w:val="1"/>
      <w:numFmt w:val="bullet"/>
      <w:lvlText w:val="●"/>
      <w:lvlJc w:val="left"/>
      <w:pPr>
        <w:ind w:left="2880" w:hanging="360"/>
      </w:pPr>
    </w:lvl>
    <w:lvl w:ilvl="4" w:tplc="11BE1D6A">
      <w:start w:val="1"/>
      <w:numFmt w:val="bullet"/>
      <w:lvlText w:val="○"/>
      <w:lvlJc w:val="left"/>
      <w:pPr>
        <w:ind w:left="3600" w:hanging="360"/>
      </w:pPr>
    </w:lvl>
    <w:lvl w:ilvl="5" w:tplc="C2F6EB08">
      <w:start w:val="1"/>
      <w:numFmt w:val="bullet"/>
      <w:lvlText w:val="■"/>
      <w:lvlJc w:val="left"/>
      <w:pPr>
        <w:ind w:left="4320" w:hanging="360"/>
      </w:pPr>
    </w:lvl>
    <w:lvl w:ilvl="6" w:tplc="30442356">
      <w:start w:val="1"/>
      <w:numFmt w:val="bullet"/>
      <w:lvlText w:val="●"/>
      <w:lvlJc w:val="left"/>
      <w:pPr>
        <w:ind w:left="5040" w:hanging="360"/>
      </w:pPr>
    </w:lvl>
    <w:lvl w:ilvl="7" w:tplc="EBDCE4C2">
      <w:start w:val="1"/>
      <w:numFmt w:val="bullet"/>
      <w:lvlText w:val="●"/>
      <w:lvlJc w:val="left"/>
      <w:pPr>
        <w:ind w:left="5760" w:hanging="360"/>
      </w:pPr>
    </w:lvl>
    <w:lvl w:ilvl="8" w:tplc="80F83A84">
      <w:start w:val="1"/>
      <w:numFmt w:val="bullet"/>
      <w:lvlText w:val="●"/>
      <w:lvlJc w:val="left"/>
      <w:pPr>
        <w:ind w:left="6480" w:hanging="360"/>
      </w:pPr>
    </w:lvl>
  </w:abstractNum>
  <w:abstractNum w:abstractNumId="1" w15:restartNumberingAfterBreak="0">
    <w:nsid w:val="26635C5C"/>
    <w:multiLevelType w:val="hybridMultilevel"/>
    <w:tmpl w:val="FF749FBC"/>
    <w:lvl w:ilvl="0" w:tplc="7AB0588E">
      <w:start w:val="1"/>
      <w:numFmt w:val="bullet"/>
      <w:lvlText w:val="•"/>
      <w:lvlJc w:val="left"/>
      <w:pPr>
        <w:ind w:left="720" w:hanging="360"/>
      </w:pPr>
    </w:lvl>
    <w:lvl w:ilvl="1" w:tplc="CD34D8B2">
      <w:start w:val="1"/>
      <w:numFmt w:val="bullet"/>
      <w:lvlText w:val="◦"/>
      <w:lvlJc w:val="left"/>
      <w:pPr>
        <w:ind w:left="1080" w:hanging="360"/>
      </w:pPr>
    </w:lvl>
    <w:lvl w:ilvl="2" w:tplc="C4DA5570">
      <w:numFmt w:val="decimal"/>
      <w:lvlText w:val=""/>
      <w:lvlJc w:val="left"/>
    </w:lvl>
    <w:lvl w:ilvl="3" w:tplc="3676CF08">
      <w:numFmt w:val="decimal"/>
      <w:lvlText w:val=""/>
      <w:lvlJc w:val="left"/>
    </w:lvl>
    <w:lvl w:ilvl="4" w:tplc="EF38B65C">
      <w:numFmt w:val="decimal"/>
      <w:lvlText w:val=""/>
      <w:lvlJc w:val="left"/>
    </w:lvl>
    <w:lvl w:ilvl="5" w:tplc="923CB2C2">
      <w:numFmt w:val="decimal"/>
      <w:lvlText w:val=""/>
      <w:lvlJc w:val="left"/>
    </w:lvl>
    <w:lvl w:ilvl="6" w:tplc="46325594">
      <w:numFmt w:val="decimal"/>
      <w:lvlText w:val=""/>
      <w:lvlJc w:val="left"/>
    </w:lvl>
    <w:lvl w:ilvl="7" w:tplc="753E664C">
      <w:numFmt w:val="decimal"/>
      <w:lvlText w:val=""/>
      <w:lvlJc w:val="left"/>
    </w:lvl>
    <w:lvl w:ilvl="8" w:tplc="06786D8C">
      <w:numFmt w:val="decimal"/>
      <w:lvlText w:val=""/>
      <w:lvlJc w:val="left"/>
    </w:lvl>
  </w:abstractNum>
  <w:abstractNum w:abstractNumId="2" w15:restartNumberingAfterBreak="0">
    <w:nsid w:val="7FFB218E"/>
    <w:multiLevelType w:val="hybridMultilevel"/>
    <w:tmpl w:val="1C0C3A9E"/>
    <w:lvl w:ilvl="0" w:tplc="26FAC5CC">
      <w:start w:val="1"/>
      <w:numFmt w:val="decimal"/>
      <w:lvlText w:val="%1."/>
      <w:lvlJc w:val="left"/>
      <w:pPr>
        <w:ind w:left="720" w:hanging="360"/>
      </w:pPr>
    </w:lvl>
    <w:lvl w:ilvl="1" w:tplc="C8749080">
      <w:numFmt w:val="decimal"/>
      <w:lvlText w:val=""/>
      <w:lvlJc w:val="left"/>
    </w:lvl>
    <w:lvl w:ilvl="2" w:tplc="1CF0921E">
      <w:numFmt w:val="decimal"/>
      <w:lvlText w:val=""/>
      <w:lvlJc w:val="left"/>
    </w:lvl>
    <w:lvl w:ilvl="3" w:tplc="2BB4008E">
      <w:numFmt w:val="decimal"/>
      <w:lvlText w:val=""/>
      <w:lvlJc w:val="left"/>
    </w:lvl>
    <w:lvl w:ilvl="4" w:tplc="A31CD65A">
      <w:numFmt w:val="decimal"/>
      <w:lvlText w:val=""/>
      <w:lvlJc w:val="left"/>
    </w:lvl>
    <w:lvl w:ilvl="5" w:tplc="C5A85D16">
      <w:numFmt w:val="decimal"/>
      <w:lvlText w:val=""/>
      <w:lvlJc w:val="left"/>
    </w:lvl>
    <w:lvl w:ilvl="6" w:tplc="70C2580C">
      <w:numFmt w:val="decimal"/>
      <w:lvlText w:val=""/>
      <w:lvlJc w:val="left"/>
    </w:lvl>
    <w:lvl w:ilvl="7" w:tplc="25F2FC08">
      <w:numFmt w:val="decimal"/>
      <w:lvlText w:val=""/>
      <w:lvlJc w:val="left"/>
    </w:lvl>
    <w:lvl w:ilvl="8" w:tplc="5238C80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E87"/>
    <w:rsid w:val="00160069"/>
    <w:rsid w:val="008A4E87"/>
    <w:rsid w:val="00C712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1426"/>
  <w15:docId w15:val="{4502E0E5-EF92-43AB-85A8-ED8CD1EB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0C4A6E"/>
      <w:sz w:val="32"/>
      <w:szCs w:val="32"/>
    </w:rPr>
  </w:style>
  <w:style w:type="paragraph" w:styleId="Heading2">
    <w:name w:val="heading 2"/>
    <w:qFormat/>
    <w:pPr>
      <w:spacing w:before="360" w:after="160"/>
      <w:outlineLvl w:val="1"/>
    </w:pPr>
    <w:rPr>
      <w:b/>
      <w:bCs/>
      <w:color w:val="0891B2"/>
      <w:sz w:val="26"/>
      <w:szCs w:val="26"/>
    </w:rPr>
  </w:style>
  <w:style w:type="paragraph" w:styleId="Heading3">
    <w:name w:val="heading 3"/>
    <w:qFormat/>
    <w:pPr>
      <w:spacing w:before="240" w:after="120"/>
      <w:outlineLvl w:val="2"/>
    </w:pPr>
    <w:rPr>
      <w:b/>
      <w:bCs/>
      <w:color w:val="0C4A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1208"/>
    <w:pPr>
      <w:spacing w:after="100"/>
    </w:pPr>
  </w:style>
  <w:style w:type="paragraph" w:styleId="TOC2">
    <w:name w:val="toc 2"/>
    <w:basedOn w:val="Normal"/>
    <w:next w:val="Normal"/>
    <w:autoRedefine/>
    <w:uiPriority w:val="39"/>
    <w:unhideWhenUsed/>
    <w:rsid w:val="00C71208"/>
    <w:pPr>
      <w:spacing w:after="100"/>
      <w:ind w:left="220"/>
    </w:pPr>
  </w:style>
  <w:style w:type="paragraph" w:styleId="TOC3">
    <w:name w:val="toc 3"/>
    <w:basedOn w:val="Normal"/>
    <w:next w:val="Normal"/>
    <w:autoRedefine/>
    <w:uiPriority w:val="39"/>
    <w:unhideWhenUsed/>
    <w:rsid w:val="00C712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4407</Words>
  <Characters>25120</Characters>
  <Application>Microsoft Office Word</Application>
  <DocSecurity>0</DocSecurity>
  <Lines>209</Lines>
  <Paragraphs>58</Paragraphs>
  <ScaleCrop>false</ScaleCrop>
  <Company/>
  <LinksUpToDate>false</LinksUpToDate>
  <CharactersWithSpaces>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2026-04-09T16:55:00Z</dcterms:created>
  <dcterms:modified xsi:type="dcterms:W3CDTF">2026-04-09T18:31:00Z</dcterms:modified>
</cp:coreProperties>
</file>