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2EF53" w14:textId="77777777" w:rsidR="0097601E" w:rsidRDefault="0097601E" w:rsidP="0097601E">
      <w:pPr>
        <w:jc w:val="center"/>
        <w:rPr>
          <w:b/>
          <w:sz w:val="56"/>
          <w:lang w:val="es-ES"/>
        </w:rPr>
      </w:pPr>
    </w:p>
    <w:p w14:paraId="0B3A393F" w14:textId="77777777" w:rsidR="0097601E" w:rsidRDefault="0097601E" w:rsidP="0097601E">
      <w:pPr>
        <w:jc w:val="center"/>
        <w:rPr>
          <w:b/>
          <w:sz w:val="56"/>
          <w:lang w:val="es-ES"/>
        </w:rPr>
      </w:pPr>
    </w:p>
    <w:p w14:paraId="0FEA8F38" w14:textId="77777777" w:rsidR="0097601E" w:rsidRDefault="0097601E" w:rsidP="0097601E">
      <w:pPr>
        <w:jc w:val="center"/>
        <w:rPr>
          <w:b/>
          <w:sz w:val="56"/>
          <w:lang w:val="es-ES"/>
        </w:rPr>
      </w:pPr>
    </w:p>
    <w:p w14:paraId="11CD6FDC" w14:textId="53B2DD8F" w:rsidR="0097601E" w:rsidRPr="0097601E" w:rsidRDefault="0097601E" w:rsidP="0097601E">
      <w:pPr>
        <w:jc w:val="center"/>
        <w:rPr>
          <w:lang w:val="es-ES"/>
        </w:rPr>
      </w:pPr>
      <w:r w:rsidRPr="0097601E">
        <w:rPr>
          <w:b/>
          <w:sz w:val="56"/>
          <w:lang w:val="es-ES"/>
        </w:rPr>
        <w:t>Manual de Usuario</w:t>
      </w:r>
      <w:r w:rsidRPr="0097601E">
        <w:rPr>
          <w:b/>
          <w:sz w:val="56"/>
          <w:lang w:val="es-ES"/>
        </w:rPr>
        <w:br/>
      </w:r>
    </w:p>
    <w:p w14:paraId="114913C1" w14:textId="77777777" w:rsidR="0097601E" w:rsidRPr="0097601E" w:rsidRDefault="0097601E" w:rsidP="0097601E">
      <w:pPr>
        <w:jc w:val="center"/>
        <w:rPr>
          <w:lang w:val="es-ES"/>
        </w:rPr>
      </w:pPr>
      <w:r w:rsidRPr="0097601E">
        <w:rPr>
          <w:sz w:val="36"/>
          <w:lang w:val="es-ES"/>
        </w:rPr>
        <w:t>Reporte de Power BI</w:t>
      </w:r>
      <w:r w:rsidRPr="0097601E">
        <w:rPr>
          <w:sz w:val="36"/>
          <w:lang w:val="es-ES"/>
        </w:rPr>
        <w:br/>
        <w:t xml:space="preserve">“Aeropuerto de </w:t>
      </w:r>
      <w:r w:rsidRPr="0097601E">
        <w:rPr>
          <w:b/>
          <w:bCs/>
          <w:sz w:val="36"/>
          <w:lang w:val="es-ES"/>
        </w:rPr>
        <w:t>Cajamarca</w:t>
      </w:r>
      <w:r w:rsidRPr="0097601E">
        <w:rPr>
          <w:sz w:val="36"/>
          <w:lang w:val="es-ES"/>
        </w:rPr>
        <w:t>”</w:t>
      </w:r>
    </w:p>
    <w:p w14:paraId="3B879BDF" w14:textId="77777777" w:rsidR="0097601E" w:rsidRPr="0097601E" w:rsidRDefault="0097601E" w:rsidP="0097601E">
      <w:pPr>
        <w:rPr>
          <w:lang w:val="es-ES"/>
        </w:rPr>
      </w:pPr>
      <w:r w:rsidRPr="0097601E">
        <w:rPr>
          <w:lang w:val="es-ES"/>
        </w:rPr>
        <w:br/>
      </w:r>
      <w:r w:rsidRPr="0097601E">
        <w:rPr>
          <w:lang w:val="es-ES"/>
        </w:rPr>
        <w:br/>
      </w:r>
      <w:r w:rsidRPr="0097601E">
        <w:rPr>
          <w:lang w:val="es-ES"/>
        </w:rPr>
        <w:br/>
      </w:r>
      <w:r w:rsidRPr="0097601E">
        <w:rPr>
          <w:lang w:val="es-ES"/>
        </w:rPr>
        <w:br/>
      </w:r>
      <w:r w:rsidRPr="0097601E">
        <w:rPr>
          <w:lang w:val="es-ES"/>
        </w:rPr>
        <w:br/>
      </w:r>
      <w:r w:rsidRPr="0097601E">
        <w:rPr>
          <w:lang w:val="es-ES"/>
        </w:rPr>
        <w:br/>
      </w:r>
    </w:p>
    <w:p w14:paraId="5C737BCC" w14:textId="77777777" w:rsidR="0097601E" w:rsidRPr="0097601E" w:rsidRDefault="0097601E" w:rsidP="0097601E">
      <w:pPr>
        <w:rPr>
          <w:lang w:val="es-ES"/>
        </w:rPr>
      </w:pPr>
      <w:r w:rsidRPr="0097601E">
        <w:rPr>
          <w:b/>
          <w:color w:val="FFFFFF"/>
          <w:lang w:val="es-ES"/>
        </w:rPr>
        <w:t>16-5-2025</w:t>
      </w:r>
    </w:p>
    <w:p w14:paraId="495A0111" w14:textId="5CA20A06" w:rsidR="0097601E" w:rsidRDefault="0097601E" w:rsidP="0097601E">
      <w:pPr>
        <w:spacing w:after="0" w:line="240" w:lineRule="auto"/>
        <w:jc w:val="center"/>
        <w:rPr>
          <w:color w:val="002060"/>
          <w:sz w:val="18"/>
          <w:lang w:val="es-ES"/>
        </w:rPr>
      </w:pPr>
      <w:r w:rsidRPr="0097601E">
        <w:rPr>
          <w:color w:val="000080"/>
          <w:sz w:val="18"/>
          <w:lang w:val="es-ES"/>
        </w:rPr>
        <w:br/>
      </w:r>
      <w:r w:rsidRPr="0097601E">
        <w:rPr>
          <w:color w:val="002060"/>
          <w:sz w:val="18"/>
          <w:lang w:val="es-ES"/>
        </w:rPr>
        <w:t>Ing. ELVAR RENATO MIÑANO MERA</w:t>
      </w:r>
      <w:r w:rsidR="008E6C5C">
        <w:rPr>
          <w:color w:val="002060"/>
          <w:sz w:val="18"/>
          <w:lang w:val="es-ES"/>
        </w:rPr>
        <w:t>,</w:t>
      </w:r>
    </w:p>
    <w:p w14:paraId="4B8732BB" w14:textId="2BFCDDD4" w:rsidR="008E6C5C" w:rsidRPr="0097601E" w:rsidRDefault="008E6C5C" w:rsidP="0097601E">
      <w:pPr>
        <w:spacing w:after="0" w:line="240" w:lineRule="auto"/>
        <w:jc w:val="center"/>
        <w:rPr>
          <w:color w:val="002060"/>
          <w:sz w:val="18"/>
          <w:lang w:val="es-ES"/>
        </w:rPr>
      </w:pPr>
      <w:r>
        <w:rPr>
          <w:color w:val="002060"/>
          <w:sz w:val="18"/>
          <w:lang w:val="es-ES"/>
        </w:rPr>
        <w:t>Ing. Erick S. Escalante Olano</w:t>
      </w:r>
    </w:p>
    <w:p w14:paraId="7C09E8DF" w14:textId="1CE7D7BC" w:rsidR="0097601E" w:rsidRPr="0097601E" w:rsidRDefault="0097601E" w:rsidP="0097601E">
      <w:pPr>
        <w:spacing w:after="0" w:line="240" w:lineRule="auto"/>
        <w:jc w:val="center"/>
        <w:rPr>
          <w:color w:val="002060"/>
          <w:lang w:val="es-ES"/>
        </w:rPr>
      </w:pPr>
      <w:r w:rsidRPr="0097601E">
        <w:rPr>
          <w:color w:val="002060"/>
          <w:sz w:val="18"/>
          <w:lang w:val="es-ES"/>
        </w:rPr>
        <w:t>Equipo Técnico del Grupo de Aeropuertos</w:t>
      </w:r>
      <w:r w:rsidRPr="0097601E">
        <w:rPr>
          <w:color w:val="002060"/>
          <w:sz w:val="18"/>
          <w:lang w:val="es-ES"/>
        </w:rPr>
        <w:br/>
      </w:r>
      <w:r w:rsidRPr="0097601E">
        <w:rPr>
          <w:color w:val="002060"/>
          <w:lang w:val="es-ES"/>
        </w:rPr>
        <w:t>Coordinador General de</w:t>
      </w:r>
    </w:p>
    <w:p w14:paraId="55612D61" w14:textId="23379ADD" w:rsidR="0097601E" w:rsidRPr="0097601E" w:rsidRDefault="0097601E" w:rsidP="0097601E">
      <w:pPr>
        <w:spacing w:after="0" w:line="240" w:lineRule="auto"/>
        <w:jc w:val="center"/>
        <w:rPr>
          <w:color w:val="002060"/>
          <w:lang w:val="es-ES"/>
        </w:rPr>
      </w:pPr>
      <w:r w:rsidRPr="0097601E">
        <w:rPr>
          <w:color w:val="002060"/>
          <w:lang w:val="es-ES"/>
        </w:rPr>
        <w:t>Aeropuertos DDP-MTC</w:t>
      </w:r>
    </w:p>
    <w:p w14:paraId="2603B452" w14:textId="77777777" w:rsidR="0097601E" w:rsidRDefault="0097601E">
      <w:pPr>
        <w:rPr>
          <w:lang w:val="es-ES"/>
        </w:rPr>
      </w:pPr>
    </w:p>
    <w:p w14:paraId="777229E7" w14:textId="0B232CC1" w:rsidR="0097601E" w:rsidRDefault="0097601E">
      <w:pPr>
        <w:rPr>
          <w:rFonts w:asciiTheme="majorHAnsi" w:eastAsiaTheme="majorEastAsia" w:hAnsiTheme="majorHAnsi" w:cstheme="majorBidi"/>
          <w:b/>
          <w:bCs/>
          <w:color w:val="365F91" w:themeColor="accent1" w:themeShade="BF"/>
          <w:sz w:val="28"/>
          <w:szCs w:val="28"/>
          <w:lang w:val="es-ES"/>
        </w:rPr>
      </w:pPr>
      <w:r>
        <w:rPr>
          <w:lang w:val="es-ES"/>
        </w:rPr>
        <w:br w:type="page"/>
      </w:r>
    </w:p>
    <w:p w14:paraId="330CC15B" w14:textId="77777777" w:rsidR="0097601E" w:rsidRDefault="0097601E">
      <w:pPr>
        <w:pStyle w:val="TtuloTDC"/>
        <w:rPr>
          <w:lang w:val="es-ES"/>
        </w:rPr>
      </w:pPr>
    </w:p>
    <w:sdt>
      <w:sdtPr>
        <w:rPr>
          <w:lang w:val="es-ES"/>
        </w:rPr>
        <w:id w:val="33471399"/>
        <w:docPartObj>
          <w:docPartGallery w:val="Table of Contents"/>
          <w:docPartUnique/>
        </w:docPartObj>
      </w:sdtPr>
      <w:sdtEndPr>
        <w:rPr>
          <w:b/>
          <w:bCs/>
          <w:lang w:val="en-US"/>
        </w:rPr>
      </w:sdtEndPr>
      <w:sdtContent>
        <w:p w14:paraId="09F44D86" w14:textId="02313F56" w:rsidR="0097601E" w:rsidRPr="0097601E" w:rsidRDefault="0097601E" w:rsidP="0097601E">
          <w:pPr>
            <w:rPr>
              <w:rFonts w:cs="Arial"/>
              <w:b/>
              <w:bCs/>
              <w:sz w:val="36"/>
              <w:szCs w:val="36"/>
              <w:lang w:val="es-ES"/>
            </w:rPr>
          </w:pPr>
          <w:r w:rsidRPr="0097601E">
            <w:rPr>
              <w:rFonts w:cs="Arial"/>
              <w:b/>
              <w:bCs/>
              <w:sz w:val="36"/>
              <w:szCs w:val="36"/>
              <w:lang w:val="es-ES"/>
            </w:rPr>
            <w:t>Contenido</w:t>
          </w:r>
        </w:p>
        <w:p w14:paraId="269AB056" w14:textId="77777777" w:rsidR="0097601E" w:rsidRPr="0097601E" w:rsidRDefault="0097601E" w:rsidP="0097601E">
          <w:pPr>
            <w:rPr>
              <w:lang w:val="es-ES"/>
            </w:rPr>
          </w:pPr>
        </w:p>
        <w:p w14:paraId="642ADE29" w14:textId="45CEB26C" w:rsidR="0097601E" w:rsidRPr="0097601E" w:rsidRDefault="0097601E">
          <w:pPr>
            <w:pStyle w:val="TDC1"/>
            <w:tabs>
              <w:tab w:val="left" w:pos="480"/>
              <w:tab w:val="right" w:leader="dot" w:pos="8630"/>
            </w:tabs>
            <w:rPr>
              <w:noProof/>
            </w:rPr>
          </w:pPr>
          <w:r w:rsidRPr="0097601E">
            <w:fldChar w:fldCharType="begin"/>
          </w:r>
          <w:r w:rsidRPr="0097601E">
            <w:instrText xml:space="preserve"> TOC \o "1-3" \h \z \u </w:instrText>
          </w:r>
          <w:r w:rsidRPr="0097601E">
            <w:fldChar w:fldCharType="separate"/>
          </w:r>
          <w:hyperlink w:anchor="_Toc198275166" w:history="1">
            <w:r w:rsidRPr="0097601E">
              <w:rPr>
                <w:rStyle w:val="Hipervnculo"/>
                <w:rFonts w:cs="Arial"/>
                <w:noProof/>
                <w:lang w:val="es-ES"/>
              </w:rPr>
              <w:t>1.</w:t>
            </w:r>
            <w:r w:rsidRPr="0097601E">
              <w:rPr>
                <w:noProof/>
              </w:rPr>
              <w:tab/>
            </w:r>
            <w:r w:rsidRPr="0097601E">
              <w:rPr>
                <w:rStyle w:val="Hipervnculo"/>
                <w:rFonts w:cs="Arial"/>
                <w:noProof/>
                <w:lang w:val="es-ES"/>
              </w:rPr>
              <w:t>INTRODUCCIÓN</w:t>
            </w:r>
            <w:r w:rsidRPr="0097601E">
              <w:rPr>
                <w:noProof/>
                <w:webHidden/>
              </w:rPr>
              <w:tab/>
            </w:r>
            <w:r w:rsidRPr="0097601E">
              <w:rPr>
                <w:noProof/>
                <w:webHidden/>
              </w:rPr>
              <w:fldChar w:fldCharType="begin"/>
            </w:r>
            <w:r w:rsidRPr="0097601E">
              <w:rPr>
                <w:noProof/>
                <w:webHidden/>
              </w:rPr>
              <w:instrText xml:space="preserve"> PAGEREF _Toc198275166 \h </w:instrText>
            </w:r>
            <w:r w:rsidRPr="0097601E">
              <w:rPr>
                <w:noProof/>
                <w:webHidden/>
              </w:rPr>
            </w:r>
            <w:r w:rsidRPr="0097601E">
              <w:rPr>
                <w:noProof/>
                <w:webHidden/>
              </w:rPr>
              <w:fldChar w:fldCharType="separate"/>
            </w:r>
            <w:r w:rsidRPr="0097601E">
              <w:rPr>
                <w:noProof/>
                <w:webHidden/>
              </w:rPr>
              <w:t>2</w:t>
            </w:r>
            <w:r w:rsidRPr="0097601E">
              <w:rPr>
                <w:noProof/>
                <w:webHidden/>
              </w:rPr>
              <w:fldChar w:fldCharType="end"/>
            </w:r>
          </w:hyperlink>
        </w:p>
        <w:p w14:paraId="5B99C673" w14:textId="413CD679" w:rsidR="0097601E" w:rsidRPr="0097601E" w:rsidRDefault="0097601E">
          <w:pPr>
            <w:pStyle w:val="TDC1"/>
            <w:tabs>
              <w:tab w:val="left" w:pos="480"/>
              <w:tab w:val="right" w:leader="dot" w:pos="8630"/>
            </w:tabs>
            <w:rPr>
              <w:noProof/>
            </w:rPr>
          </w:pPr>
          <w:hyperlink w:anchor="_Toc198275167" w:history="1">
            <w:r w:rsidRPr="0097601E">
              <w:rPr>
                <w:rStyle w:val="Hipervnculo"/>
                <w:rFonts w:cs="Arial"/>
                <w:noProof/>
                <w:lang w:val="es-ES"/>
              </w:rPr>
              <w:t>2.</w:t>
            </w:r>
            <w:r w:rsidRPr="0097601E">
              <w:rPr>
                <w:noProof/>
              </w:rPr>
              <w:tab/>
            </w:r>
            <w:r w:rsidRPr="0097601E">
              <w:rPr>
                <w:rStyle w:val="Hipervnculo"/>
                <w:rFonts w:cs="Arial"/>
                <w:noProof/>
                <w:lang w:val="es-ES"/>
              </w:rPr>
              <w:t>OBJETIVO</w:t>
            </w:r>
            <w:r w:rsidRPr="0097601E">
              <w:rPr>
                <w:noProof/>
                <w:webHidden/>
              </w:rPr>
              <w:tab/>
            </w:r>
            <w:r w:rsidRPr="0097601E">
              <w:rPr>
                <w:noProof/>
                <w:webHidden/>
              </w:rPr>
              <w:fldChar w:fldCharType="begin"/>
            </w:r>
            <w:r w:rsidRPr="0097601E">
              <w:rPr>
                <w:noProof/>
                <w:webHidden/>
              </w:rPr>
              <w:instrText xml:space="preserve"> PAGEREF _Toc198275167 \h </w:instrText>
            </w:r>
            <w:r w:rsidRPr="0097601E">
              <w:rPr>
                <w:noProof/>
                <w:webHidden/>
              </w:rPr>
            </w:r>
            <w:r w:rsidRPr="0097601E">
              <w:rPr>
                <w:noProof/>
                <w:webHidden/>
              </w:rPr>
              <w:fldChar w:fldCharType="separate"/>
            </w:r>
            <w:r w:rsidRPr="0097601E">
              <w:rPr>
                <w:noProof/>
                <w:webHidden/>
              </w:rPr>
              <w:t>2</w:t>
            </w:r>
            <w:r w:rsidRPr="0097601E">
              <w:rPr>
                <w:noProof/>
                <w:webHidden/>
              </w:rPr>
              <w:fldChar w:fldCharType="end"/>
            </w:r>
          </w:hyperlink>
        </w:p>
        <w:p w14:paraId="355F17C6" w14:textId="2985A85A" w:rsidR="0097601E" w:rsidRPr="0097601E" w:rsidRDefault="0097601E">
          <w:pPr>
            <w:pStyle w:val="TDC1"/>
            <w:tabs>
              <w:tab w:val="left" w:pos="480"/>
              <w:tab w:val="right" w:leader="dot" w:pos="8630"/>
            </w:tabs>
            <w:rPr>
              <w:noProof/>
            </w:rPr>
          </w:pPr>
          <w:hyperlink w:anchor="_Toc198275168" w:history="1">
            <w:r w:rsidRPr="0097601E">
              <w:rPr>
                <w:rStyle w:val="Hipervnculo"/>
                <w:rFonts w:cs="Arial"/>
                <w:noProof/>
                <w:lang w:val="es-ES"/>
              </w:rPr>
              <w:t>3.</w:t>
            </w:r>
            <w:r w:rsidRPr="0097601E">
              <w:rPr>
                <w:noProof/>
              </w:rPr>
              <w:tab/>
            </w:r>
            <w:r w:rsidRPr="0097601E">
              <w:rPr>
                <w:rStyle w:val="Hipervnculo"/>
                <w:rFonts w:cs="Arial"/>
                <w:noProof/>
                <w:lang w:val="es-ES"/>
              </w:rPr>
              <w:t>NAVEGACIÓN DEL REPORTE</w:t>
            </w:r>
            <w:r w:rsidRPr="0097601E">
              <w:rPr>
                <w:noProof/>
                <w:webHidden/>
              </w:rPr>
              <w:tab/>
            </w:r>
            <w:r w:rsidRPr="0097601E">
              <w:rPr>
                <w:noProof/>
                <w:webHidden/>
              </w:rPr>
              <w:fldChar w:fldCharType="begin"/>
            </w:r>
            <w:r w:rsidRPr="0097601E">
              <w:rPr>
                <w:noProof/>
                <w:webHidden/>
              </w:rPr>
              <w:instrText xml:space="preserve"> PAGEREF _Toc198275168 \h </w:instrText>
            </w:r>
            <w:r w:rsidRPr="0097601E">
              <w:rPr>
                <w:noProof/>
                <w:webHidden/>
              </w:rPr>
            </w:r>
            <w:r w:rsidRPr="0097601E">
              <w:rPr>
                <w:noProof/>
                <w:webHidden/>
              </w:rPr>
              <w:fldChar w:fldCharType="separate"/>
            </w:r>
            <w:r w:rsidRPr="0097601E">
              <w:rPr>
                <w:noProof/>
                <w:webHidden/>
              </w:rPr>
              <w:t>2</w:t>
            </w:r>
            <w:r w:rsidRPr="0097601E">
              <w:rPr>
                <w:noProof/>
                <w:webHidden/>
              </w:rPr>
              <w:fldChar w:fldCharType="end"/>
            </w:r>
          </w:hyperlink>
        </w:p>
        <w:p w14:paraId="1C1FD349" w14:textId="73F075F3" w:rsidR="0097601E" w:rsidRPr="0097601E" w:rsidRDefault="0097601E">
          <w:pPr>
            <w:pStyle w:val="TDC1"/>
            <w:tabs>
              <w:tab w:val="left" w:pos="480"/>
              <w:tab w:val="right" w:leader="dot" w:pos="8630"/>
            </w:tabs>
            <w:rPr>
              <w:noProof/>
            </w:rPr>
          </w:pPr>
          <w:hyperlink w:anchor="_Toc198275169" w:history="1">
            <w:r w:rsidRPr="0097601E">
              <w:rPr>
                <w:rStyle w:val="Hipervnculo"/>
                <w:rFonts w:cs="Arial"/>
                <w:noProof/>
                <w:lang w:val="es-ES"/>
              </w:rPr>
              <w:t>4.</w:t>
            </w:r>
            <w:r w:rsidRPr="0097601E">
              <w:rPr>
                <w:noProof/>
              </w:rPr>
              <w:tab/>
            </w:r>
            <w:r w:rsidRPr="0097601E">
              <w:rPr>
                <w:rStyle w:val="Hipervnculo"/>
                <w:rFonts w:cs="Arial"/>
                <w:noProof/>
                <w:lang w:val="es-ES"/>
              </w:rPr>
              <w:t>INTERACCIÓN CON VISUALIZACIONES</w:t>
            </w:r>
            <w:r w:rsidRPr="0097601E">
              <w:rPr>
                <w:noProof/>
                <w:webHidden/>
              </w:rPr>
              <w:tab/>
            </w:r>
            <w:r w:rsidRPr="0097601E">
              <w:rPr>
                <w:noProof/>
                <w:webHidden/>
              </w:rPr>
              <w:fldChar w:fldCharType="begin"/>
            </w:r>
            <w:r w:rsidRPr="0097601E">
              <w:rPr>
                <w:noProof/>
                <w:webHidden/>
              </w:rPr>
              <w:instrText xml:space="preserve"> PAGEREF _Toc198275169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0BF94E85" w14:textId="7D3452B0" w:rsidR="0097601E" w:rsidRPr="0097601E" w:rsidRDefault="0097601E">
          <w:pPr>
            <w:pStyle w:val="TDC2"/>
            <w:tabs>
              <w:tab w:val="left" w:pos="960"/>
              <w:tab w:val="right" w:leader="dot" w:pos="8630"/>
            </w:tabs>
            <w:rPr>
              <w:noProof/>
            </w:rPr>
          </w:pPr>
          <w:hyperlink w:anchor="_Toc198275170" w:history="1">
            <w:r w:rsidRPr="0097601E">
              <w:rPr>
                <w:rStyle w:val="Hipervnculo"/>
                <w:rFonts w:cs="Arial"/>
                <w:noProof/>
                <w:lang w:val="es-ES"/>
              </w:rPr>
              <w:t>4.1</w:t>
            </w:r>
            <w:r w:rsidRPr="0097601E">
              <w:rPr>
                <w:noProof/>
              </w:rPr>
              <w:tab/>
            </w:r>
            <w:r w:rsidRPr="0097601E">
              <w:rPr>
                <w:rStyle w:val="Hipervnculo"/>
                <w:rFonts w:cs="Arial"/>
                <w:noProof/>
                <w:lang w:val="es-ES"/>
              </w:rPr>
              <w:t>Gráficos</w:t>
            </w:r>
            <w:r w:rsidRPr="0097601E">
              <w:rPr>
                <w:noProof/>
                <w:webHidden/>
              </w:rPr>
              <w:tab/>
            </w:r>
            <w:r w:rsidRPr="0097601E">
              <w:rPr>
                <w:noProof/>
                <w:webHidden/>
              </w:rPr>
              <w:fldChar w:fldCharType="begin"/>
            </w:r>
            <w:r w:rsidRPr="0097601E">
              <w:rPr>
                <w:noProof/>
                <w:webHidden/>
              </w:rPr>
              <w:instrText xml:space="preserve"> PAGEREF _Toc198275170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7646043A" w14:textId="7536B23C" w:rsidR="0097601E" w:rsidRPr="0097601E" w:rsidRDefault="0097601E">
          <w:pPr>
            <w:pStyle w:val="TDC2"/>
            <w:tabs>
              <w:tab w:val="left" w:pos="960"/>
              <w:tab w:val="right" w:leader="dot" w:pos="8630"/>
            </w:tabs>
            <w:rPr>
              <w:noProof/>
            </w:rPr>
          </w:pPr>
          <w:hyperlink w:anchor="_Toc198275171" w:history="1">
            <w:r w:rsidRPr="0097601E">
              <w:rPr>
                <w:rStyle w:val="Hipervnculo"/>
                <w:rFonts w:cs="Arial"/>
                <w:noProof/>
                <w:lang w:val="es-ES"/>
              </w:rPr>
              <w:t>4.2</w:t>
            </w:r>
            <w:r w:rsidRPr="0097601E">
              <w:rPr>
                <w:noProof/>
              </w:rPr>
              <w:tab/>
            </w:r>
            <w:r w:rsidRPr="0097601E">
              <w:rPr>
                <w:rStyle w:val="Hipervnculo"/>
                <w:rFonts w:cs="Arial"/>
                <w:noProof/>
                <w:lang w:val="es-ES"/>
              </w:rPr>
              <w:t>Tablas</w:t>
            </w:r>
            <w:r w:rsidRPr="0097601E">
              <w:rPr>
                <w:noProof/>
                <w:webHidden/>
              </w:rPr>
              <w:tab/>
            </w:r>
            <w:r w:rsidRPr="0097601E">
              <w:rPr>
                <w:noProof/>
                <w:webHidden/>
              </w:rPr>
              <w:fldChar w:fldCharType="begin"/>
            </w:r>
            <w:r w:rsidRPr="0097601E">
              <w:rPr>
                <w:noProof/>
                <w:webHidden/>
              </w:rPr>
              <w:instrText xml:space="preserve"> PAGEREF _Toc198275171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771D22F2" w14:textId="4CDCFC4F" w:rsidR="0097601E" w:rsidRPr="0097601E" w:rsidRDefault="0097601E">
          <w:pPr>
            <w:pStyle w:val="TDC1"/>
            <w:tabs>
              <w:tab w:val="left" w:pos="480"/>
              <w:tab w:val="right" w:leader="dot" w:pos="8630"/>
            </w:tabs>
            <w:rPr>
              <w:noProof/>
            </w:rPr>
          </w:pPr>
          <w:hyperlink w:anchor="_Toc198275172" w:history="1">
            <w:r w:rsidRPr="0097601E">
              <w:rPr>
                <w:rStyle w:val="Hipervnculo"/>
                <w:rFonts w:cs="Arial"/>
                <w:noProof/>
                <w:lang w:val="es-ES"/>
              </w:rPr>
              <w:t>5.</w:t>
            </w:r>
            <w:r w:rsidRPr="0097601E">
              <w:rPr>
                <w:noProof/>
              </w:rPr>
              <w:tab/>
            </w:r>
            <w:r w:rsidRPr="0097601E">
              <w:rPr>
                <w:rStyle w:val="Hipervnculo"/>
                <w:rFonts w:cs="Arial"/>
                <w:noProof/>
                <w:lang w:val="es-ES"/>
              </w:rPr>
              <w:t>VISOR ESPACIAL INTERACTIVO</w:t>
            </w:r>
            <w:r w:rsidRPr="0097601E">
              <w:rPr>
                <w:noProof/>
                <w:webHidden/>
              </w:rPr>
              <w:tab/>
            </w:r>
            <w:r w:rsidRPr="0097601E">
              <w:rPr>
                <w:noProof/>
                <w:webHidden/>
              </w:rPr>
              <w:fldChar w:fldCharType="begin"/>
            </w:r>
            <w:r w:rsidRPr="0097601E">
              <w:rPr>
                <w:noProof/>
                <w:webHidden/>
              </w:rPr>
              <w:instrText xml:space="preserve"> PAGEREF _Toc198275172 \h </w:instrText>
            </w:r>
            <w:r w:rsidRPr="0097601E">
              <w:rPr>
                <w:noProof/>
                <w:webHidden/>
              </w:rPr>
            </w:r>
            <w:r w:rsidRPr="0097601E">
              <w:rPr>
                <w:noProof/>
                <w:webHidden/>
              </w:rPr>
              <w:fldChar w:fldCharType="separate"/>
            </w:r>
            <w:r w:rsidRPr="0097601E">
              <w:rPr>
                <w:noProof/>
                <w:webHidden/>
              </w:rPr>
              <w:t>3</w:t>
            </w:r>
            <w:r w:rsidRPr="0097601E">
              <w:rPr>
                <w:noProof/>
                <w:webHidden/>
              </w:rPr>
              <w:fldChar w:fldCharType="end"/>
            </w:r>
          </w:hyperlink>
        </w:p>
        <w:p w14:paraId="33D2A41D" w14:textId="1CFE33C8" w:rsidR="0097601E" w:rsidRPr="0097601E" w:rsidRDefault="0097601E">
          <w:pPr>
            <w:pStyle w:val="TDC1"/>
            <w:tabs>
              <w:tab w:val="left" w:pos="480"/>
              <w:tab w:val="right" w:leader="dot" w:pos="8630"/>
            </w:tabs>
            <w:rPr>
              <w:noProof/>
            </w:rPr>
          </w:pPr>
          <w:hyperlink w:anchor="_Toc198275173" w:history="1">
            <w:r w:rsidRPr="0097601E">
              <w:rPr>
                <w:rStyle w:val="Hipervnculo"/>
                <w:rFonts w:cs="Arial"/>
                <w:noProof/>
                <w:lang w:val="es-ES"/>
              </w:rPr>
              <w:t>6.</w:t>
            </w:r>
            <w:r w:rsidRPr="0097601E">
              <w:rPr>
                <w:noProof/>
              </w:rPr>
              <w:tab/>
            </w:r>
            <w:r w:rsidRPr="0097601E">
              <w:rPr>
                <w:rStyle w:val="Hipervnculo"/>
                <w:rFonts w:cs="Arial"/>
                <w:noProof/>
                <w:lang w:val="es-ES"/>
              </w:rPr>
              <w:t>VISUALIZACIONES COMPLEMENTARIAS</w:t>
            </w:r>
            <w:r w:rsidRPr="0097601E">
              <w:rPr>
                <w:noProof/>
                <w:webHidden/>
              </w:rPr>
              <w:tab/>
            </w:r>
            <w:r w:rsidRPr="0097601E">
              <w:rPr>
                <w:noProof/>
                <w:webHidden/>
              </w:rPr>
              <w:fldChar w:fldCharType="begin"/>
            </w:r>
            <w:r w:rsidRPr="0097601E">
              <w:rPr>
                <w:noProof/>
                <w:webHidden/>
              </w:rPr>
              <w:instrText xml:space="preserve"> PAGEREF _Toc198275173 \h </w:instrText>
            </w:r>
            <w:r w:rsidRPr="0097601E">
              <w:rPr>
                <w:noProof/>
                <w:webHidden/>
              </w:rPr>
            </w:r>
            <w:r w:rsidRPr="0097601E">
              <w:rPr>
                <w:noProof/>
                <w:webHidden/>
              </w:rPr>
              <w:fldChar w:fldCharType="separate"/>
            </w:r>
            <w:r w:rsidRPr="0097601E">
              <w:rPr>
                <w:noProof/>
                <w:webHidden/>
              </w:rPr>
              <w:t>4</w:t>
            </w:r>
            <w:r w:rsidRPr="0097601E">
              <w:rPr>
                <w:noProof/>
                <w:webHidden/>
              </w:rPr>
              <w:fldChar w:fldCharType="end"/>
            </w:r>
          </w:hyperlink>
        </w:p>
        <w:p w14:paraId="32EEAC4D" w14:textId="6BE43659" w:rsidR="0097601E" w:rsidRPr="0097601E" w:rsidRDefault="0097601E">
          <w:pPr>
            <w:pStyle w:val="TDC1"/>
            <w:tabs>
              <w:tab w:val="left" w:pos="480"/>
              <w:tab w:val="right" w:leader="dot" w:pos="8630"/>
            </w:tabs>
            <w:rPr>
              <w:noProof/>
            </w:rPr>
          </w:pPr>
          <w:hyperlink w:anchor="_Toc198275174" w:history="1">
            <w:r w:rsidRPr="0097601E">
              <w:rPr>
                <w:rStyle w:val="Hipervnculo"/>
                <w:rFonts w:cs="Arial"/>
                <w:noProof/>
                <w:lang w:val="es-ES"/>
              </w:rPr>
              <w:t>7.</w:t>
            </w:r>
            <w:r w:rsidRPr="0097601E">
              <w:rPr>
                <w:noProof/>
              </w:rPr>
              <w:tab/>
            </w:r>
            <w:r w:rsidRPr="0097601E">
              <w:rPr>
                <w:rStyle w:val="Hipervnculo"/>
                <w:rFonts w:cs="Arial"/>
                <w:noProof/>
                <w:lang w:val="es-ES"/>
              </w:rPr>
              <w:t>ACTUALIZACIÓN DE DATOS</w:t>
            </w:r>
            <w:r w:rsidRPr="0097601E">
              <w:rPr>
                <w:noProof/>
                <w:webHidden/>
              </w:rPr>
              <w:tab/>
            </w:r>
            <w:r w:rsidRPr="0097601E">
              <w:rPr>
                <w:noProof/>
                <w:webHidden/>
              </w:rPr>
              <w:fldChar w:fldCharType="begin"/>
            </w:r>
            <w:r w:rsidRPr="0097601E">
              <w:rPr>
                <w:noProof/>
                <w:webHidden/>
              </w:rPr>
              <w:instrText xml:space="preserve"> PAGEREF _Toc198275174 \h </w:instrText>
            </w:r>
            <w:r w:rsidRPr="0097601E">
              <w:rPr>
                <w:noProof/>
                <w:webHidden/>
              </w:rPr>
            </w:r>
            <w:r w:rsidRPr="0097601E">
              <w:rPr>
                <w:noProof/>
                <w:webHidden/>
              </w:rPr>
              <w:fldChar w:fldCharType="separate"/>
            </w:r>
            <w:r w:rsidRPr="0097601E">
              <w:rPr>
                <w:noProof/>
                <w:webHidden/>
              </w:rPr>
              <w:t>4</w:t>
            </w:r>
            <w:r w:rsidRPr="0097601E">
              <w:rPr>
                <w:noProof/>
                <w:webHidden/>
              </w:rPr>
              <w:fldChar w:fldCharType="end"/>
            </w:r>
          </w:hyperlink>
        </w:p>
        <w:p w14:paraId="0954CF8E" w14:textId="10D16518" w:rsidR="0097601E" w:rsidRPr="0097601E" w:rsidRDefault="0097601E">
          <w:pPr>
            <w:pStyle w:val="TDC1"/>
            <w:tabs>
              <w:tab w:val="left" w:pos="480"/>
              <w:tab w:val="right" w:leader="dot" w:pos="8630"/>
            </w:tabs>
            <w:rPr>
              <w:noProof/>
            </w:rPr>
          </w:pPr>
          <w:hyperlink w:anchor="_Toc198275175" w:history="1">
            <w:r w:rsidRPr="0097601E">
              <w:rPr>
                <w:rStyle w:val="Hipervnculo"/>
                <w:rFonts w:cs="Arial"/>
                <w:noProof/>
                <w:lang w:val="es-ES"/>
              </w:rPr>
              <w:t>8.</w:t>
            </w:r>
            <w:r w:rsidRPr="0097601E">
              <w:rPr>
                <w:noProof/>
              </w:rPr>
              <w:tab/>
            </w:r>
            <w:r w:rsidRPr="0097601E">
              <w:rPr>
                <w:rStyle w:val="Hipervnculo"/>
                <w:rFonts w:cs="Arial"/>
                <w:noProof/>
                <w:lang w:val="es-ES"/>
              </w:rPr>
              <w:t>BENEFICIOS CLAVE DEL REPORTE</w:t>
            </w:r>
            <w:r w:rsidRPr="0097601E">
              <w:rPr>
                <w:noProof/>
                <w:webHidden/>
              </w:rPr>
              <w:tab/>
            </w:r>
            <w:r w:rsidRPr="0097601E">
              <w:rPr>
                <w:noProof/>
                <w:webHidden/>
              </w:rPr>
              <w:fldChar w:fldCharType="begin"/>
            </w:r>
            <w:r w:rsidRPr="0097601E">
              <w:rPr>
                <w:noProof/>
                <w:webHidden/>
              </w:rPr>
              <w:instrText xml:space="preserve"> PAGEREF _Toc198275175 \h </w:instrText>
            </w:r>
            <w:r w:rsidRPr="0097601E">
              <w:rPr>
                <w:noProof/>
                <w:webHidden/>
              </w:rPr>
            </w:r>
            <w:r w:rsidRPr="0097601E">
              <w:rPr>
                <w:noProof/>
                <w:webHidden/>
              </w:rPr>
              <w:fldChar w:fldCharType="separate"/>
            </w:r>
            <w:r w:rsidRPr="0097601E">
              <w:rPr>
                <w:noProof/>
                <w:webHidden/>
              </w:rPr>
              <w:t>4</w:t>
            </w:r>
            <w:r w:rsidRPr="0097601E">
              <w:rPr>
                <w:noProof/>
                <w:webHidden/>
              </w:rPr>
              <w:fldChar w:fldCharType="end"/>
            </w:r>
          </w:hyperlink>
        </w:p>
        <w:p w14:paraId="7C4EC0A1" w14:textId="4C201492" w:rsidR="0097601E" w:rsidRDefault="0097601E">
          <w:r w:rsidRPr="0097601E">
            <w:fldChar w:fldCharType="end"/>
          </w:r>
        </w:p>
      </w:sdtContent>
    </w:sdt>
    <w:p w14:paraId="79FA672D" w14:textId="77777777" w:rsidR="0097601E" w:rsidRDefault="0097601E">
      <w:pPr>
        <w:rPr>
          <w:rFonts w:cs="Arial"/>
          <w:b/>
          <w:bCs/>
          <w:sz w:val="36"/>
          <w:szCs w:val="36"/>
          <w:lang w:val="es-ES"/>
        </w:rPr>
      </w:pPr>
      <w:r>
        <w:rPr>
          <w:rFonts w:cs="Arial"/>
          <w:b/>
          <w:bCs/>
          <w:sz w:val="36"/>
          <w:szCs w:val="36"/>
          <w:lang w:val="es-ES"/>
        </w:rPr>
        <w:br w:type="page"/>
      </w:r>
    </w:p>
    <w:p w14:paraId="5BD8BC33" w14:textId="18EDE86D" w:rsidR="00A10CCF" w:rsidRPr="00A10CCF" w:rsidRDefault="00A10CCF" w:rsidP="0097601E">
      <w:pPr>
        <w:spacing w:after="0" w:line="360" w:lineRule="auto"/>
        <w:jc w:val="both"/>
        <w:rPr>
          <w:rFonts w:cs="Arial"/>
          <w:b/>
          <w:bCs/>
          <w:sz w:val="36"/>
          <w:szCs w:val="36"/>
          <w:lang w:val="es-ES"/>
        </w:rPr>
      </w:pPr>
      <w:r w:rsidRPr="00A10CCF">
        <w:rPr>
          <w:rFonts w:cs="Arial"/>
          <w:b/>
          <w:bCs/>
          <w:sz w:val="36"/>
          <w:szCs w:val="36"/>
          <w:lang w:val="es-ES"/>
        </w:rPr>
        <w:lastRenderedPageBreak/>
        <w:t>Manual de Usuario</w:t>
      </w:r>
    </w:p>
    <w:p w14:paraId="24B8EA10" w14:textId="77777777" w:rsidR="00A10CCF" w:rsidRPr="00A10CCF" w:rsidRDefault="00A10CCF" w:rsidP="0097601E">
      <w:pPr>
        <w:spacing w:after="0" w:line="360" w:lineRule="auto"/>
        <w:jc w:val="both"/>
        <w:rPr>
          <w:rFonts w:cs="Arial"/>
          <w:b/>
          <w:bCs/>
          <w:szCs w:val="21"/>
          <w:lang w:val="es-ES"/>
        </w:rPr>
      </w:pPr>
      <w:r w:rsidRPr="00A10CCF">
        <w:rPr>
          <w:rFonts w:cs="Arial"/>
          <w:b/>
          <w:bCs/>
          <w:szCs w:val="21"/>
          <w:lang w:val="es-ES"/>
        </w:rPr>
        <w:t>Reporte Power BI – Aeropuerto de Cajamarca</w:t>
      </w:r>
    </w:p>
    <w:p w14:paraId="64F8331D"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pict w14:anchorId="7F50C319">
          <v:rect id="_x0000_i1073" style="width:0;height:1.5pt" o:hralign="center" o:hrstd="t" o:hr="t" fillcolor="#a0a0a0" stroked="f"/>
        </w:pict>
      </w:r>
    </w:p>
    <w:p w14:paraId="20CDCE6E" w14:textId="67B22138"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0" w:name="_Toc198275166"/>
      <w:r w:rsidRPr="00A10CCF">
        <w:rPr>
          <w:rFonts w:cs="Arial"/>
          <w:b/>
          <w:bCs/>
          <w:sz w:val="24"/>
          <w:szCs w:val="24"/>
          <w:lang w:val="es-ES"/>
        </w:rPr>
        <w:t>INTRODUCCIÓN</w:t>
      </w:r>
      <w:bookmarkEnd w:id="0"/>
    </w:p>
    <w:p w14:paraId="2F746091"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12752536"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presente manual tiene como finalidad orientar al usuario en la interpretación y uso eficiente del reporte interactivo elaborado en Power BI, denominado </w:t>
      </w:r>
      <w:r w:rsidRPr="00A10CCF">
        <w:rPr>
          <w:rFonts w:cs="Arial"/>
          <w:b/>
          <w:bCs/>
          <w:szCs w:val="21"/>
          <w:lang w:val="es-ES"/>
        </w:rPr>
        <w:t>“Aeropuerto de Cajamarca”</w:t>
      </w:r>
      <w:r w:rsidRPr="00A10CCF">
        <w:rPr>
          <w:rFonts w:cs="Arial"/>
          <w:szCs w:val="21"/>
          <w:lang w:val="es-ES"/>
        </w:rPr>
        <w:t>. Esta herramienta ha sido desarrollada como parte de la estrategia de monitoreo y gestión predial impulsada por el Ministerio de Transportes y Comunicaciones (MTC), en el marco del proceso de adquisición de terrenos para la ejecución del proyecto de ampliación y mejoramiento del aeropuerto de Cajamarca.</w:t>
      </w:r>
    </w:p>
    <w:p w14:paraId="3321348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reporte integra componentes visuales avanzados, tanto espaciales como tabulares, que permiten analizar en tiempo real el estado situacional de los predios involucrados, así como el progreso de los procesos registrales, físicos y legales, incluyendo la transferencia a la </w:t>
      </w:r>
      <w:r w:rsidRPr="00A10CCF">
        <w:rPr>
          <w:rFonts w:cs="Arial"/>
          <w:b/>
          <w:bCs/>
          <w:szCs w:val="21"/>
          <w:lang w:val="es-ES"/>
        </w:rPr>
        <w:t>Oficina de Programas Aeroportuarios de Transportes (OPAT)</w:t>
      </w:r>
      <w:r w:rsidRPr="00A10CCF">
        <w:rPr>
          <w:rFonts w:cs="Arial"/>
          <w:szCs w:val="21"/>
          <w:lang w:val="es-ES"/>
        </w:rPr>
        <w:t>.</w:t>
      </w:r>
    </w:p>
    <w:p w14:paraId="1BE8E374" w14:textId="7B9EA8BF" w:rsidR="00A10CCF" w:rsidRPr="00A10CCF" w:rsidRDefault="00A10CCF" w:rsidP="0097601E">
      <w:pPr>
        <w:spacing w:after="0" w:line="360" w:lineRule="auto"/>
        <w:jc w:val="both"/>
        <w:rPr>
          <w:rFonts w:cs="Arial"/>
          <w:szCs w:val="21"/>
          <w:lang w:val="es-ES"/>
        </w:rPr>
      </w:pPr>
    </w:p>
    <w:p w14:paraId="506AACC3" w14:textId="2979BABC"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1" w:name="_Toc198275167"/>
      <w:r w:rsidRPr="00A10CCF">
        <w:rPr>
          <w:rFonts w:cs="Arial"/>
          <w:b/>
          <w:bCs/>
          <w:sz w:val="24"/>
          <w:szCs w:val="24"/>
          <w:lang w:val="es-ES"/>
        </w:rPr>
        <w:t>OBJETIVO</w:t>
      </w:r>
      <w:bookmarkEnd w:id="1"/>
    </w:p>
    <w:p w14:paraId="624FE702"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2772839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El objetivo principal del reporte Power BI es proporcionar una herramienta integral y dinámica que permita a los usuarios:</w:t>
      </w:r>
    </w:p>
    <w:p w14:paraId="6F2F0E05"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Consultar el universo completo de predios vinculados al proyecto.</w:t>
      </w:r>
    </w:p>
    <w:p w14:paraId="7B39D1AB"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Identificar la modalidad de adquisición aplicada (expropiación, trato directo, entre otros).</w:t>
      </w:r>
    </w:p>
    <w:p w14:paraId="742D9710"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Visualizar el avance de los trámites por año y tipo.</w:t>
      </w:r>
    </w:p>
    <w:p w14:paraId="14092A17"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Determinar qué predios ya han sido inscritos o transferidos a la OPAT.</w:t>
      </w:r>
    </w:p>
    <w:p w14:paraId="3EA06FC6" w14:textId="77777777" w:rsidR="00A10CCF" w:rsidRPr="00A10CCF" w:rsidRDefault="00A10CCF" w:rsidP="0097601E">
      <w:pPr>
        <w:numPr>
          <w:ilvl w:val="0"/>
          <w:numId w:val="20"/>
        </w:numPr>
        <w:spacing w:after="0" w:line="360" w:lineRule="auto"/>
        <w:jc w:val="both"/>
        <w:rPr>
          <w:rFonts w:cs="Arial"/>
          <w:szCs w:val="21"/>
          <w:lang w:val="es-ES"/>
        </w:rPr>
      </w:pPr>
      <w:r w:rsidRPr="00A10CCF">
        <w:rPr>
          <w:rFonts w:cs="Arial"/>
          <w:szCs w:val="21"/>
          <w:lang w:val="es-ES"/>
        </w:rPr>
        <w:t>Localizar geográficamente los predios mediante un visor interactivo, integrando filtros temáticos con su posición en el mapa satelital.</w:t>
      </w:r>
    </w:p>
    <w:p w14:paraId="2BECDA58"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Con ello, se busca facilitar la </w:t>
      </w:r>
      <w:r w:rsidRPr="00A10CCF">
        <w:rPr>
          <w:rFonts w:cs="Arial"/>
          <w:b/>
          <w:bCs/>
          <w:szCs w:val="21"/>
          <w:lang w:val="es-ES"/>
        </w:rPr>
        <w:t>planificación estratégica</w:t>
      </w:r>
      <w:r w:rsidRPr="00A10CCF">
        <w:rPr>
          <w:rFonts w:cs="Arial"/>
          <w:szCs w:val="21"/>
          <w:lang w:val="es-ES"/>
        </w:rPr>
        <w:t xml:space="preserve">, la </w:t>
      </w:r>
      <w:r w:rsidRPr="00A10CCF">
        <w:rPr>
          <w:rFonts w:cs="Arial"/>
          <w:b/>
          <w:bCs/>
          <w:szCs w:val="21"/>
          <w:lang w:val="es-ES"/>
        </w:rPr>
        <w:t>toma de decisiones</w:t>
      </w:r>
      <w:r w:rsidRPr="00A10CCF">
        <w:rPr>
          <w:rFonts w:cs="Arial"/>
          <w:szCs w:val="21"/>
          <w:lang w:val="es-ES"/>
        </w:rPr>
        <w:t xml:space="preserve"> y la </w:t>
      </w:r>
      <w:r w:rsidRPr="00A10CCF">
        <w:rPr>
          <w:rFonts w:cs="Arial"/>
          <w:b/>
          <w:bCs/>
          <w:szCs w:val="21"/>
          <w:lang w:val="es-ES"/>
        </w:rPr>
        <w:t>priorización de acciones</w:t>
      </w:r>
      <w:r w:rsidRPr="00A10CCF">
        <w:rPr>
          <w:rFonts w:cs="Arial"/>
          <w:szCs w:val="21"/>
          <w:lang w:val="es-ES"/>
        </w:rPr>
        <w:t xml:space="preserve"> por parte de los equipos técnicos, legales y administrativos involucrados en el proyecto.</w:t>
      </w:r>
    </w:p>
    <w:p w14:paraId="38812C86" w14:textId="75716603" w:rsidR="00A10CCF" w:rsidRPr="00A10CCF" w:rsidRDefault="00A10CCF" w:rsidP="0097601E">
      <w:pPr>
        <w:spacing w:after="0" w:line="360" w:lineRule="auto"/>
        <w:jc w:val="both"/>
        <w:rPr>
          <w:rFonts w:cs="Arial"/>
          <w:szCs w:val="21"/>
          <w:lang w:val="es-ES"/>
        </w:rPr>
      </w:pPr>
    </w:p>
    <w:p w14:paraId="4E95E041" w14:textId="4097D85E"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2" w:name="_Toc198275168"/>
      <w:r w:rsidRPr="00A10CCF">
        <w:rPr>
          <w:rFonts w:cs="Arial"/>
          <w:b/>
          <w:bCs/>
          <w:sz w:val="24"/>
          <w:szCs w:val="24"/>
          <w:lang w:val="es-ES"/>
        </w:rPr>
        <w:t>NAVEGACIÓN DEL REPORTE</w:t>
      </w:r>
      <w:bookmarkEnd w:id="2"/>
    </w:p>
    <w:p w14:paraId="6BEB614A"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66C8F3B4" w14:textId="77777777" w:rsidR="00A10CCF" w:rsidRDefault="00A10CCF" w:rsidP="0097601E">
      <w:pPr>
        <w:spacing w:after="0" w:line="360" w:lineRule="auto"/>
        <w:jc w:val="both"/>
        <w:rPr>
          <w:rFonts w:cs="Arial"/>
          <w:szCs w:val="21"/>
          <w:lang w:val="es-ES"/>
        </w:rPr>
      </w:pPr>
      <w:r w:rsidRPr="00A10CCF">
        <w:rPr>
          <w:rFonts w:cs="Arial"/>
          <w:szCs w:val="21"/>
          <w:lang w:val="es-ES"/>
        </w:rPr>
        <w:lastRenderedPageBreak/>
        <w:t>El reporte se estructura en componentes interactivos que permiten al usuario filtrar, buscar, y visualizar información de manera eficiente:</w:t>
      </w:r>
    </w:p>
    <w:p w14:paraId="335C6DA7" w14:textId="77777777" w:rsidR="00A10CCF" w:rsidRPr="00A10CCF" w:rsidRDefault="00A10CCF" w:rsidP="0097601E">
      <w:pPr>
        <w:spacing w:after="0" w:line="360" w:lineRule="auto"/>
        <w:jc w:val="both"/>
        <w:rPr>
          <w:rFonts w:cs="Arial"/>
          <w:szCs w:val="21"/>
          <w:lang w:val="es-ES"/>
        </w:rPr>
      </w:pPr>
    </w:p>
    <w:p w14:paraId="463A3547" w14:textId="77777777" w:rsidR="00A10CCF" w:rsidRDefault="00A10CCF" w:rsidP="0097601E">
      <w:pPr>
        <w:spacing w:after="0" w:line="360" w:lineRule="auto"/>
        <w:jc w:val="both"/>
        <w:rPr>
          <w:rFonts w:cs="Arial"/>
          <w:b/>
          <w:bCs/>
          <w:szCs w:val="21"/>
          <w:lang w:val="es-ES"/>
        </w:rPr>
      </w:pPr>
      <w:r w:rsidRPr="00A10CCF">
        <w:rPr>
          <w:rFonts w:cs="Arial"/>
          <w:b/>
          <w:bCs/>
          <w:szCs w:val="21"/>
          <w:lang w:val="es-ES"/>
        </w:rPr>
        <w:t>a. Filtros Superiores</w:t>
      </w:r>
    </w:p>
    <w:p w14:paraId="22947B77" w14:textId="77777777" w:rsidR="00A10CCF" w:rsidRPr="00A10CCF" w:rsidRDefault="00A10CCF" w:rsidP="0097601E">
      <w:pPr>
        <w:spacing w:after="0" w:line="360" w:lineRule="auto"/>
        <w:jc w:val="both"/>
        <w:rPr>
          <w:rFonts w:cs="Arial"/>
          <w:b/>
          <w:bCs/>
          <w:szCs w:val="21"/>
          <w:lang w:val="es-ES"/>
        </w:rPr>
      </w:pPr>
    </w:p>
    <w:p w14:paraId="421ACC6B"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Permiten refinar los datos según:</w:t>
      </w:r>
    </w:p>
    <w:p w14:paraId="192106BB"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Año de entrega o trámite (2017–2024).</w:t>
      </w:r>
    </w:p>
    <w:p w14:paraId="230BEFF4"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Modalidad de adquisición.</w:t>
      </w:r>
    </w:p>
    <w:p w14:paraId="1C012A13"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Estado del título de propiedad.</w:t>
      </w:r>
    </w:p>
    <w:p w14:paraId="73B7EAD9"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Estado de inscripción registral.</w:t>
      </w:r>
    </w:p>
    <w:p w14:paraId="71B97FC3" w14:textId="77777777" w:rsidR="00A10CCF" w:rsidRP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Estado de transferencia a OPAT.</w:t>
      </w:r>
    </w:p>
    <w:p w14:paraId="746762A2" w14:textId="77777777" w:rsidR="00A10CCF" w:rsidRDefault="00A10CCF" w:rsidP="0097601E">
      <w:pPr>
        <w:numPr>
          <w:ilvl w:val="0"/>
          <w:numId w:val="21"/>
        </w:numPr>
        <w:spacing w:after="0" w:line="360" w:lineRule="auto"/>
        <w:jc w:val="both"/>
        <w:rPr>
          <w:rFonts w:cs="Arial"/>
          <w:szCs w:val="21"/>
          <w:lang w:val="es-ES"/>
        </w:rPr>
      </w:pPr>
      <w:r w:rsidRPr="00A10CCF">
        <w:rPr>
          <w:rFonts w:cs="Arial"/>
          <w:szCs w:val="21"/>
          <w:lang w:val="es-ES"/>
        </w:rPr>
        <w:t>Presencia del expediente físico (DDP).</w:t>
      </w:r>
    </w:p>
    <w:p w14:paraId="765BEDDE" w14:textId="77777777" w:rsidR="00A10CCF" w:rsidRDefault="00A10CCF" w:rsidP="0097601E">
      <w:pPr>
        <w:spacing w:after="0" w:line="360" w:lineRule="auto"/>
        <w:ind w:left="720"/>
        <w:jc w:val="both"/>
        <w:rPr>
          <w:rFonts w:cs="Arial"/>
          <w:szCs w:val="21"/>
          <w:lang w:val="es-ES"/>
        </w:rPr>
      </w:pPr>
    </w:p>
    <w:p w14:paraId="16046828" w14:textId="77777777" w:rsidR="00A10CCF" w:rsidRDefault="00A10CCF" w:rsidP="0097601E">
      <w:pPr>
        <w:spacing w:after="0" w:line="360" w:lineRule="auto"/>
        <w:ind w:left="720"/>
        <w:jc w:val="both"/>
        <w:rPr>
          <w:rFonts w:cs="Arial"/>
          <w:szCs w:val="21"/>
          <w:lang w:val="es-ES"/>
        </w:rPr>
      </w:pPr>
    </w:p>
    <w:p w14:paraId="5B8C98DC" w14:textId="77777777" w:rsidR="00A10CCF" w:rsidRPr="00A10CCF" w:rsidRDefault="00A10CCF" w:rsidP="0097601E">
      <w:pPr>
        <w:spacing w:after="0" w:line="360" w:lineRule="auto"/>
        <w:ind w:left="720"/>
        <w:jc w:val="both"/>
        <w:rPr>
          <w:rFonts w:cs="Arial"/>
          <w:szCs w:val="21"/>
          <w:lang w:val="es-ES"/>
        </w:rPr>
      </w:pPr>
    </w:p>
    <w:p w14:paraId="3D3FD85D" w14:textId="77777777" w:rsidR="00A10CCF" w:rsidRPr="00A10CCF" w:rsidRDefault="00A10CCF" w:rsidP="0097601E">
      <w:pPr>
        <w:spacing w:after="0" w:line="360" w:lineRule="auto"/>
        <w:jc w:val="both"/>
        <w:rPr>
          <w:rFonts w:cs="Arial"/>
          <w:b/>
          <w:bCs/>
          <w:szCs w:val="21"/>
          <w:lang w:val="es-ES"/>
        </w:rPr>
      </w:pPr>
      <w:r w:rsidRPr="00A10CCF">
        <w:rPr>
          <w:rFonts w:cs="Arial"/>
          <w:b/>
          <w:bCs/>
          <w:szCs w:val="21"/>
          <w:lang w:val="es-ES"/>
        </w:rPr>
        <w:t>b. Campo de Búsqueda</w:t>
      </w:r>
    </w:p>
    <w:p w14:paraId="555C36D5"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Incluye búsquedas específicas por:</w:t>
      </w:r>
    </w:p>
    <w:p w14:paraId="4DB07B6B" w14:textId="77777777" w:rsidR="00A10CCF" w:rsidRPr="00A10CCF" w:rsidRDefault="00A10CCF" w:rsidP="0097601E">
      <w:pPr>
        <w:numPr>
          <w:ilvl w:val="0"/>
          <w:numId w:val="22"/>
        </w:numPr>
        <w:spacing w:after="0" w:line="360" w:lineRule="auto"/>
        <w:jc w:val="both"/>
        <w:rPr>
          <w:rFonts w:cs="Arial"/>
          <w:szCs w:val="21"/>
          <w:lang w:val="es-ES"/>
        </w:rPr>
      </w:pPr>
      <w:r w:rsidRPr="00A10CCF">
        <w:rPr>
          <w:rFonts w:cs="Arial"/>
          <w:szCs w:val="21"/>
          <w:lang w:val="es-ES"/>
        </w:rPr>
        <w:t>Código del predio.</w:t>
      </w:r>
    </w:p>
    <w:p w14:paraId="067BA33F" w14:textId="77777777" w:rsidR="00A10CCF" w:rsidRPr="00A10CCF" w:rsidRDefault="00A10CCF" w:rsidP="0097601E">
      <w:pPr>
        <w:numPr>
          <w:ilvl w:val="0"/>
          <w:numId w:val="22"/>
        </w:numPr>
        <w:spacing w:after="0" w:line="360" w:lineRule="auto"/>
        <w:jc w:val="both"/>
        <w:rPr>
          <w:rFonts w:cs="Arial"/>
          <w:szCs w:val="21"/>
          <w:lang w:val="es-ES"/>
        </w:rPr>
      </w:pPr>
      <w:r w:rsidRPr="00A10CCF">
        <w:rPr>
          <w:rFonts w:cs="Arial"/>
          <w:szCs w:val="21"/>
          <w:lang w:val="es-ES"/>
        </w:rPr>
        <w:t>Número de partida registral.</w:t>
      </w:r>
    </w:p>
    <w:p w14:paraId="5032668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Estas herramientas permiten localizar rápidamente un predio en particular y analizarlo con detalle.</w:t>
      </w:r>
    </w:p>
    <w:p w14:paraId="38941D30" w14:textId="3FC14B45" w:rsidR="00A10CCF" w:rsidRPr="00A10CCF" w:rsidRDefault="00A10CCF" w:rsidP="0097601E">
      <w:pPr>
        <w:spacing w:after="0" w:line="360" w:lineRule="auto"/>
        <w:jc w:val="both"/>
        <w:rPr>
          <w:rFonts w:cs="Arial"/>
          <w:szCs w:val="21"/>
          <w:lang w:val="es-ES"/>
        </w:rPr>
      </w:pPr>
    </w:p>
    <w:p w14:paraId="2530939B" w14:textId="6C3D510E"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3" w:name="_Toc198275169"/>
      <w:r w:rsidRPr="00A10CCF">
        <w:rPr>
          <w:rFonts w:cs="Arial"/>
          <w:b/>
          <w:bCs/>
          <w:sz w:val="24"/>
          <w:szCs w:val="24"/>
          <w:lang w:val="es-ES"/>
        </w:rPr>
        <w:t>INTERACCIÓN CON VISUALIZACIONES</w:t>
      </w:r>
      <w:bookmarkEnd w:id="3"/>
    </w:p>
    <w:p w14:paraId="5FF4328B"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539B5AA1" w14:textId="77777777" w:rsidR="00A10CCF" w:rsidRDefault="00A10CCF" w:rsidP="0097601E">
      <w:pPr>
        <w:spacing w:after="0" w:line="360" w:lineRule="auto"/>
        <w:jc w:val="both"/>
        <w:rPr>
          <w:rFonts w:cs="Arial"/>
          <w:szCs w:val="21"/>
          <w:lang w:val="es-ES"/>
        </w:rPr>
      </w:pPr>
      <w:r w:rsidRPr="00A10CCF">
        <w:rPr>
          <w:rFonts w:cs="Arial"/>
          <w:szCs w:val="21"/>
          <w:lang w:val="es-ES"/>
        </w:rPr>
        <w:t>El tablero permite la interacción dinámica con sus elementos visuales. Cualquier selección o clic sobre un componente (gráfico, tabla o mapa) actualiza automáticamente el resto de los elementos relacionados.</w:t>
      </w:r>
    </w:p>
    <w:p w14:paraId="6361F1D4" w14:textId="77777777" w:rsidR="00A10CCF" w:rsidRPr="00A10CCF" w:rsidRDefault="00A10CCF" w:rsidP="0097601E">
      <w:pPr>
        <w:spacing w:after="0" w:line="360" w:lineRule="auto"/>
        <w:jc w:val="both"/>
        <w:rPr>
          <w:rFonts w:cs="Arial"/>
          <w:szCs w:val="21"/>
          <w:lang w:val="es-ES"/>
        </w:rPr>
      </w:pPr>
    </w:p>
    <w:p w14:paraId="09F0AA9C" w14:textId="65929B91" w:rsidR="00A10CCF" w:rsidRPr="00A10CCF" w:rsidRDefault="00A10CCF" w:rsidP="0097601E">
      <w:pPr>
        <w:pStyle w:val="Prrafodelista"/>
        <w:numPr>
          <w:ilvl w:val="1"/>
          <w:numId w:val="29"/>
        </w:numPr>
        <w:spacing w:after="0" w:line="360" w:lineRule="auto"/>
        <w:ind w:hanging="720"/>
        <w:jc w:val="both"/>
        <w:outlineLvl w:val="1"/>
        <w:rPr>
          <w:rFonts w:cs="Arial"/>
          <w:b/>
          <w:bCs/>
          <w:szCs w:val="21"/>
          <w:lang w:val="es-ES"/>
        </w:rPr>
      </w:pPr>
      <w:bookmarkStart w:id="4" w:name="_Toc198275170"/>
      <w:r w:rsidRPr="00A10CCF">
        <w:rPr>
          <w:rFonts w:cs="Arial"/>
          <w:b/>
          <w:bCs/>
          <w:szCs w:val="21"/>
          <w:lang w:val="es-ES"/>
        </w:rPr>
        <w:t>Gráficos</w:t>
      </w:r>
      <w:bookmarkEnd w:id="4"/>
    </w:p>
    <w:p w14:paraId="0B01F7F8" w14:textId="77777777" w:rsidR="00A10CCF" w:rsidRPr="00A10CCF" w:rsidRDefault="00A10CCF" w:rsidP="0097601E">
      <w:pPr>
        <w:pStyle w:val="Prrafodelista"/>
        <w:spacing w:after="0" w:line="360" w:lineRule="auto"/>
        <w:jc w:val="both"/>
        <w:rPr>
          <w:rFonts w:cs="Arial"/>
          <w:b/>
          <w:bCs/>
          <w:szCs w:val="21"/>
          <w:lang w:val="es-ES"/>
        </w:rPr>
      </w:pPr>
    </w:p>
    <w:p w14:paraId="70CDC729"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Se presentan en el lateral derecho del visor y muestran:</w:t>
      </w:r>
    </w:p>
    <w:p w14:paraId="215E5B58"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Cantidad total de predios con y sin datos.</w:t>
      </w:r>
    </w:p>
    <w:p w14:paraId="3BE304BA"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Modalidad de adquisición predominante.</w:t>
      </w:r>
    </w:p>
    <w:p w14:paraId="0F393189"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Distribución anual por tipo de proceso (expropiación, trato directo, etc.).</w:t>
      </w:r>
    </w:p>
    <w:p w14:paraId="202DFFB5" w14:textId="77777777" w:rsidR="00A10CCF" w:rsidRPr="00A10CCF" w:rsidRDefault="00A10CCF" w:rsidP="0097601E">
      <w:pPr>
        <w:numPr>
          <w:ilvl w:val="0"/>
          <w:numId w:val="23"/>
        </w:numPr>
        <w:spacing w:after="0" w:line="360" w:lineRule="auto"/>
        <w:jc w:val="both"/>
        <w:rPr>
          <w:rFonts w:cs="Arial"/>
          <w:szCs w:val="21"/>
          <w:lang w:val="es-ES"/>
        </w:rPr>
      </w:pPr>
      <w:r w:rsidRPr="00A10CCF">
        <w:rPr>
          <w:rFonts w:cs="Arial"/>
          <w:szCs w:val="21"/>
          <w:lang w:val="es-ES"/>
        </w:rPr>
        <w:t>Indicadores de avance frente al universo total de predios.</w:t>
      </w:r>
    </w:p>
    <w:p w14:paraId="1FB7794E" w14:textId="77777777" w:rsidR="00A10CCF" w:rsidRDefault="00A10CCF" w:rsidP="0097601E">
      <w:pPr>
        <w:spacing w:after="0" w:line="360" w:lineRule="auto"/>
        <w:jc w:val="both"/>
        <w:rPr>
          <w:rFonts w:cs="Arial"/>
          <w:szCs w:val="21"/>
          <w:lang w:val="es-ES"/>
        </w:rPr>
      </w:pPr>
      <w:r w:rsidRPr="00A10CCF">
        <w:rPr>
          <w:rFonts w:cs="Arial"/>
          <w:szCs w:val="21"/>
          <w:lang w:val="es-ES"/>
        </w:rPr>
        <w:lastRenderedPageBreak/>
        <w:t>Los gráficos responden a los filtros aplicados, facilitando análisis comparativos.</w:t>
      </w:r>
    </w:p>
    <w:p w14:paraId="4011BD93" w14:textId="77777777" w:rsidR="00A10CCF" w:rsidRPr="00A10CCF" w:rsidRDefault="00A10CCF" w:rsidP="0097601E">
      <w:pPr>
        <w:spacing w:after="0" w:line="360" w:lineRule="auto"/>
        <w:jc w:val="both"/>
        <w:rPr>
          <w:rFonts w:cs="Arial"/>
          <w:szCs w:val="21"/>
          <w:lang w:val="es-ES"/>
        </w:rPr>
      </w:pPr>
    </w:p>
    <w:p w14:paraId="5CB561CD" w14:textId="267F4596" w:rsidR="00A10CCF" w:rsidRDefault="00A10CCF" w:rsidP="0097601E">
      <w:pPr>
        <w:pStyle w:val="Prrafodelista"/>
        <w:numPr>
          <w:ilvl w:val="1"/>
          <w:numId w:val="29"/>
        </w:numPr>
        <w:spacing w:after="0" w:line="360" w:lineRule="auto"/>
        <w:ind w:hanging="720"/>
        <w:jc w:val="both"/>
        <w:outlineLvl w:val="1"/>
        <w:rPr>
          <w:rFonts w:cs="Arial"/>
          <w:b/>
          <w:bCs/>
          <w:szCs w:val="21"/>
          <w:lang w:val="es-ES"/>
        </w:rPr>
      </w:pPr>
      <w:bookmarkStart w:id="5" w:name="_Toc198275171"/>
      <w:r w:rsidRPr="00A10CCF">
        <w:rPr>
          <w:rFonts w:cs="Arial"/>
          <w:b/>
          <w:bCs/>
          <w:szCs w:val="21"/>
          <w:lang w:val="es-ES"/>
        </w:rPr>
        <w:t>Tablas</w:t>
      </w:r>
      <w:bookmarkEnd w:id="5"/>
    </w:p>
    <w:p w14:paraId="5BDE723F" w14:textId="77777777" w:rsidR="00A10CCF" w:rsidRPr="00A10CCF" w:rsidRDefault="00A10CCF" w:rsidP="0097601E">
      <w:pPr>
        <w:pStyle w:val="Prrafodelista"/>
        <w:spacing w:after="0" w:line="360" w:lineRule="auto"/>
        <w:jc w:val="both"/>
        <w:rPr>
          <w:rFonts w:cs="Arial"/>
          <w:b/>
          <w:bCs/>
          <w:szCs w:val="21"/>
          <w:lang w:val="es-ES"/>
        </w:rPr>
      </w:pPr>
    </w:p>
    <w:p w14:paraId="3575E5B7"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Ubicada en la parte inferior del reporte, la tabla ofrece información detallada por predio:</w:t>
      </w:r>
    </w:p>
    <w:p w14:paraId="06FA7B12" w14:textId="77777777" w:rsidR="00A10CCF" w:rsidRP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Código del predio.</w:t>
      </w:r>
    </w:p>
    <w:p w14:paraId="52500FFE" w14:textId="77777777" w:rsidR="00A10CCF" w:rsidRP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Modalidad de adquisición.</w:t>
      </w:r>
    </w:p>
    <w:p w14:paraId="648274CA" w14:textId="77777777" w:rsidR="00A10CCF" w:rsidRP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Sujeto pasivo (propietario).</w:t>
      </w:r>
    </w:p>
    <w:p w14:paraId="7BC74A56" w14:textId="77777777" w:rsidR="00A10CCF" w:rsidRDefault="00A10CCF" w:rsidP="0097601E">
      <w:pPr>
        <w:numPr>
          <w:ilvl w:val="0"/>
          <w:numId w:val="24"/>
        </w:numPr>
        <w:spacing w:after="0" w:line="360" w:lineRule="auto"/>
        <w:jc w:val="both"/>
        <w:rPr>
          <w:rFonts w:cs="Arial"/>
          <w:szCs w:val="21"/>
          <w:lang w:val="es-ES"/>
        </w:rPr>
      </w:pPr>
      <w:r w:rsidRPr="00A10CCF">
        <w:rPr>
          <w:rFonts w:cs="Arial"/>
          <w:szCs w:val="21"/>
          <w:lang w:val="es-ES"/>
        </w:rPr>
        <w:t>Condición legal del predio.</w:t>
      </w:r>
    </w:p>
    <w:p w14:paraId="2BA48E85" w14:textId="77777777" w:rsidR="00A10CCF" w:rsidRPr="00A10CCF" w:rsidRDefault="00A10CCF" w:rsidP="0097601E">
      <w:pPr>
        <w:spacing w:after="0" w:line="360" w:lineRule="auto"/>
        <w:ind w:left="720"/>
        <w:jc w:val="both"/>
        <w:rPr>
          <w:rFonts w:cs="Arial"/>
          <w:szCs w:val="21"/>
          <w:lang w:val="es-ES"/>
        </w:rPr>
      </w:pPr>
    </w:p>
    <w:p w14:paraId="277BC718"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Esta tabla está vinculada al visor espacial y responde automáticamente a las interacciones del usuario.</w:t>
      </w:r>
    </w:p>
    <w:p w14:paraId="5291B551" w14:textId="03A28EE4" w:rsidR="00A10CCF" w:rsidRDefault="00A10CCF" w:rsidP="0097601E">
      <w:pPr>
        <w:spacing w:after="0" w:line="360" w:lineRule="auto"/>
        <w:jc w:val="both"/>
        <w:rPr>
          <w:rFonts w:cs="Arial"/>
          <w:szCs w:val="21"/>
          <w:lang w:val="es-ES"/>
        </w:rPr>
      </w:pPr>
    </w:p>
    <w:p w14:paraId="3AE5B6D9" w14:textId="5B728B1E"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6" w:name="_Toc198275172"/>
      <w:r w:rsidRPr="00A10CCF">
        <w:rPr>
          <w:rFonts w:cs="Arial"/>
          <w:b/>
          <w:bCs/>
          <w:sz w:val="24"/>
          <w:szCs w:val="24"/>
          <w:lang w:val="es-ES"/>
        </w:rPr>
        <w:t>VISOR ESPACIAL INTERACTIVO</w:t>
      </w:r>
      <w:bookmarkEnd w:id="6"/>
    </w:p>
    <w:p w14:paraId="1678DACF"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19A4752E"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El centro del reporte presenta un </w:t>
      </w:r>
      <w:r w:rsidRPr="00A10CCF">
        <w:rPr>
          <w:rFonts w:cs="Arial"/>
          <w:b/>
          <w:bCs/>
          <w:szCs w:val="21"/>
          <w:lang w:val="es-ES"/>
        </w:rPr>
        <w:t>mapa satelital interactivo</w:t>
      </w:r>
      <w:r w:rsidRPr="00A10CCF">
        <w:rPr>
          <w:rFonts w:cs="Arial"/>
          <w:szCs w:val="21"/>
          <w:lang w:val="es-ES"/>
        </w:rPr>
        <w:t>, donde cada predio se representa como un polígono codificado por color según su modalidad de adquisición:</w:t>
      </w:r>
    </w:p>
    <w:p w14:paraId="55303116"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Rojo:</w:t>
      </w:r>
      <w:r w:rsidRPr="00A10CCF">
        <w:rPr>
          <w:rFonts w:cs="Arial"/>
          <w:szCs w:val="21"/>
          <w:lang w:val="es-ES"/>
        </w:rPr>
        <w:t xml:space="preserve"> En proceso sin código.</w:t>
      </w:r>
    </w:p>
    <w:p w14:paraId="34D80EDB"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Verde:</w:t>
      </w:r>
      <w:r w:rsidRPr="00A10CCF">
        <w:rPr>
          <w:rFonts w:cs="Arial"/>
          <w:szCs w:val="21"/>
          <w:lang w:val="es-ES"/>
        </w:rPr>
        <w:t xml:space="preserve"> Trato directo.</w:t>
      </w:r>
    </w:p>
    <w:p w14:paraId="5FBEB6AE"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Amarillo:</w:t>
      </w:r>
      <w:r w:rsidRPr="00A10CCF">
        <w:rPr>
          <w:rFonts w:cs="Arial"/>
          <w:szCs w:val="21"/>
          <w:lang w:val="es-ES"/>
        </w:rPr>
        <w:t xml:space="preserve"> Expropiación.</w:t>
      </w:r>
    </w:p>
    <w:p w14:paraId="32732A39" w14:textId="77777777" w:rsidR="00A10CCF" w:rsidRP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Azul:</w:t>
      </w:r>
      <w:r w:rsidRPr="00A10CCF">
        <w:rPr>
          <w:rFonts w:cs="Arial"/>
          <w:szCs w:val="21"/>
          <w:lang w:val="es-ES"/>
        </w:rPr>
        <w:t xml:space="preserve"> Transferencia interestatal.</w:t>
      </w:r>
    </w:p>
    <w:p w14:paraId="07278D99" w14:textId="77777777" w:rsidR="00A10CCF" w:rsidRDefault="00A10CCF" w:rsidP="0097601E">
      <w:pPr>
        <w:numPr>
          <w:ilvl w:val="0"/>
          <w:numId w:val="25"/>
        </w:numPr>
        <w:spacing w:after="0" w:line="360" w:lineRule="auto"/>
        <w:jc w:val="both"/>
        <w:rPr>
          <w:rFonts w:cs="Arial"/>
          <w:szCs w:val="21"/>
          <w:lang w:val="es-ES"/>
        </w:rPr>
      </w:pPr>
      <w:r w:rsidRPr="00A10CCF">
        <w:rPr>
          <w:rFonts w:ascii="Segoe UI Emoji" w:hAnsi="Segoe UI Emoji" w:cs="Segoe UI Emoji"/>
          <w:szCs w:val="21"/>
          <w:lang w:val="es-ES"/>
        </w:rPr>
        <w:t>🟪</w:t>
      </w:r>
      <w:r w:rsidRPr="00A10CCF">
        <w:rPr>
          <w:rFonts w:cs="Arial"/>
          <w:szCs w:val="21"/>
          <w:lang w:val="es-ES"/>
        </w:rPr>
        <w:t xml:space="preserve"> </w:t>
      </w:r>
      <w:r w:rsidRPr="00A10CCF">
        <w:rPr>
          <w:rFonts w:cs="Arial"/>
          <w:b/>
          <w:bCs/>
          <w:szCs w:val="21"/>
          <w:lang w:val="es-ES"/>
        </w:rPr>
        <w:t>Morado:</w:t>
      </w:r>
      <w:r w:rsidRPr="00A10CCF">
        <w:rPr>
          <w:rFonts w:cs="Arial"/>
          <w:szCs w:val="21"/>
          <w:lang w:val="es-ES"/>
        </w:rPr>
        <w:t xml:space="preserve"> Reconocimiento de mejoras.</w:t>
      </w:r>
    </w:p>
    <w:p w14:paraId="73C918D9" w14:textId="77777777" w:rsidR="00226973" w:rsidRDefault="00226973" w:rsidP="0097601E">
      <w:pPr>
        <w:spacing w:after="0" w:line="360" w:lineRule="auto"/>
        <w:jc w:val="both"/>
        <w:rPr>
          <w:rFonts w:cs="Arial"/>
          <w:szCs w:val="21"/>
          <w:lang w:val="es-ES"/>
        </w:rPr>
      </w:pPr>
    </w:p>
    <w:p w14:paraId="53F5ACE2" w14:textId="0CE62293" w:rsidR="00A10CCF" w:rsidRDefault="00A10CCF" w:rsidP="0097601E">
      <w:pPr>
        <w:spacing w:after="0" w:line="360" w:lineRule="auto"/>
        <w:jc w:val="both"/>
        <w:rPr>
          <w:rFonts w:cs="Arial"/>
          <w:szCs w:val="21"/>
          <w:lang w:val="es-ES"/>
        </w:rPr>
      </w:pPr>
      <w:r w:rsidRPr="00A10CCF">
        <w:rPr>
          <w:rFonts w:cs="Arial"/>
          <w:szCs w:val="21"/>
          <w:lang w:val="es-ES"/>
        </w:rPr>
        <w:t xml:space="preserve">Al seleccionar un polígono, se resalta automáticamente su información en la tabla inferior. Esto permite realizar un </w:t>
      </w:r>
      <w:r w:rsidRPr="00A10CCF">
        <w:rPr>
          <w:rFonts w:cs="Arial"/>
          <w:b/>
          <w:bCs/>
          <w:szCs w:val="21"/>
          <w:lang w:val="es-ES"/>
        </w:rPr>
        <w:t>análisis cruzado</w:t>
      </w:r>
      <w:r w:rsidRPr="00A10CCF">
        <w:rPr>
          <w:rFonts w:cs="Arial"/>
          <w:szCs w:val="21"/>
          <w:lang w:val="es-ES"/>
        </w:rPr>
        <w:t xml:space="preserve"> entre ubicación geográfica, situación legal y avance administrativo.</w:t>
      </w:r>
    </w:p>
    <w:p w14:paraId="136FE59A" w14:textId="09BA87BA" w:rsidR="00A10CCF" w:rsidRPr="00A10CCF" w:rsidRDefault="00A10CCF" w:rsidP="0097601E">
      <w:pPr>
        <w:spacing w:after="0" w:line="360" w:lineRule="auto"/>
        <w:rPr>
          <w:rFonts w:cs="Arial"/>
          <w:szCs w:val="21"/>
          <w:lang w:val="es-ES"/>
        </w:rPr>
      </w:pPr>
      <w:r w:rsidRPr="00A10CCF">
        <w:rPr>
          <w:rFonts w:cs="Arial"/>
          <w:szCs w:val="21"/>
          <w:lang w:val="es-ES"/>
        </w:rPr>
        <w:br/>
        <w:t xml:space="preserve">Una </w:t>
      </w:r>
      <w:r w:rsidRPr="00A10CCF">
        <w:rPr>
          <w:rFonts w:cs="Arial"/>
          <w:b/>
          <w:bCs/>
          <w:szCs w:val="21"/>
          <w:lang w:val="es-ES"/>
        </w:rPr>
        <w:t>leyenda visual</w:t>
      </w:r>
      <w:r w:rsidRPr="00A10CCF">
        <w:rPr>
          <w:rFonts w:cs="Arial"/>
          <w:szCs w:val="21"/>
          <w:lang w:val="es-ES"/>
        </w:rPr>
        <w:t xml:space="preserve"> acompaña el visor para facilitar la comprensión del usuario.</w:t>
      </w:r>
    </w:p>
    <w:p w14:paraId="46C7EF34" w14:textId="204171E1" w:rsidR="00A10CCF" w:rsidRPr="00A10CCF" w:rsidRDefault="00A10CCF" w:rsidP="0097601E">
      <w:pPr>
        <w:spacing w:after="0" w:line="360" w:lineRule="auto"/>
        <w:jc w:val="both"/>
        <w:rPr>
          <w:rFonts w:cs="Arial"/>
          <w:szCs w:val="21"/>
          <w:lang w:val="es-ES"/>
        </w:rPr>
      </w:pPr>
    </w:p>
    <w:p w14:paraId="7F3088CF" w14:textId="3BE5D345"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7" w:name="_Toc198275173"/>
      <w:r w:rsidRPr="00A10CCF">
        <w:rPr>
          <w:rFonts w:cs="Arial"/>
          <w:b/>
          <w:bCs/>
          <w:sz w:val="24"/>
          <w:szCs w:val="24"/>
          <w:lang w:val="es-ES"/>
        </w:rPr>
        <w:t>VISUALIZACIONES COMPLEMENTARIAS</w:t>
      </w:r>
      <w:bookmarkEnd w:id="7"/>
    </w:p>
    <w:p w14:paraId="08FB973E"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03FD7520"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En el lado derecho del tablero se encuentran gráficos resumen que permiten al usuario obtener una visión macro de:</w:t>
      </w:r>
    </w:p>
    <w:p w14:paraId="2D82ECEC" w14:textId="77777777" w:rsidR="00A10CCF" w:rsidRP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t>Cantidad de predios por modalidad de adquisición.</w:t>
      </w:r>
    </w:p>
    <w:p w14:paraId="12C7D83A" w14:textId="77777777" w:rsidR="00A10CCF" w:rsidRP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lastRenderedPageBreak/>
        <w:t>Número total de predios con y sin georreferenciación.</w:t>
      </w:r>
    </w:p>
    <w:p w14:paraId="17BEEF48" w14:textId="77777777" w:rsidR="00A10CCF" w:rsidRP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t>Evolución anual del avance por tipo de trámite.</w:t>
      </w:r>
    </w:p>
    <w:p w14:paraId="12EE5834" w14:textId="77777777" w:rsidR="00A10CCF" w:rsidRDefault="00A10CCF" w:rsidP="0097601E">
      <w:pPr>
        <w:numPr>
          <w:ilvl w:val="0"/>
          <w:numId w:val="26"/>
        </w:numPr>
        <w:spacing w:after="0" w:line="360" w:lineRule="auto"/>
        <w:jc w:val="both"/>
        <w:rPr>
          <w:rFonts w:cs="Arial"/>
          <w:szCs w:val="21"/>
          <w:lang w:val="es-ES"/>
        </w:rPr>
      </w:pPr>
      <w:r w:rsidRPr="00A10CCF">
        <w:rPr>
          <w:rFonts w:cs="Arial"/>
          <w:szCs w:val="21"/>
          <w:lang w:val="es-ES"/>
        </w:rPr>
        <w:t>Estado de inscripción en registros públicos y en OPAT.</w:t>
      </w:r>
    </w:p>
    <w:p w14:paraId="2CAE308F" w14:textId="77777777" w:rsidR="00A10CCF" w:rsidRPr="00A10CCF" w:rsidRDefault="00A10CCF" w:rsidP="0097601E">
      <w:pPr>
        <w:spacing w:after="0" w:line="360" w:lineRule="auto"/>
        <w:ind w:left="720"/>
        <w:jc w:val="both"/>
        <w:rPr>
          <w:rFonts w:cs="Arial"/>
          <w:szCs w:val="21"/>
          <w:lang w:val="es-ES"/>
        </w:rPr>
      </w:pPr>
    </w:p>
    <w:p w14:paraId="5CBA7B76"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Un contador resumen destaca:</w:t>
      </w:r>
    </w:p>
    <w:p w14:paraId="791F3D06" w14:textId="77777777" w:rsidR="00A10CCF" w:rsidRP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Total de predios registrados.</w:t>
      </w:r>
    </w:p>
    <w:p w14:paraId="3E75033E" w14:textId="77777777" w:rsidR="00A10CCF" w:rsidRP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Predios con información espacial activa.</w:t>
      </w:r>
    </w:p>
    <w:p w14:paraId="2A0A494D" w14:textId="77777777" w:rsidR="00A10CCF" w:rsidRP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Predios sin polígono cargado.</w:t>
      </w:r>
    </w:p>
    <w:p w14:paraId="67AAD866" w14:textId="77777777" w:rsidR="00A10CCF" w:rsidRDefault="00A10CCF" w:rsidP="0097601E">
      <w:pPr>
        <w:numPr>
          <w:ilvl w:val="0"/>
          <w:numId w:val="27"/>
        </w:numPr>
        <w:spacing w:after="0" w:line="360" w:lineRule="auto"/>
        <w:jc w:val="both"/>
        <w:rPr>
          <w:rFonts w:cs="Arial"/>
          <w:szCs w:val="21"/>
          <w:lang w:val="es-ES"/>
        </w:rPr>
      </w:pPr>
      <w:r w:rsidRPr="00A10CCF">
        <w:rPr>
          <w:rFonts w:cs="Arial"/>
          <w:szCs w:val="21"/>
          <w:lang w:val="es-ES"/>
        </w:rPr>
        <w:t>Predios con información incompleta.</w:t>
      </w:r>
    </w:p>
    <w:p w14:paraId="092C0B47" w14:textId="55D08B01" w:rsidR="00A10CCF" w:rsidRPr="00A10CCF" w:rsidRDefault="00A10CCF" w:rsidP="0097601E">
      <w:pPr>
        <w:spacing w:after="0" w:line="360" w:lineRule="auto"/>
        <w:ind w:left="720"/>
        <w:jc w:val="both"/>
        <w:rPr>
          <w:rFonts w:cs="Arial"/>
          <w:szCs w:val="21"/>
          <w:lang w:val="es-ES"/>
        </w:rPr>
      </w:pPr>
    </w:p>
    <w:p w14:paraId="203CC18F" w14:textId="3C7193BC" w:rsidR="00A10CCF" w:rsidRPr="00A10CCF" w:rsidRDefault="00A10CCF" w:rsidP="0097601E">
      <w:pPr>
        <w:spacing w:after="0" w:line="360" w:lineRule="auto"/>
        <w:jc w:val="both"/>
        <w:rPr>
          <w:rFonts w:cs="Arial"/>
          <w:szCs w:val="21"/>
          <w:lang w:val="es-ES"/>
        </w:rPr>
      </w:pPr>
    </w:p>
    <w:p w14:paraId="55DA5221" w14:textId="0143FB81"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8" w:name="_Toc198275174"/>
      <w:r w:rsidRPr="00A10CCF">
        <w:rPr>
          <w:rFonts w:cs="Arial"/>
          <w:b/>
          <w:bCs/>
          <w:sz w:val="24"/>
          <w:szCs w:val="24"/>
          <w:lang w:val="es-ES"/>
        </w:rPr>
        <w:t>ACTUALIZACIÓN DE DATOS</w:t>
      </w:r>
      <w:bookmarkEnd w:id="8"/>
    </w:p>
    <w:p w14:paraId="2C84804B"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338DAB42"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La información contenida en el reporte es actualizada periódicamente por el equipo técnico del MTC, en función del avance real de los procesos en campo, saneamiento físico-legal e inscripción registral.</w:t>
      </w:r>
    </w:p>
    <w:p w14:paraId="5CEFD2B3" w14:textId="77777777" w:rsidR="00A10CCF" w:rsidRPr="00A10CCF" w:rsidRDefault="00A10CCF" w:rsidP="0097601E">
      <w:pPr>
        <w:spacing w:after="0" w:line="360" w:lineRule="auto"/>
        <w:jc w:val="both"/>
        <w:rPr>
          <w:rFonts w:cs="Arial"/>
          <w:szCs w:val="21"/>
          <w:lang w:val="es-ES"/>
        </w:rPr>
      </w:pPr>
      <w:r w:rsidRPr="00A10CCF">
        <w:rPr>
          <w:rFonts w:cs="Arial"/>
          <w:szCs w:val="21"/>
          <w:lang w:val="es-ES"/>
        </w:rPr>
        <w:t xml:space="preserve">La fecha de la </w:t>
      </w:r>
      <w:r w:rsidRPr="00A10CCF">
        <w:rPr>
          <w:rFonts w:cs="Arial"/>
          <w:b/>
          <w:bCs/>
          <w:szCs w:val="21"/>
          <w:lang w:val="es-ES"/>
        </w:rPr>
        <w:t>última actualización</w:t>
      </w:r>
      <w:r w:rsidRPr="00A10CCF">
        <w:rPr>
          <w:rFonts w:cs="Arial"/>
          <w:szCs w:val="21"/>
          <w:lang w:val="es-ES"/>
        </w:rPr>
        <w:t xml:space="preserve"> se encuentra visible en la parte superior del tablero.</w:t>
      </w:r>
      <w:r w:rsidRPr="00A10CCF">
        <w:rPr>
          <w:rFonts w:cs="Arial"/>
          <w:szCs w:val="21"/>
          <w:lang w:val="es-ES"/>
        </w:rPr>
        <w:br/>
      </w:r>
      <w:r w:rsidRPr="00A10CCF">
        <w:rPr>
          <w:rFonts w:cs="Arial"/>
          <w:b/>
          <w:bCs/>
          <w:szCs w:val="21"/>
          <w:lang w:val="es-ES"/>
        </w:rPr>
        <w:t>Ejemplo:</w:t>
      </w:r>
      <w:r w:rsidRPr="00A10CCF">
        <w:rPr>
          <w:rFonts w:cs="Arial"/>
          <w:szCs w:val="21"/>
          <w:lang w:val="es-ES"/>
        </w:rPr>
        <w:t xml:space="preserve"> </w:t>
      </w:r>
      <w:r w:rsidRPr="00A10CCF">
        <w:rPr>
          <w:rFonts w:cs="Arial"/>
          <w:i/>
          <w:iCs/>
          <w:szCs w:val="21"/>
          <w:lang w:val="es-ES"/>
        </w:rPr>
        <w:t>Actualizado al 17/04/2025</w:t>
      </w:r>
    </w:p>
    <w:p w14:paraId="7773010E" w14:textId="1BD47721" w:rsidR="00A10CCF" w:rsidRPr="00A10CCF" w:rsidRDefault="00A10CCF" w:rsidP="0097601E">
      <w:pPr>
        <w:spacing w:after="0" w:line="360" w:lineRule="auto"/>
        <w:jc w:val="both"/>
        <w:rPr>
          <w:rFonts w:cs="Arial"/>
          <w:szCs w:val="21"/>
          <w:lang w:val="es-ES"/>
        </w:rPr>
      </w:pPr>
    </w:p>
    <w:p w14:paraId="11FC62BC" w14:textId="4CE9C6EB" w:rsidR="00A10CCF" w:rsidRDefault="00A10CCF" w:rsidP="0097601E">
      <w:pPr>
        <w:pStyle w:val="Prrafodelista"/>
        <w:numPr>
          <w:ilvl w:val="0"/>
          <w:numId w:val="29"/>
        </w:numPr>
        <w:shd w:val="clear" w:color="auto" w:fill="F2F2F2" w:themeFill="background1" w:themeFillShade="F2"/>
        <w:spacing w:after="0" w:line="360" w:lineRule="auto"/>
        <w:ind w:left="567" w:hanging="567"/>
        <w:jc w:val="both"/>
        <w:outlineLvl w:val="0"/>
        <w:rPr>
          <w:rFonts w:cs="Arial"/>
          <w:b/>
          <w:bCs/>
          <w:sz w:val="24"/>
          <w:szCs w:val="24"/>
          <w:lang w:val="es-ES"/>
        </w:rPr>
      </w:pPr>
      <w:bookmarkStart w:id="9" w:name="_Toc198275175"/>
      <w:r w:rsidRPr="00A10CCF">
        <w:rPr>
          <w:rFonts w:cs="Arial"/>
          <w:b/>
          <w:bCs/>
          <w:sz w:val="24"/>
          <w:szCs w:val="24"/>
          <w:lang w:val="es-ES"/>
        </w:rPr>
        <w:t>BENEFICIOS CLAVE DEL REPORTE</w:t>
      </w:r>
      <w:bookmarkEnd w:id="9"/>
    </w:p>
    <w:p w14:paraId="12820D75" w14:textId="77777777" w:rsidR="00A10CCF" w:rsidRPr="00A10CCF" w:rsidRDefault="00A10CCF" w:rsidP="0097601E">
      <w:pPr>
        <w:pStyle w:val="Prrafodelista"/>
        <w:spacing w:after="0" w:line="360" w:lineRule="auto"/>
        <w:ind w:left="567"/>
        <w:jc w:val="both"/>
        <w:rPr>
          <w:rFonts w:cs="Arial"/>
          <w:b/>
          <w:bCs/>
          <w:sz w:val="24"/>
          <w:szCs w:val="24"/>
          <w:lang w:val="es-ES"/>
        </w:rPr>
      </w:pPr>
    </w:p>
    <w:p w14:paraId="1A648876"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Facilita la evaluación del avance predial por año y modalidad de adquisición.</w:t>
      </w:r>
    </w:p>
    <w:p w14:paraId="1DD3D942"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Promueve la coordinación entre áreas técnicas del MTC, como DDP y OPAT.</w:t>
      </w:r>
    </w:p>
    <w:p w14:paraId="634269E7"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Permite ubicar geográficamente los predios críticos y priorizar su tratamiento legal.</w:t>
      </w:r>
    </w:p>
    <w:p w14:paraId="05E5B437"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Sirve como herramienta de consulta inmediata para reuniones de seguimiento.</w:t>
      </w:r>
    </w:p>
    <w:p w14:paraId="583F47AB" w14:textId="77777777" w:rsidR="00A10CCF" w:rsidRPr="00A10CCF" w:rsidRDefault="00A10CCF" w:rsidP="0097601E">
      <w:pPr>
        <w:numPr>
          <w:ilvl w:val="0"/>
          <w:numId w:val="28"/>
        </w:numPr>
        <w:spacing w:after="0" w:line="360" w:lineRule="auto"/>
        <w:jc w:val="both"/>
        <w:rPr>
          <w:rFonts w:cs="Arial"/>
          <w:szCs w:val="21"/>
          <w:lang w:val="es-ES"/>
        </w:rPr>
      </w:pPr>
      <w:r w:rsidRPr="00A10CCF">
        <w:rPr>
          <w:rFonts w:cs="Arial"/>
          <w:szCs w:val="21"/>
          <w:lang w:val="es-ES"/>
        </w:rPr>
        <w:t>Aumenta la transparencia en los procesos de adquisición predial.</w:t>
      </w:r>
    </w:p>
    <w:p w14:paraId="22372991" w14:textId="77777777" w:rsidR="00A10CCF" w:rsidRPr="00A10CCF" w:rsidRDefault="00A10CCF" w:rsidP="0097601E">
      <w:pPr>
        <w:spacing w:after="0" w:line="360" w:lineRule="auto"/>
        <w:jc w:val="both"/>
        <w:rPr>
          <w:rFonts w:cs="Arial"/>
          <w:szCs w:val="21"/>
          <w:lang w:val="es-ES"/>
        </w:rPr>
      </w:pPr>
    </w:p>
    <w:sectPr w:rsidR="00A10CCF" w:rsidRPr="00A10C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0C0369"/>
    <w:multiLevelType w:val="multilevel"/>
    <w:tmpl w:val="F30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A5736"/>
    <w:multiLevelType w:val="multilevel"/>
    <w:tmpl w:val="095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47DA1"/>
    <w:multiLevelType w:val="multilevel"/>
    <w:tmpl w:val="B0F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57838"/>
    <w:multiLevelType w:val="multilevel"/>
    <w:tmpl w:val="9E0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D4259"/>
    <w:multiLevelType w:val="multilevel"/>
    <w:tmpl w:val="3F6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B0D2C"/>
    <w:multiLevelType w:val="multilevel"/>
    <w:tmpl w:val="2C3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C41CC"/>
    <w:multiLevelType w:val="multilevel"/>
    <w:tmpl w:val="EDF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D6A45"/>
    <w:multiLevelType w:val="multilevel"/>
    <w:tmpl w:val="703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96DAA"/>
    <w:multiLevelType w:val="multilevel"/>
    <w:tmpl w:val="BB6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41E93"/>
    <w:multiLevelType w:val="multilevel"/>
    <w:tmpl w:val="549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6693C"/>
    <w:multiLevelType w:val="multilevel"/>
    <w:tmpl w:val="DF7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5106F"/>
    <w:multiLevelType w:val="multilevel"/>
    <w:tmpl w:val="2BE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349A4"/>
    <w:multiLevelType w:val="multilevel"/>
    <w:tmpl w:val="99D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667C3"/>
    <w:multiLevelType w:val="multilevel"/>
    <w:tmpl w:val="D22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9684B"/>
    <w:multiLevelType w:val="multilevel"/>
    <w:tmpl w:val="050AB6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8F02CDC"/>
    <w:multiLevelType w:val="multilevel"/>
    <w:tmpl w:val="653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A121A"/>
    <w:multiLevelType w:val="multilevel"/>
    <w:tmpl w:val="202A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52C4B"/>
    <w:multiLevelType w:val="hybridMultilevel"/>
    <w:tmpl w:val="01EAB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FE62BE"/>
    <w:multiLevelType w:val="multilevel"/>
    <w:tmpl w:val="B13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302E0"/>
    <w:multiLevelType w:val="multilevel"/>
    <w:tmpl w:val="EDF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21220">
    <w:abstractNumId w:val="8"/>
  </w:num>
  <w:num w:numId="2" w16cid:durableId="1393307618">
    <w:abstractNumId w:val="6"/>
  </w:num>
  <w:num w:numId="3" w16cid:durableId="1420827928">
    <w:abstractNumId w:val="5"/>
  </w:num>
  <w:num w:numId="4" w16cid:durableId="2036493278">
    <w:abstractNumId w:val="4"/>
  </w:num>
  <w:num w:numId="5" w16cid:durableId="1011180152">
    <w:abstractNumId w:val="7"/>
  </w:num>
  <w:num w:numId="6" w16cid:durableId="777992212">
    <w:abstractNumId w:val="3"/>
  </w:num>
  <w:num w:numId="7" w16cid:durableId="1949196752">
    <w:abstractNumId w:val="2"/>
  </w:num>
  <w:num w:numId="8" w16cid:durableId="319041802">
    <w:abstractNumId w:val="1"/>
  </w:num>
  <w:num w:numId="9" w16cid:durableId="1822430521">
    <w:abstractNumId w:val="0"/>
  </w:num>
  <w:num w:numId="10" w16cid:durableId="2066827896">
    <w:abstractNumId w:val="14"/>
  </w:num>
  <w:num w:numId="11" w16cid:durableId="1755735484">
    <w:abstractNumId w:val="18"/>
  </w:num>
  <w:num w:numId="12" w16cid:durableId="1385981103">
    <w:abstractNumId w:val="13"/>
  </w:num>
  <w:num w:numId="13" w16cid:durableId="1837918350">
    <w:abstractNumId w:val="20"/>
  </w:num>
  <w:num w:numId="14" w16cid:durableId="1877814929">
    <w:abstractNumId w:val="19"/>
  </w:num>
  <w:num w:numId="15" w16cid:durableId="1359549703">
    <w:abstractNumId w:val="17"/>
  </w:num>
  <w:num w:numId="16" w16cid:durableId="1748071267">
    <w:abstractNumId w:val="21"/>
  </w:num>
  <w:num w:numId="17" w16cid:durableId="978071714">
    <w:abstractNumId w:val="10"/>
  </w:num>
  <w:num w:numId="18" w16cid:durableId="1995644344">
    <w:abstractNumId w:val="9"/>
  </w:num>
  <w:num w:numId="19" w16cid:durableId="1725179886">
    <w:abstractNumId w:val="26"/>
  </w:num>
  <w:num w:numId="20" w16cid:durableId="1337533269">
    <w:abstractNumId w:val="28"/>
  </w:num>
  <w:num w:numId="21" w16cid:durableId="5522897">
    <w:abstractNumId w:val="12"/>
  </w:num>
  <w:num w:numId="22" w16cid:durableId="1915045824">
    <w:abstractNumId w:val="16"/>
  </w:num>
  <w:num w:numId="23" w16cid:durableId="146017762">
    <w:abstractNumId w:val="24"/>
  </w:num>
  <w:num w:numId="24" w16cid:durableId="1334458194">
    <w:abstractNumId w:val="25"/>
  </w:num>
  <w:num w:numId="25" w16cid:durableId="946428027">
    <w:abstractNumId w:val="11"/>
  </w:num>
  <w:num w:numId="26" w16cid:durableId="1245648983">
    <w:abstractNumId w:val="15"/>
  </w:num>
  <w:num w:numId="27" w16cid:durableId="557135286">
    <w:abstractNumId w:val="27"/>
  </w:num>
  <w:num w:numId="28" w16cid:durableId="1345782113">
    <w:abstractNumId w:val="22"/>
  </w:num>
  <w:num w:numId="29" w16cid:durableId="18976636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6973"/>
    <w:rsid w:val="0029639D"/>
    <w:rsid w:val="00326F90"/>
    <w:rsid w:val="003C26CF"/>
    <w:rsid w:val="008E6C5C"/>
    <w:rsid w:val="0097601E"/>
    <w:rsid w:val="00A10CCF"/>
    <w:rsid w:val="00AA1D8D"/>
    <w:rsid w:val="00B47730"/>
    <w:rsid w:val="00C73E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19F20"/>
  <w14:defaultImageDpi w14:val="300"/>
  <w15:docId w15:val="{EC6C1CC0-8052-4185-9780-0588CA9B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1"/>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97601E"/>
    <w:pPr>
      <w:spacing w:after="100"/>
    </w:pPr>
  </w:style>
  <w:style w:type="paragraph" w:styleId="TDC2">
    <w:name w:val="toc 2"/>
    <w:basedOn w:val="Normal"/>
    <w:next w:val="Normal"/>
    <w:autoRedefine/>
    <w:uiPriority w:val="39"/>
    <w:unhideWhenUsed/>
    <w:rsid w:val="0097601E"/>
    <w:pPr>
      <w:spacing w:after="100"/>
      <w:ind w:left="210"/>
    </w:pPr>
  </w:style>
  <w:style w:type="character" w:styleId="Hipervnculo">
    <w:name w:val="Hyperlink"/>
    <w:basedOn w:val="Fuentedeprrafopredeter"/>
    <w:uiPriority w:val="99"/>
    <w:unhideWhenUsed/>
    <w:rsid w:val="00976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5744">
      <w:bodyDiv w:val="1"/>
      <w:marLeft w:val="0"/>
      <w:marRight w:val="0"/>
      <w:marTop w:val="0"/>
      <w:marBottom w:val="0"/>
      <w:divBdr>
        <w:top w:val="none" w:sz="0" w:space="0" w:color="auto"/>
        <w:left w:val="none" w:sz="0" w:space="0" w:color="auto"/>
        <w:bottom w:val="none" w:sz="0" w:space="0" w:color="auto"/>
        <w:right w:val="none" w:sz="0" w:space="0" w:color="auto"/>
      </w:divBdr>
    </w:div>
    <w:div w:id="452015938">
      <w:bodyDiv w:val="1"/>
      <w:marLeft w:val="0"/>
      <w:marRight w:val="0"/>
      <w:marTop w:val="0"/>
      <w:marBottom w:val="0"/>
      <w:divBdr>
        <w:top w:val="none" w:sz="0" w:space="0" w:color="auto"/>
        <w:left w:val="none" w:sz="0" w:space="0" w:color="auto"/>
        <w:bottom w:val="none" w:sz="0" w:space="0" w:color="auto"/>
        <w:right w:val="none" w:sz="0" w:space="0" w:color="auto"/>
      </w:divBdr>
    </w:div>
    <w:div w:id="816462039">
      <w:bodyDiv w:val="1"/>
      <w:marLeft w:val="0"/>
      <w:marRight w:val="0"/>
      <w:marTop w:val="0"/>
      <w:marBottom w:val="0"/>
      <w:divBdr>
        <w:top w:val="none" w:sz="0" w:space="0" w:color="auto"/>
        <w:left w:val="none" w:sz="0" w:space="0" w:color="auto"/>
        <w:bottom w:val="none" w:sz="0" w:space="0" w:color="auto"/>
        <w:right w:val="none" w:sz="0" w:space="0" w:color="auto"/>
      </w:divBdr>
    </w:div>
    <w:div w:id="858466804">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1277521358">
      <w:bodyDiv w:val="1"/>
      <w:marLeft w:val="0"/>
      <w:marRight w:val="0"/>
      <w:marTop w:val="0"/>
      <w:marBottom w:val="0"/>
      <w:divBdr>
        <w:top w:val="none" w:sz="0" w:space="0" w:color="auto"/>
        <w:left w:val="none" w:sz="0" w:space="0" w:color="auto"/>
        <w:bottom w:val="none" w:sz="0" w:space="0" w:color="auto"/>
        <w:right w:val="none" w:sz="0" w:space="0" w:color="auto"/>
      </w:divBdr>
    </w:div>
    <w:div w:id="1319069140">
      <w:bodyDiv w:val="1"/>
      <w:marLeft w:val="0"/>
      <w:marRight w:val="0"/>
      <w:marTop w:val="0"/>
      <w:marBottom w:val="0"/>
      <w:divBdr>
        <w:top w:val="none" w:sz="0" w:space="0" w:color="auto"/>
        <w:left w:val="none" w:sz="0" w:space="0" w:color="auto"/>
        <w:bottom w:val="none" w:sz="0" w:space="0" w:color="auto"/>
        <w:right w:val="none" w:sz="0" w:space="0" w:color="auto"/>
      </w:divBdr>
    </w:div>
    <w:div w:id="1429814070">
      <w:bodyDiv w:val="1"/>
      <w:marLeft w:val="0"/>
      <w:marRight w:val="0"/>
      <w:marTop w:val="0"/>
      <w:marBottom w:val="0"/>
      <w:divBdr>
        <w:top w:val="none" w:sz="0" w:space="0" w:color="auto"/>
        <w:left w:val="none" w:sz="0" w:space="0" w:color="auto"/>
        <w:bottom w:val="none" w:sz="0" w:space="0" w:color="auto"/>
        <w:right w:val="none" w:sz="0" w:space="0" w:color="auto"/>
      </w:divBdr>
    </w:div>
    <w:div w:id="1480345663">
      <w:bodyDiv w:val="1"/>
      <w:marLeft w:val="0"/>
      <w:marRight w:val="0"/>
      <w:marTop w:val="0"/>
      <w:marBottom w:val="0"/>
      <w:divBdr>
        <w:top w:val="none" w:sz="0" w:space="0" w:color="auto"/>
        <w:left w:val="none" w:sz="0" w:space="0" w:color="auto"/>
        <w:bottom w:val="none" w:sz="0" w:space="0" w:color="auto"/>
        <w:right w:val="none" w:sz="0" w:space="0" w:color="auto"/>
      </w:divBdr>
    </w:div>
    <w:div w:id="1538547115">
      <w:bodyDiv w:val="1"/>
      <w:marLeft w:val="0"/>
      <w:marRight w:val="0"/>
      <w:marTop w:val="0"/>
      <w:marBottom w:val="0"/>
      <w:divBdr>
        <w:top w:val="none" w:sz="0" w:space="0" w:color="auto"/>
        <w:left w:val="none" w:sz="0" w:space="0" w:color="auto"/>
        <w:bottom w:val="none" w:sz="0" w:space="0" w:color="auto"/>
        <w:right w:val="none" w:sz="0" w:space="0" w:color="auto"/>
      </w:divBdr>
    </w:div>
    <w:div w:id="1555002479">
      <w:bodyDiv w:val="1"/>
      <w:marLeft w:val="0"/>
      <w:marRight w:val="0"/>
      <w:marTop w:val="0"/>
      <w:marBottom w:val="0"/>
      <w:divBdr>
        <w:top w:val="none" w:sz="0" w:space="0" w:color="auto"/>
        <w:left w:val="none" w:sz="0" w:space="0" w:color="auto"/>
        <w:bottom w:val="none" w:sz="0" w:space="0" w:color="auto"/>
        <w:right w:val="none" w:sz="0" w:space="0" w:color="auto"/>
      </w:divBdr>
    </w:div>
    <w:div w:id="1559509524">
      <w:bodyDiv w:val="1"/>
      <w:marLeft w:val="0"/>
      <w:marRight w:val="0"/>
      <w:marTop w:val="0"/>
      <w:marBottom w:val="0"/>
      <w:divBdr>
        <w:top w:val="none" w:sz="0" w:space="0" w:color="auto"/>
        <w:left w:val="none" w:sz="0" w:space="0" w:color="auto"/>
        <w:bottom w:val="none" w:sz="0" w:space="0" w:color="auto"/>
        <w:right w:val="none" w:sz="0" w:space="0" w:color="auto"/>
      </w:divBdr>
    </w:div>
    <w:div w:id="1561094638">
      <w:bodyDiv w:val="1"/>
      <w:marLeft w:val="0"/>
      <w:marRight w:val="0"/>
      <w:marTop w:val="0"/>
      <w:marBottom w:val="0"/>
      <w:divBdr>
        <w:top w:val="none" w:sz="0" w:space="0" w:color="auto"/>
        <w:left w:val="none" w:sz="0" w:space="0" w:color="auto"/>
        <w:bottom w:val="none" w:sz="0" w:space="0" w:color="auto"/>
        <w:right w:val="none" w:sz="0" w:space="0" w:color="auto"/>
      </w:divBdr>
    </w:div>
    <w:div w:id="1608997242">
      <w:bodyDiv w:val="1"/>
      <w:marLeft w:val="0"/>
      <w:marRight w:val="0"/>
      <w:marTop w:val="0"/>
      <w:marBottom w:val="0"/>
      <w:divBdr>
        <w:top w:val="none" w:sz="0" w:space="0" w:color="auto"/>
        <w:left w:val="none" w:sz="0" w:space="0" w:color="auto"/>
        <w:bottom w:val="none" w:sz="0" w:space="0" w:color="auto"/>
        <w:right w:val="none" w:sz="0" w:space="0" w:color="auto"/>
      </w:divBdr>
    </w:div>
    <w:div w:id="1675717771">
      <w:bodyDiv w:val="1"/>
      <w:marLeft w:val="0"/>
      <w:marRight w:val="0"/>
      <w:marTop w:val="0"/>
      <w:marBottom w:val="0"/>
      <w:divBdr>
        <w:top w:val="none" w:sz="0" w:space="0" w:color="auto"/>
        <w:left w:val="none" w:sz="0" w:space="0" w:color="auto"/>
        <w:bottom w:val="none" w:sz="0" w:space="0" w:color="auto"/>
        <w:right w:val="none" w:sz="0" w:space="0" w:color="auto"/>
      </w:divBdr>
    </w:div>
    <w:div w:id="1713924136">
      <w:bodyDiv w:val="1"/>
      <w:marLeft w:val="0"/>
      <w:marRight w:val="0"/>
      <w:marTop w:val="0"/>
      <w:marBottom w:val="0"/>
      <w:divBdr>
        <w:top w:val="none" w:sz="0" w:space="0" w:color="auto"/>
        <w:left w:val="none" w:sz="0" w:space="0" w:color="auto"/>
        <w:bottom w:val="none" w:sz="0" w:space="0" w:color="auto"/>
        <w:right w:val="none" w:sz="0" w:space="0" w:color="auto"/>
      </w:divBdr>
    </w:div>
    <w:div w:id="1809661126">
      <w:bodyDiv w:val="1"/>
      <w:marLeft w:val="0"/>
      <w:marRight w:val="0"/>
      <w:marTop w:val="0"/>
      <w:marBottom w:val="0"/>
      <w:divBdr>
        <w:top w:val="none" w:sz="0" w:space="0" w:color="auto"/>
        <w:left w:val="none" w:sz="0" w:space="0" w:color="auto"/>
        <w:bottom w:val="none" w:sz="0" w:space="0" w:color="auto"/>
        <w:right w:val="none" w:sz="0" w:space="0" w:color="auto"/>
      </w:divBdr>
    </w:div>
    <w:div w:id="1829323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968</Words>
  <Characters>5329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unah19 unah19</cp:lastModifiedBy>
  <cp:revision>3</cp:revision>
  <dcterms:created xsi:type="dcterms:W3CDTF">2025-05-16T13:22:00Z</dcterms:created>
  <dcterms:modified xsi:type="dcterms:W3CDTF">2025-05-16T13:22:00Z</dcterms:modified>
  <cp:category/>
</cp:coreProperties>
</file>